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FECBB" w14:textId="77777777" w:rsidR="00F00592" w:rsidRPr="00F00592" w:rsidRDefault="00F00592" w:rsidP="00F00592">
      <w:pPr>
        <w:spacing w:after="0" w:line="240" w:lineRule="auto"/>
        <w:outlineLvl w:val="0"/>
        <w:rPr>
          <w:rFonts w:ascii="Times New Roman" w:eastAsia="SimSun" w:hAnsi="Times New Roman" w:cs="Times New Roman"/>
          <w:b/>
          <w:bCs/>
          <w:kern w:val="0"/>
          <w:sz w:val="32"/>
          <w:szCs w:val="32"/>
          <w:u w:val="single"/>
          <w:lang w:val="en-GB" w:eastAsia="zh-CN"/>
          <w14:ligatures w14:val="none"/>
        </w:rPr>
      </w:pPr>
      <w:bookmarkStart w:id="0" w:name="_Hlk142475898"/>
      <w:bookmarkEnd w:id="0"/>
    </w:p>
    <w:p w14:paraId="48A9A5BD" w14:textId="77777777" w:rsidR="00F00592" w:rsidRPr="00F00592" w:rsidRDefault="00F00592" w:rsidP="00F00592">
      <w:pPr>
        <w:spacing w:after="0" w:line="240" w:lineRule="auto"/>
        <w:outlineLvl w:val="0"/>
        <w:rPr>
          <w:rFonts w:ascii="Times New Roman" w:eastAsia="SimSun" w:hAnsi="Times New Roman" w:cs="Times New Roman"/>
          <w:b/>
          <w:bCs/>
          <w:kern w:val="0"/>
          <w:sz w:val="32"/>
          <w:szCs w:val="32"/>
          <w:lang w:eastAsia="zh-CN"/>
          <w14:ligatures w14:val="none"/>
        </w:rPr>
      </w:pPr>
      <w:r w:rsidRPr="00F00592">
        <w:rPr>
          <w:rFonts w:ascii="Times New Roman" w:eastAsia="SimSun" w:hAnsi="Times New Roman" w:cs="Times New Roman"/>
          <w:b/>
          <w:bCs/>
          <w:kern w:val="0"/>
          <w:sz w:val="32"/>
          <w:szCs w:val="32"/>
          <w:lang w:eastAsia="zh-CN"/>
          <w14:ligatures w14:val="none"/>
        </w:rPr>
        <w:t>VILNIAUS RAJONO SAVIVALDYBĖS ADMINISTRACIJOS</w:t>
      </w:r>
    </w:p>
    <w:p w14:paraId="2F481B67" w14:textId="77777777" w:rsidR="00F00592" w:rsidRPr="00F00592" w:rsidRDefault="00F00592" w:rsidP="00F00592">
      <w:pPr>
        <w:spacing w:after="0" w:line="240" w:lineRule="auto"/>
        <w:outlineLvl w:val="0"/>
        <w:rPr>
          <w:rFonts w:ascii="Times New Roman" w:eastAsia="SimSun" w:hAnsi="Times New Roman" w:cs="Times New Roman"/>
          <w:kern w:val="0"/>
          <w:sz w:val="32"/>
          <w:szCs w:val="32"/>
          <w:lang w:eastAsia="zh-CN"/>
          <w14:ligatures w14:val="none"/>
        </w:rPr>
      </w:pPr>
      <w:r w:rsidRPr="00F00592">
        <w:rPr>
          <w:rFonts w:ascii="Times New Roman" w:eastAsia="SimSun" w:hAnsi="Times New Roman" w:cs="Times New Roman"/>
          <w:b/>
          <w:bCs/>
          <w:kern w:val="0"/>
          <w:sz w:val="32"/>
          <w:szCs w:val="32"/>
          <w:lang w:eastAsia="zh-CN"/>
          <w14:ligatures w14:val="none"/>
        </w:rPr>
        <w:t>ŠVIETIMO SKYRIUS</w:t>
      </w:r>
    </w:p>
    <w:p w14:paraId="7C500CCA"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2607A17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DC9098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747E35B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28E05D0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425D35B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CE1E64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514CDC6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CAF6F3A"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414AAC7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68C6DAA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2FBFCDF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6C4DD35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0B0F963"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205C038A" w14:textId="77777777" w:rsidR="00F00592" w:rsidRPr="00F00592" w:rsidRDefault="00F00592" w:rsidP="00F00592">
      <w:pPr>
        <w:spacing w:after="0" w:line="240" w:lineRule="auto"/>
        <w:rPr>
          <w:rFonts w:ascii="Times New Roman" w:eastAsia="SimSun" w:hAnsi="Times New Roman" w:cs="Times New Roman"/>
          <w:b/>
          <w:bCs/>
          <w:kern w:val="0"/>
          <w:sz w:val="36"/>
          <w:szCs w:val="36"/>
          <w:lang w:eastAsia="zh-CN"/>
          <w14:ligatures w14:val="none"/>
        </w:rPr>
      </w:pPr>
      <w:bookmarkStart w:id="1" w:name="_Hlk142673511"/>
      <w:r w:rsidRPr="00F00592">
        <w:rPr>
          <w:rFonts w:ascii="Times New Roman" w:eastAsia="SimSun" w:hAnsi="Times New Roman" w:cs="Times New Roman"/>
          <w:b/>
          <w:bCs/>
          <w:kern w:val="0"/>
          <w:sz w:val="36"/>
          <w:szCs w:val="36"/>
          <w:lang w:eastAsia="zh-CN"/>
          <w14:ligatures w14:val="none"/>
        </w:rPr>
        <w:t xml:space="preserve">VILNIAUS RAJONO SAVIVALDYBĖS </w:t>
      </w:r>
    </w:p>
    <w:p w14:paraId="05007DEF" w14:textId="77777777" w:rsidR="00F00592" w:rsidRPr="00F00592" w:rsidRDefault="00F00592" w:rsidP="00F00592">
      <w:pPr>
        <w:spacing w:after="0" w:line="240" w:lineRule="auto"/>
        <w:rPr>
          <w:rFonts w:ascii="Times New Roman" w:eastAsia="SimSun" w:hAnsi="Times New Roman" w:cs="Times New Roman"/>
          <w:b/>
          <w:bCs/>
          <w:kern w:val="0"/>
          <w:sz w:val="36"/>
          <w:szCs w:val="36"/>
          <w:lang w:eastAsia="zh-CN"/>
          <w14:ligatures w14:val="none"/>
        </w:rPr>
      </w:pPr>
      <w:r w:rsidRPr="00F00592">
        <w:rPr>
          <w:rFonts w:ascii="Times New Roman" w:eastAsia="SimSun" w:hAnsi="Times New Roman" w:cs="Times New Roman"/>
          <w:b/>
          <w:bCs/>
          <w:kern w:val="0"/>
          <w:sz w:val="36"/>
          <w:szCs w:val="36"/>
          <w:lang w:eastAsia="zh-CN"/>
          <w14:ligatures w14:val="none"/>
        </w:rPr>
        <w:t>2022–2023 MOKSLO METŲ ŠVIETIMO APŽVALGA BEI VEIKLOS KRYPTYS 2023–2024 MOKSLO METAMS</w:t>
      </w:r>
    </w:p>
    <w:p w14:paraId="7EEBECA9" w14:textId="77777777" w:rsidR="00F00592" w:rsidRPr="00F00592" w:rsidRDefault="00F00592" w:rsidP="00F00592">
      <w:pPr>
        <w:spacing w:after="0" w:line="240" w:lineRule="auto"/>
        <w:rPr>
          <w:rFonts w:ascii="Times New Roman" w:eastAsia="SimSun" w:hAnsi="Times New Roman" w:cs="Times New Roman"/>
          <w:b/>
          <w:bCs/>
          <w:kern w:val="0"/>
          <w:sz w:val="36"/>
          <w:szCs w:val="36"/>
          <w:lang w:eastAsia="zh-CN"/>
          <w14:ligatures w14:val="none"/>
        </w:rPr>
      </w:pPr>
    </w:p>
    <w:bookmarkEnd w:id="1"/>
    <w:p w14:paraId="3BE305BF" w14:textId="77777777" w:rsidR="00F00592" w:rsidRPr="00F00592" w:rsidRDefault="00F00592" w:rsidP="00F00592">
      <w:pPr>
        <w:spacing w:after="0" w:line="240" w:lineRule="auto"/>
        <w:rPr>
          <w:rFonts w:ascii="Times New Roman" w:eastAsia="SimSun" w:hAnsi="Times New Roman" w:cs="Times New Roman"/>
          <w:b/>
          <w:bCs/>
          <w:kern w:val="0"/>
          <w:sz w:val="40"/>
          <w:szCs w:val="40"/>
          <w:lang w:eastAsia="zh-CN"/>
          <w14:ligatures w14:val="none"/>
        </w:rPr>
      </w:pPr>
    </w:p>
    <w:p w14:paraId="0F60334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789CCC5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325713DF"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p>
    <w:p w14:paraId="51A220C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53CFAF0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6179B53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152A08DA"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8A24F1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55BFF7A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408D59A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9B613A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291D6E7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6922F7C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7D87C05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5BEAB4E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562ADFF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45DE6BE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0DE7C1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724AA1B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342BE2B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12A68DF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1AA1B2C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4855031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0637D8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2023-08-31</w:t>
      </w:r>
    </w:p>
    <w:p w14:paraId="03D3F339"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Vilnius</w:t>
      </w:r>
    </w:p>
    <w:p w14:paraId="75268E3F"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lt-LT"/>
          <w14:ligatures w14:val="none"/>
        </w:rPr>
      </w:pPr>
    </w:p>
    <w:p w14:paraId="632C0C78" w14:textId="77777777" w:rsidR="00F00592" w:rsidRPr="00F00592" w:rsidRDefault="00F00592" w:rsidP="00F00592">
      <w:pPr>
        <w:spacing w:after="0" w:line="240" w:lineRule="auto"/>
        <w:rPr>
          <w:rFonts w:ascii="Times New Roman" w:eastAsia="Calibri" w:hAnsi="Times New Roman" w:cs="Times New Roman"/>
          <w:b/>
          <w:bCs/>
          <w:kern w:val="0"/>
          <w:sz w:val="28"/>
          <w:szCs w:val="28"/>
          <w:lang w:eastAsia="lt-LT"/>
          <w14:ligatures w14:val="none"/>
        </w:rPr>
      </w:pPr>
      <w:r w:rsidRPr="00F00592">
        <w:rPr>
          <w:rFonts w:ascii="Times New Roman" w:eastAsia="Calibri" w:hAnsi="Times New Roman" w:cs="Times New Roman"/>
          <w:b/>
          <w:bCs/>
          <w:kern w:val="0"/>
          <w:sz w:val="28"/>
          <w:szCs w:val="28"/>
          <w:lang w:eastAsia="lt-LT"/>
          <w14:ligatures w14:val="none"/>
        </w:rPr>
        <w:t>TURINYS</w:t>
      </w:r>
    </w:p>
    <w:p w14:paraId="2BE73BC6"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lt-LT"/>
          <w14:ligatures w14:val="none"/>
        </w:rPr>
      </w:pPr>
    </w:p>
    <w:p w14:paraId="60ECEF26"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lt-LT"/>
          <w14:ligatures w14:val="none"/>
        </w:rPr>
      </w:pPr>
    </w:p>
    <w:p w14:paraId="7C9F64EF" w14:textId="77777777"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SAVIVALDYBĖS ŠVIETIMO PLANAI IR PRIORITETAI ........................................................... 3</w:t>
      </w:r>
    </w:p>
    <w:p w14:paraId="09F026C1" w14:textId="77777777"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SAVIVALDYBĖS ŠVIETIMO ĮSTAIGŲ TINKLAS ...................................................................... 3</w:t>
      </w:r>
    </w:p>
    <w:p w14:paraId="5D0B6C64" w14:textId="77777777"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ŠVIETIMO PASLAUGOS ................................................................................................................ 4</w:t>
      </w:r>
    </w:p>
    <w:p w14:paraId="1A4A0D99" w14:textId="77777777"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MOKINIŲ LAIMĖJIMAI ................................................................................................................ 33</w:t>
      </w:r>
    </w:p>
    <w:p w14:paraId="25F8752F" w14:textId="2FF0650A"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MOKINIŲ PASIEKIMAI ................................................................................................................ 4</w:t>
      </w:r>
      <w:r w:rsidR="004278CD">
        <w:rPr>
          <w:rFonts w:ascii="Times New Roman" w:eastAsia="Calibri" w:hAnsi="Times New Roman" w:cs="Times New Roman"/>
          <w:bCs/>
          <w:kern w:val="0"/>
          <w:sz w:val="24"/>
          <w:szCs w:val="24"/>
          <w:lang w:eastAsia="lt-LT"/>
          <w14:ligatures w14:val="none"/>
        </w:rPr>
        <w:t>9</w:t>
      </w:r>
    </w:p>
    <w:p w14:paraId="47B4544E" w14:textId="17490CB0"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TOLIMESNĖ ABITURIENTŲ VEIKLA .................................................................................</w:t>
      </w:r>
      <w:r w:rsidR="00A24FBF">
        <w:rPr>
          <w:rFonts w:ascii="Times New Roman" w:eastAsia="Calibri" w:hAnsi="Times New Roman" w:cs="Times New Roman"/>
          <w:bCs/>
          <w:kern w:val="0"/>
          <w:sz w:val="24"/>
          <w:szCs w:val="24"/>
          <w:lang w:eastAsia="lt-LT"/>
          <w14:ligatures w14:val="none"/>
        </w:rPr>
        <w:t>.</w:t>
      </w:r>
      <w:r w:rsidRPr="00F00592">
        <w:rPr>
          <w:rFonts w:ascii="Times New Roman" w:eastAsia="Calibri" w:hAnsi="Times New Roman" w:cs="Times New Roman"/>
          <w:bCs/>
          <w:kern w:val="0"/>
          <w:sz w:val="24"/>
          <w:szCs w:val="24"/>
          <w:lang w:eastAsia="lt-LT"/>
          <w14:ligatures w14:val="none"/>
        </w:rPr>
        <w:t>...... 5</w:t>
      </w:r>
      <w:r w:rsidR="00320C4E">
        <w:rPr>
          <w:rFonts w:ascii="Times New Roman" w:eastAsia="Calibri" w:hAnsi="Times New Roman" w:cs="Times New Roman"/>
          <w:bCs/>
          <w:kern w:val="0"/>
          <w:sz w:val="24"/>
          <w:szCs w:val="24"/>
          <w:lang w:eastAsia="lt-LT"/>
          <w14:ligatures w14:val="none"/>
        </w:rPr>
        <w:t>9</w:t>
      </w:r>
    </w:p>
    <w:p w14:paraId="6C131212" w14:textId="18A0B341"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ŠVIETIMO ĮSTAIGŲ DARBUOTOJAI ......................................................................................... 6</w:t>
      </w:r>
      <w:r w:rsidR="00320C4E">
        <w:rPr>
          <w:rFonts w:ascii="Times New Roman" w:eastAsia="Calibri" w:hAnsi="Times New Roman" w:cs="Times New Roman"/>
          <w:bCs/>
          <w:kern w:val="0"/>
          <w:sz w:val="24"/>
          <w:szCs w:val="24"/>
          <w:lang w:eastAsia="lt-LT"/>
          <w14:ligatures w14:val="none"/>
        </w:rPr>
        <w:t>3</w:t>
      </w:r>
    </w:p>
    <w:p w14:paraId="32A91F4C" w14:textId="5BC80CD7" w:rsidR="00F00592" w:rsidRPr="00F00592" w:rsidRDefault="00F00592" w:rsidP="00F00592">
      <w:pPr>
        <w:spacing w:after="0" w:line="360" w:lineRule="auto"/>
        <w:jc w:val="left"/>
        <w:rPr>
          <w:rFonts w:ascii="Times New Roman" w:eastAsia="Calibri" w:hAnsi="Times New Roman" w:cs="Times New Roman"/>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 xml:space="preserve">ŠVIETIMO ĮSTAIGŲ INFRASTRUKTŪRA IR UGDYMO APLINKA ...................................... </w:t>
      </w:r>
      <w:r w:rsidR="00320C4E">
        <w:rPr>
          <w:rFonts w:ascii="Times New Roman" w:eastAsia="Calibri" w:hAnsi="Times New Roman" w:cs="Times New Roman"/>
          <w:bCs/>
          <w:kern w:val="0"/>
          <w:sz w:val="24"/>
          <w:szCs w:val="24"/>
          <w:lang w:eastAsia="lt-LT"/>
          <w14:ligatures w14:val="none"/>
        </w:rPr>
        <w:t>70</w:t>
      </w:r>
    </w:p>
    <w:p w14:paraId="1D2269AC" w14:textId="7DBA7B39" w:rsidR="00F00592" w:rsidRPr="00F00592" w:rsidRDefault="00F00592" w:rsidP="00F00592">
      <w:pPr>
        <w:spacing w:after="0" w:line="360" w:lineRule="auto"/>
        <w:jc w:val="left"/>
        <w:rPr>
          <w:rFonts w:ascii="Times New Roman" w:eastAsia="Calibri" w:hAnsi="Times New Roman" w:cs="Times New Roman"/>
          <w:b/>
          <w:bCs/>
          <w:kern w:val="0"/>
          <w:sz w:val="24"/>
          <w:szCs w:val="24"/>
          <w:lang w:eastAsia="lt-LT"/>
          <w14:ligatures w14:val="none"/>
        </w:rPr>
      </w:pPr>
      <w:r w:rsidRPr="00F00592">
        <w:rPr>
          <w:rFonts w:ascii="Times New Roman" w:eastAsia="Calibri" w:hAnsi="Times New Roman" w:cs="Times New Roman"/>
          <w:bCs/>
          <w:kern w:val="0"/>
          <w:sz w:val="24"/>
          <w:szCs w:val="24"/>
          <w:lang w:eastAsia="lt-LT"/>
          <w14:ligatures w14:val="none"/>
        </w:rPr>
        <w:t>ŠVIETIMO FINANSAVIMAS ................................................................................................</w:t>
      </w:r>
      <w:r w:rsidR="00A24FBF">
        <w:rPr>
          <w:rFonts w:ascii="Times New Roman" w:eastAsia="Calibri" w:hAnsi="Times New Roman" w:cs="Times New Roman"/>
          <w:bCs/>
          <w:kern w:val="0"/>
          <w:sz w:val="24"/>
          <w:szCs w:val="24"/>
          <w:lang w:eastAsia="lt-LT"/>
          <w14:ligatures w14:val="none"/>
        </w:rPr>
        <w:t>.</w:t>
      </w:r>
      <w:r w:rsidRPr="00F00592">
        <w:rPr>
          <w:rFonts w:ascii="Times New Roman" w:eastAsia="Calibri" w:hAnsi="Times New Roman" w:cs="Times New Roman"/>
          <w:bCs/>
          <w:kern w:val="0"/>
          <w:sz w:val="24"/>
          <w:szCs w:val="24"/>
          <w:lang w:eastAsia="lt-LT"/>
          <w14:ligatures w14:val="none"/>
        </w:rPr>
        <w:t>....... 8</w:t>
      </w:r>
      <w:r w:rsidR="00320C4E">
        <w:rPr>
          <w:rFonts w:ascii="Times New Roman" w:eastAsia="Calibri" w:hAnsi="Times New Roman" w:cs="Times New Roman"/>
          <w:bCs/>
          <w:kern w:val="0"/>
          <w:sz w:val="24"/>
          <w:szCs w:val="24"/>
          <w:lang w:eastAsia="lt-LT"/>
          <w14:ligatures w14:val="none"/>
        </w:rPr>
        <w:t>2</w:t>
      </w:r>
    </w:p>
    <w:p w14:paraId="4C3CB4C4"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bookmarkStart w:id="2" w:name="_Hlk122273321"/>
    </w:p>
    <w:p w14:paraId="4FEF8F68"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45D583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7C0DB168"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45BDFEA"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3A9D4AC"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65509AF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605585FD"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C0224B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9471FE1"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89EB257"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B2C5E8A"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033B10C"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5A1BD5D3"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78E6EFE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E8E102A"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B0EEB5B"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667E291"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1A6BACB8"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2FCDD2BB"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61A1924"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2433F50"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58E0B39B"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F572F74"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EC44F6F"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1C28041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46315A4B"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6E61BFB7"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3704D2D5"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SimSun" w:hAnsi="Times New Roman" w:cs="Times New Roman"/>
          <w:b/>
          <w:bCs/>
          <w:kern w:val="0"/>
          <w:sz w:val="28"/>
          <w:szCs w:val="28"/>
          <w:lang w:eastAsia="zh-CN"/>
          <w14:ligatures w14:val="none"/>
        </w:rPr>
        <w:lastRenderedPageBreak/>
        <w:t>SAVIVALDYBĖS ŠVIETIMO PLANAI IR PRIORITETAI</w:t>
      </w:r>
    </w:p>
    <w:bookmarkEnd w:id="2"/>
    <w:p w14:paraId="4F18F8E4"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lt-LT"/>
          <w14:ligatures w14:val="none"/>
        </w:rPr>
      </w:pPr>
    </w:p>
    <w:p w14:paraId="0C110F8F"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 xml:space="preserve">Švietimo paslaugų prieinamumas ir jų kokybė </w:t>
      </w:r>
      <w:r w:rsidRPr="00F00592">
        <w:rPr>
          <w:rFonts w:ascii="Times New Roman" w:eastAsia="SimSun" w:hAnsi="Times New Roman" w:cs="Times New Roman"/>
          <w:kern w:val="0"/>
          <w:sz w:val="24"/>
          <w:szCs w:val="24"/>
          <w:lang w:eastAsia="lt-LT"/>
          <w14:ligatures w14:val="none"/>
        </w:rPr>
        <w:t xml:space="preserve">yra prioritetinė Vilniaus rajono savivaldybės sritis, nes būtent švietimas lemia visuomenės pažangą, saugo ir kuria tautos tapatybę bei perduoda vertybes. Todėl Savivaldybės tikslas – kokybiškas švietimas kiekvienam, kuris padėtų įveikti socialinę atskirtį ir kiekvienam mokiniui pasiekti pačių geriausių rezultatų. </w:t>
      </w:r>
    </w:p>
    <w:p w14:paraId="058E946E" w14:textId="77777777" w:rsidR="00F00592" w:rsidRPr="00F00592" w:rsidRDefault="00F00592" w:rsidP="00F00592">
      <w:pPr>
        <w:spacing w:after="0" w:line="240" w:lineRule="auto"/>
        <w:ind w:firstLine="709"/>
        <w:jc w:val="both"/>
        <w:rPr>
          <w:rFonts w:ascii="Calibri" w:eastAsia="MS Mincho" w:hAnsi="Calibri" w:cs="Times New Roman"/>
          <w:bCs/>
          <w:kern w:val="0"/>
          <w:lang w:eastAsia="pl-PL"/>
          <w14:ligatures w14:val="none"/>
        </w:rPr>
      </w:pPr>
      <w:r w:rsidRPr="00F00592">
        <w:rPr>
          <w:rFonts w:ascii="Times New Roman" w:eastAsia="Calibri" w:hAnsi="Times New Roman" w:cs="Times New Roman"/>
          <w:bCs/>
          <w:kern w:val="0"/>
          <w:sz w:val="24"/>
          <w:szCs w:val="24"/>
          <w14:ligatures w14:val="none"/>
        </w:rPr>
        <w:t>2022</w:t>
      </w:r>
      <w:bookmarkStart w:id="3" w:name="_Hlk140762511"/>
      <w:r w:rsidRPr="00F00592">
        <w:rPr>
          <w:rFonts w:ascii="Times New Roman" w:eastAsia="Calibri" w:hAnsi="Times New Roman" w:cs="Times New Roman"/>
          <w:bCs/>
          <w:kern w:val="0"/>
          <w:sz w:val="24"/>
          <w:szCs w:val="24"/>
          <w14:ligatures w14:val="none"/>
        </w:rPr>
        <w:t xml:space="preserve">–2023 m. </w:t>
      </w:r>
      <w:bookmarkEnd w:id="3"/>
      <w:r w:rsidRPr="00F00592">
        <w:rPr>
          <w:rFonts w:ascii="Times New Roman" w:eastAsia="Calibri" w:hAnsi="Times New Roman" w:cs="Times New Roman"/>
          <w:bCs/>
          <w:kern w:val="0"/>
          <w:sz w:val="24"/>
          <w:szCs w:val="24"/>
          <w14:ligatures w14:val="none"/>
        </w:rPr>
        <w:t>m. Vilniaus rajono savivaldybėje toliau buvo įgyvendinamas Vilniaus rajono savivaldybės strateginio plėtros plano 2016</w:t>
      </w:r>
      <w:r w:rsidRPr="00F00592">
        <w:rPr>
          <w:rFonts w:ascii="Times New Roman" w:eastAsia="Calibri" w:hAnsi="Times New Roman" w:cs="Times New Roman"/>
          <w:kern w:val="0"/>
          <w:sz w:val="24"/>
          <w:szCs w:val="24"/>
          <w:lang w:eastAsia="lt-LT"/>
          <w14:ligatures w14:val="none"/>
        </w:rPr>
        <w:t>–</w:t>
      </w:r>
      <w:r w:rsidRPr="00F00592">
        <w:rPr>
          <w:rFonts w:ascii="Times New Roman" w:eastAsia="Calibri" w:hAnsi="Times New Roman" w:cs="Times New Roman"/>
          <w:bCs/>
          <w:kern w:val="0"/>
          <w:sz w:val="24"/>
          <w:szCs w:val="24"/>
          <w14:ligatures w14:val="none"/>
        </w:rPr>
        <w:t>2023 m. ilgalaikės plėtros prioritetas švietimo srityje –</w:t>
      </w:r>
      <w:r w:rsidRPr="00F00592">
        <w:rPr>
          <w:rFonts w:ascii="Times New Roman" w:eastAsia="Calibri" w:hAnsi="Times New Roman" w:cs="Times New Roman"/>
          <w:b/>
          <w:bCs/>
          <w:kern w:val="0"/>
          <w:sz w:val="24"/>
          <w:szCs w:val="24"/>
          <w14:ligatures w14:val="none"/>
        </w:rPr>
        <w:t xml:space="preserve"> kokybiško ir prieinamo švietimo, laisvalaikio bei socialinių paslaugų visuomenei užtikrinimas</w:t>
      </w:r>
      <w:r w:rsidRPr="00F00592">
        <w:rPr>
          <w:rFonts w:ascii="Times New Roman" w:eastAsia="Calibri" w:hAnsi="Times New Roman" w:cs="Times New Roman"/>
          <w:bCs/>
          <w:kern w:val="0"/>
          <w:sz w:val="24"/>
          <w:szCs w:val="24"/>
          <w14:ligatures w14:val="none"/>
        </w:rPr>
        <w:t xml:space="preserve">, taip pat Vilniaus rajono savivaldybės 2022–2024 metų strateginio veiklos plano </w:t>
      </w:r>
      <w:r w:rsidRPr="00F00592">
        <w:rPr>
          <w:rFonts w:ascii="Times New Roman" w:eastAsia="Times New Roman" w:hAnsi="Times New Roman" w:cs="Times New Roman"/>
          <w:b/>
          <w:kern w:val="0"/>
          <w:sz w:val="24"/>
          <w:szCs w:val="24"/>
          <w:lang w:eastAsia="lt-LT"/>
          <w14:ligatures w14:val="none"/>
        </w:rPr>
        <w:t>Švietimo kokybės ir prieinamumo gerinimo programa</w:t>
      </w:r>
      <w:r w:rsidRPr="00F00592">
        <w:rPr>
          <w:rFonts w:ascii="Times New Roman" w:eastAsia="Times New Roman" w:hAnsi="Times New Roman" w:cs="Times New Roman"/>
          <w:kern w:val="0"/>
          <w:sz w:val="24"/>
          <w:szCs w:val="24"/>
          <w:lang w:eastAsia="lt-LT"/>
          <w14:ligatures w14:val="none"/>
        </w:rPr>
        <w:t xml:space="preserve"> </w:t>
      </w:r>
      <w:r w:rsidRPr="00F00592">
        <w:rPr>
          <w:rFonts w:ascii="Times New Roman" w:eastAsia="Calibri" w:hAnsi="Times New Roman" w:cs="Times New Roman"/>
          <w:bCs/>
          <w:kern w:val="0"/>
          <w:sz w:val="24"/>
          <w:szCs w:val="24"/>
          <w14:ligatures w14:val="none"/>
        </w:rPr>
        <w:t>bei Švietimo skyriaus 2023 metų veiklos planas, atsižvelgiant į metinius rajono švietimo prioritetus:</w:t>
      </w:r>
      <w:r w:rsidRPr="00F00592">
        <w:rPr>
          <w:rFonts w:ascii="Calibri" w:eastAsia="MS Mincho" w:hAnsi="Calibri" w:cs="Times New Roman"/>
          <w:bCs/>
          <w:kern w:val="0"/>
          <w:lang w:eastAsia="pl-PL"/>
          <w14:ligatures w14:val="none"/>
        </w:rPr>
        <w:t xml:space="preserve">     </w:t>
      </w:r>
    </w:p>
    <w:p w14:paraId="49E0EB45" w14:textId="77777777" w:rsidR="00F00592" w:rsidRPr="00F00592" w:rsidRDefault="00F00592" w:rsidP="00F00592">
      <w:pPr>
        <w:spacing w:after="0" w:line="240" w:lineRule="auto"/>
        <w:ind w:firstLine="709"/>
        <w:jc w:val="both"/>
        <w:rPr>
          <w:rFonts w:ascii="Times New Roman" w:eastAsia="MS Mincho" w:hAnsi="Times New Roman" w:cs="Times New Roman"/>
          <w:bCs/>
          <w:kern w:val="0"/>
          <w:sz w:val="24"/>
          <w:szCs w:val="24"/>
          <w:lang w:eastAsia="pl-PL"/>
          <w14:ligatures w14:val="none"/>
        </w:rPr>
      </w:pPr>
      <w:r w:rsidRPr="00F00592">
        <w:rPr>
          <w:rFonts w:ascii="Times New Roman" w:eastAsia="MS Mincho" w:hAnsi="Times New Roman" w:cs="Times New Roman"/>
          <w:bCs/>
          <w:kern w:val="0"/>
          <w:sz w:val="24"/>
          <w:szCs w:val="24"/>
          <w:lang w:eastAsia="pl-PL"/>
          <w14:ligatures w14:val="none"/>
        </w:rPr>
        <w:t>1.</w:t>
      </w:r>
      <w:r w:rsidRPr="00F00592">
        <w:rPr>
          <w:rFonts w:ascii="Calibri" w:eastAsia="MS Mincho" w:hAnsi="Calibri" w:cs="Times New Roman"/>
          <w:bCs/>
          <w:kern w:val="0"/>
          <w:lang w:eastAsia="pl-PL"/>
          <w14:ligatures w14:val="none"/>
        </w:rPr>
        <w:t xml:space="preserve"> </w:t>
      </w:r>
      <w:r w:rsidRPr="00F00592">
        <w:rPr>
          <w:rFonts w:ascii="Times New Roman" w:eastAsia="MS Mincho" w:hAnsi="Times New Roman" w:cs="Times New Roman"/>
          <w:bCs/>
          <w:kern w:val="0"/>
          <w:sz w:val="24"/>
          <w:szCs w:val="24"/>
          <w:lang w:eastAsia="pl-PL"/>
          <w14:ligatures w14:val="none"/>
        </w:rPr>
        <w:t>Pasirengimas diegti atnaujintą ugdymo turinį pagal naujas Bendrąsias ugdymo programas.</w:t>
      </w:r>
    </w:p>
    <w:p w14:paraId="54AE8F74" w14:textId="77777777" w:rsidR="00F00592" w:rsidRPr="00F00592" w:rsidRDefault="00F00592" w:rsidP="00F00592">
      <w:pPr>
        <w:spacing w:after="0" w:line="240" w:lineRule="auto"/>
        <w:ind w:firstLine="709"/>
        <w:jc w:val="both"/>
        <w:rPr>
          <w:rFonts w:ascii="Times New Roman" w:eastAsia="MS Mincho" w:hAnsi="Times New Roman" w:cs="Times New Roman"/>
          <w:bCs/>
          <w:kern w:val="0"/>
          <w:sz w:val="24"/>
          <w:szCs w:val="24"/>
          <w:lang w:eastAsia="pl-PL"/>
          <w14:ligatures w14:val="none"/>
        </w:rPr>
      </w:pPr>
      <w:r w:rsidRPr="00F00592">
        <w:rPr>
          <w:rFonts w:ascii="Times New Roman" w:eastAsia="MS Mincho" w:hAnsi="Times New Roman" w:cs="Times New Roman"/>
          <w:bCs/>
          <w:kern w:val="0"/>
          <w:sz w:val="24"/>
          <w:szCs w:val="24"/>
          <w:lang w:eastAsia="pl-PL"/>
          <w14:ligatures w14:val="none"/>
        </w:rPr>
        <w:t>2. Inovatyvių skaitmeninių sprendimų taikymas mokyklose, mokinių domėjimosi STEAM dalykais stiprinimas.</w:t>
      </w:r>
    </w:p>
    <w:p w14:paraId="47C249BB" w14:textId="77777777" w:rsidR="00F00592" w:rsidRPr="00F00592" w:rsidRDefault="00F00592" w:rsidP="00F00592">
      <w:pPr>
        <w:spacing w:after="0" w:line="240" w:lineRule="auto"/>
        <w:ind w:firstLine="709"/>
        <w:jc w:val="both"/>
        <w:rPr>
          <w:rFonts w:ascii="Times New Roman" w:eastAsia="MS Mincho" w:hAnsi="Times New Roman" w:cs="Times New Roman"/>
          <w:bCs/>
          <w:kern w:val="0"/>
          <w:sz w:val="24"/>
          <w:szCs w:val="24"/>
          <w:lang w:eastAsia="pl-PL"/>
          <w14:ligatures w14:val="none"/>
        </w:rPr>
      </w:pPr>
      <w:r w:rsidRPr="00F00592">
        <w:rPr>
          <w:rFonts w:ascii="Times New Roman" w:eastAsia="MS Mincho" w:hAnsi="Times New Roman" w:cs="Times New Roman"/>
          <w:bCs/>
          <w:kern w:val="0"/>
          <w:sz w:val="24"/>
          <w:szCs w:val="24"/>
          <w:lang w:eastAsia="pl-PL"/>
          <w14:ligatures w14:val="none"/>
        </w:rPr>
        <w:t xml:space="preserve">3. Palankios mokinių </w:t>
      </w:r>
      <w:proofErr w:type="spellStart"/>
      <w:r w:rsidRPr="00F00592">
        <w:rPr>
          <w:rFonts w:ascii="Times New Roman" w:eastAsia="MS Mincho" w:hAnsi="Times New Roman" w:cs="Times New Roman"/>
          <w:bCs/>
          <w:kern w:val="0"/>
          <w:sz w:val="24"/>
          <w:szCs w:val="24"/>
          <w:lang w:eastAsia="pl-PL"/>
          <w14:ligatures w14:val="none"/>
        </w:rPr>
        <w:t>įtraukčiai</w:t>
      </w:r>
      <w:proofErr w:type="spellEnd"/>
      <w:r w:rsidRPr="00F00592">
        <w:rPr>
          <w:rFonts w:ascii="Times New Roman" w:eastAsia="MS Mincho" w:hAnsi="Times New Roman" w:cs="Times New Roman"/>
          <w:bCs/>
          <w:kern w:val="0"/>
          <w:sz w:val="24"/>
          <w:szCs w:val="24"/>
          <w:lang w:eastAsia="pl-PL"/>
          <w14:ligatures w14:val="none"/>
        </w:rPr>
        <w:t xml:space="preserve"> ugdymo aplinkos plėtojimas ir stiprinimas.</w:t>
      </w:r>
    </w:p>
    <w:p w14:paraId="039356B1" w14:textId="77777777" w:rsidR="00F00592" w:rsidRPr="00F00592" w:rsidRDefault="00F00592" w:rsidP="00F00592">
      <w:pPr>
        <w:spacing w:after="0" w:line="240" w:lineRule="auto"/>
        <w:ind w:firstLine="709"/>
        <w:jc w:val="both"/>
        <w:rPr>
          <w:rFonts w:ascii="Times New Roman" w:eastAsia="MS Mincho" w:hAnsi="Times New Roman" w:cs="Times New Roman"/>
          <w:bCs/>
          <w:kern w:val="0"/>
          <w:sz w:val="24"/>
          <w:szCs w:val="24"/>
          <w:lang w:eastAsia="pl-PL"/>
          <w14:ligatures w14:val="none"/>
        </w:rPr>
      </w:pPr>
      <w:r w:rsidRPr="00F00592">
        <w:rPr>
          <w:rFonts w:ascii="Times New Roman" w:eastAsia="MS Mincho" w:hAnsi="Times New Roman" w:cs="Times New Roman"/>
          <w:bCs/>
          <w:kern w:val="0"/>
          <w:sz w:val="24"/>
          <w:szCs w:val="24"/>
          <w:lang w:eastAsia="pl-PL"/>
          <w14:ligatures w14:val="none"/>
        </w:rPr>
        <w:t>4. Regiono tradicijų ir kultūros paveldo (verbų rišimo) išsaugojimas.</w:t>
      </w:r>
    </w:p>
    <w:p w14:paraId="467169EA" w14:textId="77777777" w:rsidR="00F00592" w:rsidRPr="00F00592" w:rsidRDefault="00F00592" w:rsidP="00F00592">
      <w:pPr>
        <w:spacing w:after="0" w:line="240" w:lineRule="auto"/>
        <w:ind w:firstLine="709"/>
        <w:jc w:val="both"/>
        <w:rPr>
          <w:rFonts w:ascii="Calibri" w:eastAsia="MS Mincho" w:hAnsi="Calibri" w:cs="Times New Roman"/>
          <w:bCs/>
          <w:kern w:val="0"/>
          <w:lang w:eastAsia="pl-PL"/>
          <w14:ligatures w14:val="none"/>
        </w:rPr>
      </w:pPr>
    </w:p>
    <w:p w14:paraId="07F916E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bookmarkStart w:id="4" w:name="_Hlk122273211"/>
      <w:bookmarkStart w:id="5" w:name="_Hlk122273442"/>
      <w:r w:rsidRPr="00F00592">
        <w:rPr>
          <w:rFonts w:ascii="Times New Roman" w:eastAsia="SimSun" w:hAnsi="Times New Roman" w:cs="Times New Roman"/>
          <w:b/>
          <w:bCs/>
          <w:kern w:val="0"/>
          <w:sz w:val="28"/>
          <w:szCs w:val="28"/>
          <w:lang w:eastAsia="zh-CN"/>
          <w14:ligatures w14:val="none"/>
        </w:rPr>
        <w:t xml:space="preserve">SAVIVALDYBĖS ŠVIETIMO </w:t>
      </w:r>
      <w:bookmarkEnd w:id="4"/>
      <w:r w:rsidRPr="00F00592">
        <w:rPr>
          <w:rFonts w:ascii="Times New Roman" w:eastAsia="SimSun" w:hAnsi="Times New Roman" w:cs="Times New Roman"/>
          <w:b/>
          <w:bCs/>
          <w:kern w:val="0"/>
          <w:sz w:val="28"/>
          <w:szCs w:val="28"/>
          <w:lang w:eastAsia="zh-CN"/>
          <w14:ligatures w14:val="none"/>
        </w:rPr>
        <w:t>ĮSTAIGŲ TINKLAS</w:t>
      </w:r>
    </w:p>
    <w:bookmarkEnd w:id="5"/>
    <w:p w14:paraId="79EFFD58"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zh-CN"/>
          <w14:ligatures w14:val="none"/>
        </w:rPr>
      </w:pPr>
    </w:p>
    <w:p w14:paraId="06D714FB" w14:textId="77777777" w:rsidR="00F00592" w:rsidRPr="00F00592" w:rsidRDefault="00F00592" w:rsidP="00F00592">
      <w:pPr>
        <w:spacing w:after="0" w:line="240" w:lineRule="auto"/>
        <w:ind w:firstLine="680"/>
        <w:jc w:val="mediumKashida"/>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2022–2023 m. m. Savivaldybėje veikė </w:t>
      </w:r>
      <w:r w:rsidRPr="00F00592">
        <w:rPr>
          <w:rFonts w:ascii="Times New Roman" w:eastAsia="SimSun" w:hAnsi="Times New Roman" w:cs="Times New Roman"/>
          <w:b/>
          <w:kern w:val="0"/>
          <w:sz w:val="24"/>
          <w:szCs w:val="24"/>
          <w:lang w:eastAsia="zh-CN"/>
          <w14:ligatures w14:val="none"/>
        </w:rPr>
        <w:t>34</w:t>
      </w:r>
      <w:r w:rsidRPr="00F00592">
        <w:rPr>
          <w:rFonts w:ascii="Times New Roman" w:eastAsia="SimSun" w:hAnsi="Times New Roman" w:cs="Times New Roman"/>
          <w:bCs/>
          <w:kern w:val="0"/>
          <w:sz w:val="24"/>
          <w:szCs w:val="24"/>
          <w:lang w:eastAsia="zh-CN"/>
          <w14:ligatures w14:val="none"/>
        </w:rPr>
        <w:t xml:space="preserve"> </w:t>
      </w:r>
      <w:r w:rsidRPr="00F00592">
        <w:rPr>
          <w:rFonts w:ascii="Times New Roman" w:eastAsia="SimSun" w:hAnsi="Times New Roman" w:cs="Times New Roman"/>
          <w:b/>
          <w:kern w:val="0"/>
          <w:sz w:val="24"/>
          <w:szCs w:val="24"/>
          <w:lang w:eastAsia="zh-CN"/>
          <w14:ligatures w14:val="none"/>
        </w:rPr>
        <w:t>bendrojo ugdymo mokyklos</w:t>
      </w:r>
      <w:r w:rsidRPr="00F00592">
        <w:rPr>
          <w:rFonts w:ascii="Times New Roman" w:eastAsia="SimSun" w:hAnsi="Times New Roman" w:cs="Times New Roman"/>
          <w:bCs/>
          <w:kern w:val="0"/>
          <w:sz w:val="24"/>
          <w:szCs w:val="24"/>
          <w:lang w:eastAsia="zh-CN"/>
          <w14:ligatures w14:val="none"/>
        </w:rPr>
        <w:t xml:space="preserve"> (iš jų: gimnazijų – 24, pagrindinių mokyklų – 7, mokyklų-darželių – 3) ir </w:t>
      </w:r>
      <w:r w:rsidRPr="00F00592">
        <w:rPr>
          <w:rFonts w:ascii="Times New Roman" w:eastAsia="SimSun" w:hAnsi="Times New Roman" w:cs="Times New Roman"/>
          <w:b/>
          <w:bCs/>
          <w:kern w:val="0"/>
          <w:sz w:val="24"/>
          <w:szCs w:val="24"/>
          <w:lang w:eastAsia="zh-CN"/>
          <w14:ligatures w14:val="none"/>
        </w:rPr>
        <w:t>18</w:t>
      </w:r>
      <w:r w:rsidRPr="00F00592">
        <w:rPr>
          <w:rFonts w:ascii="Times New Roman" w:eastAsia="SimSun" w:hAnsi="Times New Roman" w:cs="Times New Roman"/>
          <w:bCs/>
          <w:kern w:val="0"/>
          <w:sz w:val="24"/>
          <w:szCs w:val="24"/>
          <w:lang w:eastAsia="zh-CN"/>
          <w14:ligatures w14:val="none"/>
        </w:rPr>
        <w:t xml:space="preserve"> </w:t>
      </w:r>
      <w:r w:rsidRPr="00F00592">
        <w:rPr>
          <w:rFonts w:ascii="Times New Roman" w:eastAsia="SimSun" w:hAnsi="Times New Roman" w:cs="Times New Roman"/>
          <w:b/>
          <w:kern w:val="0"/>
          <w:sz w:val="24"/>
          <w:szCs w:val="24"/>
          <w:lang w:eastAsia="zh-CN"/>
          <w14:ligatures w14:val="none"/>
        </w:rPr>
        <w:t>neformaliojo ugdymo</w:t>
      </w:r>
      <w:r w:rsidRPr="00F00592">
        <w:rPr>
          <w:rFonts w:ascii="Times New Roman" w:eastAsia="SimSun" w:hAnsi="Times New Roman" w:cs="Times New Roman"/>
          <w:bCs/>
          <w:kern w:val="0"/>
          <w:sz w:val="24"/>
          <w:szCs w:val="24"/>
          <w:lang w:eastAsia="zh-CN"/>
          <w14:ligatures w14:val="none"/>
        </w:rPr>
        <w:t xml:space="preserve"> įstaigų (iš jų: ikimokyklinio ugdymo įstaigų – 14 (vaikų darželiai – 4, vaikų lopšeliai-darželiai – 10), </w:t>
      </w:r>
      <w:r w:rsidRPr="00F00592">
        <w:rPr>
          <w:rFonts w:ascii="Times New Roman" w:eastAsia="SimSun" w:hAnsi="Times New Roman" w:cs="Times New Roman"/>
          <w:kern w:val="0"/>
          <w:sz w:val="24"/>
          <w:szCs w:val="24"/>
          <w:lang w:eastAsia="zh-CN"/>
          <w14:ligatures w14:val="none"/>
        </w:rPr>
        <w:t>neformaliojo vaikų švietimo ir formalųjį švietimą papildančio ugdymo mokyklų – 4 (</w:t>
      </w:r>
      <w:r w:rsidRPr="00F00592">
        <w:rPr>
          <w:rFonts w:ascii="Times New Roman" w:eastAsia="SimSun" w:hAnsi="Times New Roman" w:cs="Times New Roman"/>
          <w:bCs/>
          <w:kern w:val="0"/>
          <w:sz w:val="24"/>
          <w:szCs w:val="24"/>
          <w:lang w:eastAsia="zh-CN"/>
          <w14:ligatures w14:val="none"/>
        </w:rPr>
        <w:t xml:space="preserve">meno mokyklos – 2, muzikos mokykla – 1, sporto mokykla – 1)), iš viso </w:t>
      </w:r>
      <w:r w:rsidRPr="00F00592">
        <w:rPr>
          <w:rFonts w:ascii="Times New Roman" w:eastAsia="SimSun" w:hAnsi="Times New Roman" w:cs="Times New Roman"/>
          <w:b/>
          <w:kern w:val="0"/>
          <w:sz w:val="24"/>
          <w:szCs w:val="24"/>
          <w:lang w:eastAsia="zh-CN"/>
          <w14:ligatures w14:val="none"/>
        </w:rPr>
        <w:t>52</w:t>
      </w:r>
      <w:r w:rsidRPr="00F00592">
        <w:rPr>
          <w:rFonts w:ascii="Times New Roman" w:eastAsia="SimSun" w:hAnsi="Times New Roman" w:cs="Times New Roman"/>
          <w:b/>
          <w:bCs/>
          <w:kern w:val="0"/>
          <w:sz w:val="24"/>
          <w:szCs w:val="24"/>
          <w:lang w:eastAsia="zh-CN"/>
          <w14:ligatures w14:val="none"/>
        </w:rPr>
        <w:t xml:space="preserve"> savivaldybės švietimo įstaigos</w:t>
      </w:r>
      <w:r w:rsidRPr="00F00592">
        <w:rPr>
          <w:rFonts w:ascii="Times New Roman" w:eastAsia="SimSun" w:hAnsi="Times New Roman" w:cs="Times New Roman"/>
          <w:bCs/>
          <w:kern w:val="0"/>
          <w:sz w:val="24"/>
          <w:szCs w:val="24"/>
          <w:lang w:eastAsia="zh-CN"/>
          <w14:ligatures w14:val="none"/>
        </w:rPr>
        <w:t xml:space="preserve">, iš kurių 17 švietimo įstaigų turėjo 20 skyrių, bei veikė </w:t>
      </w:r>
      <w:r w:rsidRPr="00F00592">
        <w:rPr>
          <w:rFonts w:ascii="Times New Roman" w:eastAsia="SimSun" w:hAnsi="Times New Roman" w:cs="Times New Roman"/>
          <w:b/>
          <w:bCs/>
          <w:kern w:val="0"/>
          <w:sz w:val="24"/>
          <w:szCs w:val="24"/>
          <w:lang w:eastAsia="lt-LT"/>
          <w14:ligatures w14:val="none"/>
        </w:rPr>
        <w:t>pagalbos mokiniui, mokytojui ir mokyklai įstaiga</w:t>
      </w:r>
      <w:r w:rsidRPr="00F00592">
        <w:rPr>
          <w:rFonts w:ascii="Times New Roman" w:eastAsia="SimSun" w:hAnsi="Times New Roman" w:cs="Times New Roman"/>
          <w:kern w:val="0"/>
          <w:sz w:val="24"/>
          <w:szCs w:val="24"/>
          <w:lang w:eastAsia="lt-LT"/>
          <w14:ligatures w14:val="none"/>
        </w:rPr>
        <w:t xml:space="preserve"> – Vilniaus rajono savivaldybės pedagoginė psichologinė tarnyba</w:t>
      </w:r>
      <w:r w:rsidRPr="00F00592">
        <w:rPr>
          <w:rFonts w:ascii="Times New Roman" w:eastAsia="SimSun" w:hAnsi="Times New Roman" w:cs="Times New Roman"/>
          <w:bCs/>
          <w:kern w:val="0"/>
          <w:sz w:val="24"/>
          <w:szCs w:val="24"/>
          <w:lang w:eastAsia="zh-CN"/>
          <w14:ligatures w14:val="none"/>
        </w:rPr>
        <w:t xml:space="preserve">.   </w:t>
      </w:r>
    </w:p>
    <w:p w14:paraId="044C85FA"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bCs/>
          <w:kern w:val="0"/>
          <w:sz w:val="24"/>
          <w:szCs w:val="24"/>
          <w:lang w:eastAsia="ja-JP"/>
          <w14:ligatures w14:val="none"/>
        </w:rPr>
      </w:pPr>
    </w:p>
    <w:p w14:paraId="06BC826B"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bCs/>
          <w:kern w:val="0"/>
          <w:sz w:val="24"/>
          <w:szCs w:val="24"/>
          <w:lang w:eastAsia="ja-JP"/>
          <w14:ligatures w14:val="none"/>
        </w:rPr>
      </w:pPr>
    </w:p>
    <w:p w14:paraId="08E3F800"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6CB12C74" wp14:editId="64034D42">
            <wp:extent cx="5791200" cy="3305175"/>
            <wp:effectExtent l="0" t="0" r="0" b="9525"/>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2CADC329"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bCs/>
          <w:kern w:val="0"/>
          <w:sz w:val="24"/>
          <w:szCs w:val="24"/>
          <w:lang w:eastAsia="ja-JP"/>
          <w14:ligatures w14:val="none"/>
        </w:rPr>
      </w:pPr>
    </w:p>
    <w:p w14:paraId="2124C759"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lastRenderedPageBreak/>
        <w:t>Vilniaus rajono savivaldybėje išsaugotas švietimo įstaigų tinklas</w:t>
      </w:r>
    </w:p>
    <w:p w14:paraId="1B0077CD"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p>
    <w:p w14:paraId="7C00BE79" w14:textId="77777777" w:rsidR="00F00592" w:rsidRPr="00F00592" w:rsidRDefault="00F00592" w:rsidP="00F00592">
      <w:pPr>
        <w:spacing w:after="0" w:line="240" w:lineRule="auto"/>
        <w:ind w:firstLine="709"/>
        <w:jc w:val="both"/>
        <w:outlineLvl w:val="0"/>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Kadangi Vilniaus rajonas yra daugiatautis Lietuvos rajonas, jo švietimo įstaigų tinklą sudarė  švietimo įstaigos įvairiomis ugdomosiomis kalbomis, kuris užtikrino galimybę rajono mokiniams ugdytis gimtąja kalba. </w:t>
      </w:r>
      <w:r w:rsidRPr="00F00592">
        <w:rPr>
          <w:rFonts w:ascii="Times New Roman" w:eastAsia="SimSun" w:hAnsi="Times New Roman" w:cs="Times New Roman"/>
          <w:kern w:val="0"/>
          <w:sz w:val="24"/>
          <w:szCs w:val="24"/>
          <w:lang w:eastAsia="ja-JP"/>
          <w14:ligatures w14:val="none"/>
        </w:rPr>
        <w:t xml:space="preserve">Siekiant išsaugoti švietimo įstaigų tinklą bei užtikrinti racionalų ugdymui skirtų lėšų panaudojimą mažos švietimo įstaigos buvo reorganizuojamos prijungimo būdu arba atliekami jų vidaus struktūros pertvarkymai. Todėl </w:t>
      </w:r>
      <w:r w:rsidRPr="00F00592">
        <w:rPr>
          <w:rFonts w:ascii="Times New Roman" w:eastAsia="Times New Roman" w:hAnsi="Times New Roman" w:cs="Times New Roman"/>
          <w:kern w:val="0"/>
          <w:sz w:val="24"/>
          <w:szCs w:val="24"/>
          <w14:ligatures w14:val="none"/>
        </w:rPr>
        <w:t xml:space="preserve">nuo 2022 m. rugsėjo 1 d. prijungimo būdu buvo reorganizuotos 5 savivaldybės  švietimo įstaigos: </w:t>
      </w:r>
      <w:r w:rsidRPr="00F00592">
        <w:rPr>
          <w:rFonts w:ascii="Times New Roman" w:eastAsia="SimSun" w:hAnsi="Times New Roman" w:cs="Times New Roman"/>
          <w:kern w:val="0"/>
          <w:sz w:val="24"/>
          <w:szCs w:val="24"/>
          <w:lang w:eastAsia="zh-CN"/>
          <w14:ligatures w14:val="none"/>
        </w:rPr>
        <w:t>Dūkštų pagrindinė mokykla</w:t>
      </w:r>
      <w:r w:rsidRPr="00F00592">
        <w:rPr>
          <w:rFonts w:ascii="Times New Roman" w:eastAsia="SimSun" w:hAnsi="Times New Roman" w:cs="Times New Roman"/>
          <w:bCs/>
          <w:kern w:val="0"/>
          <w:sz w:val="24"/>
          <w:szCs w:val="24"/>
          <w:lang w:eastAsia="zh-CN"/>
          <w14:ligatures w14:val="none"/>
        </w:rPr>
        <w:t xml:space="preserve"> buvo prijungta prie </w:t>
      </w:r>
      <w:r w:rsidRPr="00F00592">
        <w:rPr>
          <w:rFonts w:ascii="Times New Roman" w:eastAsia="SimSun" w:hAnsi="Times New Roman" w:cs="Times New Roman"/>
          <w:kern w:val="0"/>
          <w:sz w:val="24"/>
          <w:szCs w:val="24"/>
          <w:lang w:eastAsia="zh-CN"/>
          <w14:ligatures w14:val="none"/>
        </w:rPr>
        <w:t>Avižienių gimnazijos</w:t>
      </w:r>
      <w:r w:rsidRPr="00F00592">
        <w:rPr>
          <w:rFonts w:ascii="Times New Roman" w:eastAsia="SimSun" w:hAnsi="Times New Roman" w:cs="Times New Roman"/>
          <w:bCs/>
          <w:kern w:val="0"/>
          <w:sz w:val="24"/>
          <w:szCs w:val="24"/>
          <w:lang w:eastAsia="zh-CN"/>
          <w14:ligatures w14:val="none"/>
        </w:rPr>
        <w:t xml:space="preserve"> ir tapo </w:t>
      </w:r>
      <w:r w:rsidRPr="00F00592">
        <w:rPr>
          <w:rFonts w:ascii="Times New Roman" w:eastAsia="SimSun" w:hAnsi="Times New Roman" w:cs="Times New Roman"/>
          <w:kern w:val="0"/>
          <w:sz w:val="24"/>
          <w:szCs w:val="24"/>
          <w:lang w:eastAsia="zh-CN"/>
          <w14:ligatures w14:val="none"/>
        </w:rPr>
        <w:t xml:space="preserve">Avižienių gimnazijos Dūkštų </w:t>
      </w:r>
      <w:r w:rsidRPr="00F00592">
        <w:rPr>
          <w:rFonts w:ascii="Times New Roman" w:eastAsia="SimSun" w:hAnsi="Times New Roman" w:cs="Times New Roman"/>
          <w:bCs/>
          <w:kern w:val="0"/>
          <w:sz w:val="24"/>
          <w:szCs w:val="24"/>
          <w:lang w:eastAsia="zh-CN"/>
          <w14:ligatures w14:val="none"/>
        </w:rPr>
        <w:t xml:space="preserve">pagrindinio ugdymo skyriumi, Lavoriškių lopšelis-darželis buvo prijungtas prie Lavoriškių Stepono Batoro gimnazijos, </w:t>
      </w:r>
      <w:r w:rsidRPr="00F00592">
        <w:rPr>
          <w:rFonts w:ascii="Times New Roman" w:eastAsia="SimSun" w:hAnsi="Times New Roman" w:cs="Times New Roman"/>
          <w:kern w:val="0"/>
          <w:sz w:val="24"/>
          <w:szCs w:val="24"/>
          <w:lang w:eastAsia="zh-CN"/>
          <w14:ligatures w14:val="none"/>
        </w:rPr>
        <w:t>Mostiškių mokykla-daugiafunkcis centras kartu su Mostiškių ikimokyklinio ugdymo skyriumi</w:t>
      </w:r>
      <w:r w:rsidRPr="00F00592">
        <w:rPr>
          <w:rFonts w:ascii="Times New Roman" w:eastAsia="SimSun" w:hAnsi="Times New Roman" w:cs="Times New Roman"/>
          <w:bCs/>
          <w:kern w:val="0"/>
          <w:sz w:val="24"/>
          <w:szCs w:val="24"/>
          <w:lang w:eastAsia="zh-CN"/>
          <w14:ligatures w14:val="none"/>
        </w:rPr>
        <w:t xml:space="preserve"> taip pat buvo prijungtas prie Lavoriškių Stepono Batoro gimnazijos ir tapo </w:t>
      </w:r>
      <w:r w:rsidRPr="00F00592">
        <w:rPr>
          <w:rFonts w:ascii="Times New Roman" w:eastAsia="SimSun" w:hAnsi="Times New Roman" w:cs="Times New Roman"/>
          <w:kern w:val="0"/>
          <w:sz w:val="24"/>
          <w:szCs w:val="24"/>
          <w:lang w:eastAsia="zh-CN"/>
          <w14:ligatures w14:val="none"/>
        </w:rPr>
        <w:t xml:space="preserve">Lavoriškių Stepono Batoro gimnazijos skyriumi Mostiškių </w:t>
      </w:r>
      <w:r w:rsidRPr="00F00592">
        <w:rPr>
          <w:rFonts w:ascii="Times New Roman" w:eastAsia="SimSun" w:hAnsi="Times New Roman" w:cs="Times New Roman"/>
          <w:bCs/>
          <w:kern w:val="0"/>
          <w:sz w:val="24"/>
          <w:szCs w:val="24"/>
          <w:lang w:eastAsia="zh-CN"/>
          <w14:ligatures w14:val="none"/>
        </w:rPr>
        <w:t xml:space="preserve">mokykla-daugiafunkciu centru, </w:t>
      </w:r>
      <w:proofErr w:type="spellStart"/>
      <w:r w:rsidRPr="00F00592">
        <w:rPr>
          <w:rFonts w:ascii="Times New Roman" w:eastAsia="SimSun" w:hAnsi="Times New Roman" w:cs="Times New Roman"/>
          <w:kern w:val="0"/>
          <w:sz w:val="24"/>
          <w:szCs w:val="24"/>
          <w:lang w:eastAsia="zh-CN"/>
          <w14:ligatures w14:val="none"/>
        </w:rPr>
        <w:t>Sužionių</w:t>
      </w:r>
      <w:proofErr w:type="spellEnd"/>
      <w:r w:rsidRPr="00F00592">
        <w:rPr>
          <w:rFonts w:ascii="Times New Roman" w:eastAsia="SimSun" w:hAnsi="Times New Roman" w:cs="Times New Roman"/>
          <w:kern w:val="0"/>
          <w:sz w:val="24"/>
          <w:szCs w:val="24"/>
          <w:lang w:eastAsia="zh-CN"/>
          <w14:ligatures w14:val="none"/>
        </w:rPr>
        <w:t xml:space="preserve"> pagrindinė mokykla kartu su ikimokyklinio ugdymo skyriumi buvo prijungta </w:t>
      </w:r>
      <w:r w:rsidRPr="00F00592">
        <w:rPr>
          <w:rFonts w:ascii="Times New Roman" w:eastAsia="SimSun" w:hAnsi="Times New Roman" w:cs="Times New Roman"/>
          <w:bCs/>
          <w:kern w:val="0"/>
          <w:sz w:val="24"/>
          <w:szCs w:val="24"/>
          <w:lang w:eastAsia="zh-CN"/>
          <w14:ligatures w14:val="none"/>
        </w:rPr>
        <w:t xml:space="preserve">prie </w:t>
      </w:r>
      <w:r w:rsidRPr="00F00592">
        <w:rPr>
          <w:rFonts w:ascii="Times New Roman" w:eastAsia="SimSun" w:hAnsi="Times New Roman" w:cs="Times New Roman"/>
          <w:kern w:val="0"/>
          <w:sz w:val="24"/>
          <w:szCs w:val="24"/>
          <w:lang w:eastAsia="zh-CN"/>
          <w14:ligatures w14:val="none"/>
        </w:rPr>
        <w:t xml:space="preserve">Nemenčinės Konstanto Parčevskio gimnazijos </w:t>
      </w:r>
      <w:r w:rsidRPr="00F00592">
        <w:rPr>
          <w:rFonts w:ascii="Times New Roman" w:eastAsia="SimSun" w:hAnsi="Times New Roman" w:cs="Times New Roman"/>
          <w:bCs/>
          <w:kern w:val="0"/>
          <w:sz w:val="24"/>
          <w:szCs w:val="24"/>
          <w:lang w:eastAsia="zh-CN"/>
          <w14:ligatures w14:val="none"/>
        </w:rPr>
        <w:t>ir tapo</w:t>
      </w:r>
      <w:r w:rsidRPr="00F00592">
        <w:rPr>
          <w:rFonts w:ascii="Times New Roman" w:eastAsia="SimSun" w:hAnsi="Times New Roman" w:cs="Times New Roman"/>
          <w:kern w:val="0"/>
          <w:sz w:val="24"/>
          <w:szCs w:val="24"/>
          <w:lang w:eastAsia="zh-CN"/>
          <w14:ligatures w14:val="none"/>
        </w:rPr>
        <w:t xml:space="preserve"> Nemenčinės Konstanto Parčevskio gimnazijos </w:t>
      </w:r>
      <w:proofErr w:type="spellStart"/>
      <w:r w:rsidRPr="00F00592">
        <w:rPr>
          <w:rFonts w:ascii="Times New Roman" w:eastAsia="SimSun" w:hAnsi="Times New Roman" w:cs="Times New Roman"/>
          <w:kern w:val="0"/>
          <w:sz w:val="24"/>
          <w:szCs w:val="24"/>
          <w:lang w:eastAsia="zh-CN"/>
          <w14:ligatures w14:val="none"/>
        </w:rPr>
        <w:t>Sužionių</w:t>
      </w:r>
      <w:proofErr w:type="spellEnd"/>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bCs/>
          <w:kern w:val="0"/>
          <w:sz w:val="24"/>
          <w:szCs w:val="24"/>
          <w:lang w:eastAsia="zh-CN"/>
          <w14:ligatures w14:val="none"/>
        </w:rPr>
        <w:t>pagrindinio ugdymo skyriumi,</w:t>
      </w:r>
      <w:r w:rsidRPr="00F00592">
        <w:rPr>
          <w:rFonts w:ascii="Times New Roman" w:eastAsia="SimSun" w:hAnsi="Times New Roman" w:cs="Times New Roman"/>
          <w:kern w:val="0"/>
          <w:sz w:val="24"/>
          <w:szCs w:val="24"/>
          <w:lang w:eastAsia="zh-CN"/>
          <w14:ligatures w14:val="none"/>
        </w:rPr>
        <w:t xml:space="preserve"> o Buivydiškių vaikų darželis buvo </w:t>
      </w:r>
      <w:r w:rsidRPr="00F00592">
        <w:rPr>
          <w:rFonts w:ascii="Times New Roman" w:eastAsia="SimSun" w:hAnsi="Times New Roman" w:cs="Times New Roman"/>
          <w:bCs/>
          <w:kern w:val="0"/>
          <w:sz w:val="24"/>
          <w:szCs w:val="24"/>
          <w:lang w:eastAsia="zh-CN"/>
          <w14:ligatures w14:val="none"/>
        </w:rPr>
        <w:t xml:space="preserve">prijungtas prie </w:t>
      </w:r>
      <w:r w:rsidRPr="00F00592">
        <w:rPr>
          <w:rFonts w:ascii="Times New Roman" w:eastAsia="SimSun" w:hAnsi="Times New Roman" w:cs="Times New Roman"/>
          <w:kern w:val="0"/>
          <w:sz w:val="24"/>
          <w:szCs w:val="24"/>
          <w:lang w:eastAsia="zh-CN"/>
          <w14:ligatures w14:val="none"/>
        </w:rPr>
        <w:t>Buivydiškių pradinės mokyklos</w:t>
      </w:r>
      <w:r w:rsidRPr="00F00592">
        <w:rPr>
          <w:rFonts w:ascii="Times New Roman" w:eastAsia="SimSun" w:hAnsi="Times New Roman" w:cs="Times New Roman"/>
          <w:bCs/>
          <w:kern w:val="0"/>
          <w:sz w:val="24"/>
          <w:szCs w:val="24"/>
          <w:lang w:eastAsia="zh-CN"/>
          <w14:ligatures w14:val="none"/>
        </w:rPr>
        <w:t xml:space="preserve">. Be to,  buvo atlikta </w:t>
      </w:r>
      <w:r w:rsidRPr="00F00592">
        <w:rPr>
          <w:rFonts w:ascii="Times New Roman" w:eastAsia="SimSun" w:hAnsi="Times New Roman" w:cs="Times New Roman"/>
          <w:kern w:val="0"/>
          <w:sz w:val="24"/>
          <w:szCs w:val="24"/>
          <w:lang w:eastAsia="zh-CN"/>
          <w14:ligatures w14:val="none"/>
        </w:rPr>
        <w:t xml:space="preserve">Buivydiškių pradinės mokyklos vidaus struktūros pertvarka, keičiant jos tipą iš pradinės mokyklos į mokyklą-darželį </w:t>
      </w:r>
      <w:r w:rsidRPr="00F00592">
        <w:rPr>
          <w:rFonts w:ascii="Times New Roman" w:eastAsia="SimSun" w:hAnsi="Times New Roman" w:cs="Times New Roman"/>
          <w:bCs/>
          <w:kern w:val="0"/>
          <w:sz w:val="24"/>
          <w:szCs w:val="24"/>
          <w:lang w:eastAsia="zh-CN"/>
          <w14:ligatures w14:val="none"/>
        </w:rPr>
        <w:t>ir pavadinant Buivydiškių mokykla-darželiu, bei a</w:t>
      </w:r>
      <w:r w:rsidRPr="00F00592">
        <w:rPr>
          <w:rFonts w:ascii="Times New Roman" w:eastAsia="SimSun" w:hAnsi="Times New Roman" w:cs="Times New Roman"/>
          <w:kern w:val="0"/>
          <w:sz w:val="24"/>
          <w:szCs w:val="24"/>
          <w:lang w:eastAsia="zh-CN"/>
          <w14:ligatures w14:val="none"/>
        </w:rPr>
        <w:t>tliktas Sudervės Mariano Zdziechovskio pagrindinės mokyklos vidaus struktūros pertvarkymas, Sudervės Mariano Zdziechovskio pagrindinės mokyklos Rastinėnų pradinio ugdymo skyriuje steigiant specialiąsias ikimokyklinio ir priešmokyklinio ugdymo grupes.</w:t>
      </w:r>
    </w:p>
    <w:p w14:paraId="43982157"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3E43EA56"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Vilniaus rajono savivaldybės švietimo įstaigų tinklo plėtra</w:t>
      </w:r>
    </w:p>
    <w:p w14:paraId="4E81B604"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613089F3" w14:textId="77777777" w:rsidR="00F00592" w:rsidRPr="00F00592" w:rsidRDefault="00F00592" w:rsidP="00F00592">
      <w:pPr>
        <w:spacing w:after="0" w:line="240" w:lineRule="auto"/>
        <w:ind w:firstLine="709"/>
        <w:jc w:val="both"/>
        <w:outlineLvl w:val="0"/>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Vilniaus rajono savivaldybės tarybos 2023 m. liepos 28 d. sprendimu įsteigtas naujas Vilniaus r. Didžiosios Riešės vaikų lopšelis-darželis, kurio steigimo tikslas – pagerinti ikimokyklinio ugdymo paslaugų prieinamumą Riešės seniūnijoje. </w:t>
      </w:r>
    </w:p>
    <w:p w14:paraId="1E290898" w14:textId="77777777" w:rsidR="00F00592" w:rsidRPr="00F00592" w:rsidRDefault="00F00592" w:rsidP="00F00592">
      <w:pPr>
        <w:tabs>
          <w:tab w:val="left" w:pos="1824"/>
        </w:tabs>
        <w:spacing w:after="0" w:line="240" w:lineRule="auto"/>
        <w:ind w:firstLine="709"/>
        <w:jc w:val="both"/>
        <w:outlineLvl w:val="0"/>
        <w:rPr>
          <w:rFonts w:ascii="Times New Roman" w:eastAsia="SimSun" w:hAnsi="Times New Roman" w:cs="Times New Roman"/>
          <w:b/>
          <w:bCs/>
          <w:kern w:val="0"/>
          <w:sz w:val="28"/>
          <w:szCs w:val="28"/>
          <w:lang w:eastAsia="zh-CN"/>
          <w14:ligatures w14:val="none"/>
        </w:rPr>
      </w:pPr>
      <w:r w:rsidRPr="00F00592">
        <w:rPr>
          <w:rFonts w:ascii="Times New Roman" w:eastAsia="Times New Roman" w:hAnsi="Times New Roman" w:cs="Times New Roman"/>
          <w:kern w:val="0"/>
          <w:sz w:val="24"/>
          <w:szCs w:val="24"/>
          <w14:ligatures w14:val="none"/>
        </w:rPr>
        <w:tab/>
      </w:r>
      <w:bookmarkStart w:id="6" w:name="_Hlk122273582"/>
    </w:p>
    <w:p w14:paraId="273B767A" w14:textId="77777777" w:rsidR="00F00592" w:rsidRPr="00F00592" w:rsidRDefault="00F00592" w:rsidP="00F00592">
      <w:pPr>
        <w:spacing w:after="0" w:line="240" w:lineRule="auto"/>
        <w:ind w:right="-1"/>
        <w:outlineLvl w:val="0"/>
        <w:rPr>
          <w:rFonts w:ascii="Times New Roman" w:eastAsia="SimSun" w:hAnsi="Times New Roman" w:cs="Times New Roman"/>
          <w:b/>
          <w:bCs/>
          <w:kern w:val="0"/>
          <w:sz w:val="28"/>
          <w:szCs w:val="28"/>
          <w:lang w:eastAsia="zh-CN"/>
          <w14:ligatures w14:val="none"/>
        </w:rPr>
      </w:pPr>
      <w:bookmarkStart w:id="7" w:name="_Hlk122273978"/>
      <w:bookmarkEnd w:id="6"/>
    </w:p>
    <w:p w14:paraId="2F3CF632" w14:textId="77777777" w:rsidR="00F00592" w:rsidRPr="00F00592" w:rsidRDefault="00F00592" w:rsidP="00F00592">
      <w:pPr>
        <w:spacing w:after="0" w:line="240" w:lineRule="auto"/>
        <w:ind w:right="-1"/>
        <w:outlineLvl w:val="0"/>
        <w:rPr>
          <w:rFonts w:ascii="Times New Roman" w:eastAsia="SimSun" w:hAnsi="Times New Roman" w:cs="Times New Roman"/>
          <w:b/>
          <w:bCs/>
          <w:kern w:val="0"/>
          <w:sz w:val="28"/>
          <w:szCs w:val="28"/>
          <w:lang w:eastAsia="zh-CN"/>
          <w14:ligatures w14:val="none"/>
        </w:rPr>
      </w:pPr>
      <w:r w:rsidRPr="00F00592">
        <w:rPr>
          <w:rFonts w:ascii="Times New Roman" w:eastAsia="SimSun" w:hAnsi="Times New Roman" w:cs="Times New Roman"/>
          <w:b/>
          <w:bCs/>
          <w:kern w:val="0"/>
          <w:sz w:val="28"/>
          <w:szCs w:val="28"/>
          <w:lang w:eastAsia="zh-CN"/>
          <w14:ligatures w14:val="none"/>
        </w:rPr>
        <w:t xml:space="preserve">ŠVIETIMO PASLAUGOS </w:t>
      </w:r>
    </w:p>
    <w:bookmarkEnd w:id="7"/>
    <w:p w14:paraId="50BDA7C4" w14:textId="77777777" w:rsidR="00F00592" w:rsidRPr="00F00592" w:rsidRDefault="00F00592" w:rsidP="00F00592">
      <w:pPr>
        <w:tabs>
          <w:tab w:val="left" w:pos="8640"/>
        </w:tabs>
        <w:spacing w:after="0" w:line="240" w:lineRule="auto"/>
        <w:ind w:right="-1"/>
        <w:jc w:val="left"/>
        <w:outlineLvl w:val="0"/>
        <w:rPr>
          <w:rFonts w:ascii="Times New Roman" w:eastAsia="SimSun" w:hAnsi="Times New Roman" w:cs="Times New Roman"/>
          <w:b/>
          <w:bCs/>
          <w:kern w:val="0"/>
          <w:sz w:val="28"/>
          <w:szCs w:val="28"/>
          <w:lang w:eastAsia="zh-CN"/>
          <w14:ligatures w14:val="none"/>
        </w:rPr>
      </w:pPr>
      <w:r w:rsidRPr="00F00592">
        <w:rPr>
          <w:rFonts w:ascii="Times New Roman" w:eastAsia="SimSun" w:hAnsi="Times New Roman" w:cs="Times New Roman"/>
          <w:b/>
          <w:bCs/>
          <w:kern w:val="0"/>
          <w:sz w:val="28"/>
          <w:szCs w:val="28"/>
          <w:lang w:eastAsia="zh-CN"/>
          <w14:ligatures w14:val="none"/>
        </w:rPr>
        <w:tab/>
      </w:r>
    </w:p>
    <w:p w14:paraId="16D9EE9C" w14:textId="77777777" w:rsidR="00F00592" w:rsidRPr="00F00592" w:rsidRDefault="00F00592" w:rsidP="00F00592">
      <w:pPr>
        <w:spacing w:after="0" w:line="240" w:lineRule="auto"/>
        <w:ind w:right="-1" w:firstLine="851"/>
        <w:jc w:val="both"/>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2022–2023 m. m. Savivaldybėje rajono vaikams, mokiniams ir suaugusiesiems buvo teikiamos įvairios švietimo įstaigų paslaugos: neformalusis ikimokyklinis bei priešmokyklinis vaikų ugdymas, formalusis bendrasis mokinių ugdymas pagal pradinio, pagrindinio ir vidurinio ugdymo programas, pasiekimų patikrinimas, </w:t>
      </w:r>
      <w:r w:rsidRPr="00F00592">
        <w:rPr>
          <w:rFonts w:ascii="Times New Roman" w:eastAsia="Times New Roman" w:hAnsi="Times New Roman" w:cs="Times New Roman"/>
          <w:kern w:val="0"/>
          <w:sz w:val="24"/>
          <w:szCs w:val="24"/>
          <w14:ligatures w14:val="none"/>
        </w:rPr>
        <w:t>specialiųjų ugdymosi poreikių mokinių ugdymas pagal</w:t>
      </w:r>
      <w:r w:rsidRPr="00F00592">
        <w:rPr>
          <w:rFonts w:ascii="Times New Roman" w:eastAsia="Times New Roman" w:hAnsi="Times New Roman" w:cs="Times New Roman"/>
          <w:kern w:val="0"/>
          <w14:ligatures w14:val="none"/>
        </w:rPr>
        <w:t xml:space="preserve"> </w:t>
      </w:r>
      <w:r w:rsidRPr="00F00592">
        <w:rPr>
          <w:rFonts w:ascii="Times New Roman" w:eastAsia="SimSun" w:hAnsi="Times New Roman" w:cs="Times New Roman"/>
          <w:kern w:val="0"/>
          <w:sz w:val="24"/>
          <w:szCs w:val="24"/>
          <w:lang w:eastAsia="zh-CN"/>
          <w14:ligatures w14:val="none"/>
        </w:rPr>
        <w:t>pradinio ir pagrindinio ugdymo individualizuotas programas</w:t>
      </w:r>
      <w:r w:rsidRPr="00F00592">
        <w:rPr>
          <w:rFonts w:ascii="Times New Roman" w:eastAsia="SimSun" w:hAnsi="Times New Roman" w:cs="Times New Roman"/>
          <w:bCs/>
          <w:kern w:val="0"/>
          <w:sz w:val="24"/>
          <w:szCs w:val="24"/>
          <w:lang w:eastAsia="zh-CN"/>
          <w14:ligatures w14:val="none"/>
        </w:rPr>
        <w:t xml:space="preserve">, neformalusis vaikų švietimas bei formalųjį švietimą papildantis ugdymas meno, muzikos ir sporto mokyklose, </w:t>
      </w:r>
      <w:r w:rsidRPr="00F00592">
        <w:rPr>
          <w:rFonts w:ascii="Times New Roman" w:eastAsia="Calibri" w:hAnsi="Times New Roman" w:cs="Times New Roman"/>
          <w:bCs/>
          <w:kern w:val="0"/>
          <w:sz w:val="24"/>
          <w:szCs w:val="24"/>
          <w:lang w:eastAsia="ja-JP"/>
          <w14:ligatures w14:val="none"/>
        </w:rPr>
        <w:t>švietimo pagalba</w:t>
      </w:r>
      <w:r w:rsidRPr="00F00592">
        <w:rPr>
          <w:rFonts w:ascii="Times New Roman" w:eastAsia="Calibri" w:hAnsi="Times New Roman" w:cs="Times New Roman"/>
          <w:kern w:val="0"/>
          <w:sz w:val="24"/>
          <w:szCs w:val="24"/>
          <w:lang w:eastAsia="ja-JP"/>
          <w14:ligatures w14:val="none"/>
        </w:rPr>
        <w:t>,</w:t>
      </w:r>
      <w:r w:rsidRPr="00F00592">
        <w:rPr>
          <w:rFonts w:ascii="Times New Roman" w:eastAsia="SimSun" w:hAnsi="Times New Roman" w:cs="Times New Roman"/>
          <w:bCs/>
          <w:kern w:val="0"/>
          <w:sz w:val="24"/>
          <w:szCs w:val="24"/>
          <w:lang w:eastAsia="zh-CN"/>
          <w14:ligatures w14:val="none"/>
        </w:rPr>
        <w:t xml:space="preserve"> </w:t>
      </w:r>
      <w:r w:rsidRPr="00F00592">
        <w:rPr>
          <w:rFonts w:ascii="Times New Roman" w:eastAsia="Times New Roman" w:hAnsi="Times New Roman" w:cs="Times New Roman"/>
          <w:kern w:val="0"/>
          <w:sz w:val="24"/>
          <w:szCs w:val="24"/>
          <w14:ligatures w14:val="none"/>
        </w:rPr>
        <w:t xml:space="preserve">profesinis orientavimas, </w:t>
      </w:r>
      <w:r w:rsidRPr="00F00592">
        <w:rPr>
          <w:rFonts w:ascii="Times New Roman" w:eastAsia="SimSun" w:hAnsi="Times New Roman" w:cs="Times New Roman"/>
          <w:bCs/>
          <w:kern w:val="0"/>
          <w:sz w:val="24"/>
          <w:szCs w:val="24"/>
          <w:lang w:eastAsia="zh-CN"/>
          <w14:ligatures w14:val="none"/>
        </w:rPr>
        <w:t xml:space="preserve">popamokinis mokinių užimtumas, maitinimas, pavėžėjimas, vaikų poilsis, vykdoma projektinė bei prevencinė veikla, mokinių gabumų plėtojimas, sveikatos stiprinimas, saugaus eismo mokymas, pilietinis, tautinis ir dvasinis mokinių ugdymas. </w:t>
      </w:r>
    </w:p>
    <w:p w14:paraId="41A3996F" w14:textId="77777777" w:rsidR="00F00592" w:rsidRPr="00F00592" w:rsidRDefault="00F00592" w:rsidP="00F00592">
      <w:pPr>
        <w:spacing w:after="0" w:line="240" w:lineRule="auto"/>
        <w:ind w:right="-1"/>
        <w:outlineLvl w:val="0"/>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 </w:t>
      </w:r>
    </w:p>
    <w:p w14:paraId="3C420B18" w14:textId="77777777" w:rsidR="00F00592" w:rsidRPr="00F00592" w:rsidRDefault="00F00592" w:rsidP="00F00592">
      <w:pPr>
        <w:spacing w:after="0" w:line="240" w:lineRule="auto"/>
        <w:rPr>
          <w:rFonts w:ascii="Times New Roman" w:eastAsia="Calibri" w:hAnsi="Times New Roman" w:cs="Times New Roman"/>
          <w:b/>
          <w:bCs/>
          <w:kern w:val="0"/>
          <w:sz w:val="28"/>
          <w:szCs w:val="28"/>
          <w:lang w:eastAsia="ja-JP"/>
          <w14:ligatures w14:val="none"/>
        </w:rPr>
      </w:pPr>
      <w:r w:rsidRPr="00F00592">
        <w:rPr>
          <w:rFonts w:ascii="Times New Roman" w:eastAsia="Calibri" w:hAnsi="Times New Roman" w:cs="Times New Roman"/>
          <w:b/>
          <w:bCs/>
          <w:kern w:val="0"/>
          <w:sz w:val="28"/>
          <w:szCs w:val="28"/>
          <w:lang w:eastAsia="ja-JP"/>
          <w14:ligatures w14:val="none"/>
        </w:rPr>
        <w:t>Ikimokyklinis ir priešmokyklinis ugdymas</w:t>
      </w:r>
    </w:p>
    <w:p w14:paraId="4CB07468"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286E87B5"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Calibri" w:hAnsi="Times New Roman" w:cs="Times New Roman"/>
          <w:kern w:val="0"/>
          <w:sz w:val="24"/>
          <w:szCs w:val="24"/>
          <w:lang w:eastAsia="ja-JP"/>
          <w14:ligatures w14:val="none"/>
        </w:rPr>
        <w:t xml:space="preserve">Savivaldybės švietimo įstaigose teikiamas neformalusis ikimokyklinis bei privalomas priešmokyklinis vaikų ugdymas </w:t>
      </w:r>
      <w:r w:rsidRPr="00F00592">
        <w:rPr>
          <w:rFonts w:ascii="Times New Roman" w:eastAsia="Calibri" w:hAnsi="Times New Roman" w:cs="Times New Roman"/>
          <w:bCs/>
          <w:kern w:val="0"/>
          <w:sz w:val="24"/>
          <w:szCs w:val="24"/>
          <w14:ligatures w14:val="none"/>
        </w:rPr>
        <w:t>gimtąja kalba</w:t>
      </w:r>
      <w:r w:rsidRPr="00F00592">
        <w:rPr>
          <w:rFonts w:ascii="Times New Roman" w:eastAsia="Calibri" w:hAnsi="Times New Roman" w:cs="Times New Roman"/>
          <w:kern w:val="0"/>
          <w:sz w:val="24"/>
          <w:szCs w:val="24"/>
          <w:lang w:eastAsia="ja-JP"/>
          <w14:ligatures w14:val="none"/>
        </w:rPr>
        <w:t>, atsižvelgiant į kiekvieno vaiko patirtį, galias, ugdymosi poreikius, kuris turi padėti vaikams pasirengti sėkmingai mokytis mokykloje pagal pradinio ugdymo programą.</w:t>
      </w:r>
    </w:p>
    <w:p w14:paraId="335900F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zh-CN"/>
          <w14:ligatures w14:val="none"/>
        </w:rPr>
        <w:t xml:space="preserve">2022–2023 m. m. savivaldybės švietimo įstaigose pagal ikimokyklinio ir priešmokyklinio ugdymo programas buvo ugdomi 2779 vaikai.  </w:t>
      </w:r>
    </w:p>
    <w:p w14:paraId="78881318" w14:textId="77777777" w:rsidR="00F00592" w:rsidRPr="00F00592" w:rsidRDefault="00F00592" w:rsidP="00F00592">
      <w:pPr>
        <w:tabs>
          <w:tab w:val="left" w:pos="851"/>
        </w:tabs>
        <w:spacing w:after="0" w:line="240" w:lineRule="auto"/>
        <w:rPr>
          <w:rFonts w:ascii="Times New Roman" w:eastAsia="Times New Roman" w:hAnsi="Times New Roman" w:cs="Times New Roman"/>
          <w:b/>
          <w:bCs/>
          <w:kern w:val="0"/>
          <w:sz w:val="24"/>
          <w:szCs w:val="24"/>
          <w:u w:val="single"/>
          <w:lang w:eastAsia="lt-LT"/>
          <w14:ligatures w14:val="none"/>
        </w:rPr>
      </w:pPr>
    </w:p>
    <w:p w14:paraId="17518578" w14:textId="77777777" w:rsidR="00F00592" w:rsidRPr="00F00592" w:rsidRDefault="00F00592" w:rsidP="00F00592">
      <w:pPr>
        <w:tabs>
          <w:tab w:val="left" w:pos="851"/>
        </w:tabs>
        <w:spacing w:after="0" w:line="240" w:lineRule="auto"/>
        <w:rPr>
          <w:rFonts w:ascii="Times New Roman" w:eastAsia="Times New Roman" w:hAnsi="Times New Roman" w:cs="Times New Roman"/>
          <w:b/>
          <w:bCs/>
          <w:kern w:val="0"/>
          <w:sz w:val="24"/>
          <w:szCs w:val="24"/>
          <w:u w:val="single"/>
          <w:lang w:eastAsia="lt-LT"/>
          <w14:ligatures w14:val="none"/>
        </w:rPr>
      </w:pPr>
      <w:r w:rsidRPr="00F00592">
        <w:rPr>
          <w:rFonts w:ascii="Times New Roman" w:eastAsia="Times New Roman" w:hAnsi="Times New Roman" w:cs="Times New Roman"/>
          <w:b/>
          <w:bCs/>
          <w:kern w:val="0"/>
          <w:sz w:val="24"/>
          <w:szCs w:val="24"/>
          <w:u w:val="single"/>
          <w:lang w:eastAsia="lt-LT"/>
          <w14:ligatures w14:val="none"/>
        </w:rPr>
        <w:lastRenderedPageBreak/>
        <w:t xml:space="preserve">Vaikų, ugdomų pagal ikimokyklinio ir priešmokyklinio ugdymo programas, skaičius </w:t>
      </w:r>
    </w:p>
    <w:p w14:paraId="2D7A08EA" w14:textId="77777777" w:rsidR="00F00592" w:rsidRPr="00F00592" w:rsidRDefault="00F00592" w:rsidP="00F00592">
      <w:pPr>
        <w:tabs>
          <w:tab w:val="left" w:pos="851"/>
        </w:tabs>
        <w:spacing w:after="0" w:line="240" w:lineRule="auto"/>
        <w:rPr>
          <w:rFonts w:ascii="Times New Roman" w:eastAsia="Times New Roman" w:hAnsi="Times New Roman" w:cs="Times New Roman"/>
          <w:b/>
          <w:bCs/>
          <w:kern w:val="0"/>
          <w:sz w:val="24"/>
          <w:szCs w:val="24"/>
          <w:u w:val="single"/>
          <w:lang w:eastAsia="lt-LT"/>
          <w14:ligatures w14:val="none"/>
        </w:rPr>
      </w:pPr>
      <w:r w:rsidRPr="00F00592">
        <w:rPr>
          <w:rFonts w:ascii="Times New Roman" w:eastAsia="Times New Roman" w:hAnsi="Times New Roman" w:cs="Times New Roman"/>
          <w:b/>
          <w:bCs/>
          <w:kern w:val="0"/>
          <w:sz w:val="24"/>
          <w:szCs w:val="24"/>
          <w:u w:val="single"/>
          <w:lang w:eastAsia="lt-LT"/>
          <w14:ligatures w14:val="none"/>
        </w:rPr>
        <w:t xml:space="preserve">2019–2023 m. </w:t>
      </w:r>
    </w:p>
    <w:p w14:paraId="3DB4B4F3" w14:textId="77777777" w:rsidR="00F00592" w:rsidRPr="00F00592" w:rsidRDefault="00F00592" w:rsidP="00F00592">
      <w:pPr>
        <w:tabs>
          <w:tab w:val="left" w:pos="851"/>
        </w:tabs>
        <w:spacing w:after="0" w:line="240" w:lineRule="auto"/>
        <w:rPr>
          <w:rFonts w:ascii="Times New Roman" w:eastAsia="Times New Roman" w:hAnsi="Times New Roman" w:cs="Times New Roman"/>
          <w:b/>
          <w:bCs/>
          <w:kern w:val="0"/>
          <w:sz w:val="24"/>
          <w:szCs w:val="24"/>
          <w:u w:val="single"/>
          <w:lang w:eastAsia="lt-LT"/>
          <w14:ligatures w14:val="none"/>
        </w:rPr>
      </w:pP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851"/>
        <w:gridCol w:w="992"/>
        <w:gridCol w:w="992"/>
        <w:gridCol w:w="851"/>
        <w:gridCol w:w="992"/>
        <w:gridCol w:w="851"/>
        <w:gridCol w:w="992"/>
        <w:gridCol w:w="844"/>
      </w:tblGrid>
      <w:tr w:rsidR="00F00592" w:rsidRPr="00F00592" w14:paraId="147FB1DA" w14:textId="77777777" w:rsidTr="00456784">
        <w:trPr>
          <w:trHeight w:val="281"/>
        </w:trPr>
        <w:tc>
          <w:tcPr>
            <w:tcW w:w="2263" w:type="dxa"/>
            <w:vMerge w:val="restart"/>
            <w:tcBorders>
              <w:tl2br w:val="single" w:sz="4" w:space="0" w:color="auto"/>
            </w:tcBorders>
            <w:shd w:val="clear" w:color="auto" w:fill="FFFFFF"/>
          </w:tcPr>
          <w:p w14:paraId="588EB41B" w14:textId="77777777" w:rsidR="00F00592" w:rsidRPr="00F00592" w:rsidRDefault="00F00592" w:rsidP="00F00592">
            <w:pPr>
              <w:spacing w:after="0" w:line="240" w:lineRule="auto"/>
              <w:jc w:val="right"/>
              <w:rPr>
                <w:rFonts w:ascii="Times New Roman" w:eastAsia="Times New Roman" w:hAnsi="Times New Roman" w:cs="Times New Roman"/>
                <w:b/>
                <w:bCs/>
                <w:iCs/>
                <w:color w:val="000099"/>
                <w:kern w:val="0"/>
                <w:sz w:val="24"/>
                <w:szCs w:val="24"/>
                <w:lang w:eastAsia="lt-LT"/>
                <w14:ligatures w14:val="none"/>
              </w:rPr>
            </w:pPr>
            <w:r w:rsidRPr="00F00592">
              <w:rPr>
                <w:rFonts w:ascii="Times New Roman" w:eastAsia="Times New Roman" w:hAnsi="Times New Roman" w:cs="Times New Roman"/>
                <w:b/>
                <w:bCs/>
                <w:iCs/>
                <w:color w:val="000099"/>
                <w:kern w:val="0"/>
                <w:sz w:val="24"/>
                <w:szCs w:val="24"/>
                <w:lang w:eastAsia="lt-LT"/>
                <w14:ligatures w14:val="none"/>
              </w:rPr>
              <w:t>Ugdymo</w:t>
            </w:r>
          </w:p>
          <w:p w14:paraId="75A043E0" w14:textId="77777777" w:rsidR="00F00592" w:rsidRPr="00F00592" w:rsidRDefault="00F00592" w:rsidP="00F00592">
            <w:pPr>
              <w:spacing w:after="0" w:line="240" w:lineRule="auto"/>
              <w:jc w:val="right"/>
              <w:rPr>
                <w:rFonts w:ascii="Times New Roman" w:eastAsia="Times New Roman" w:hAnsi="Times New Roman" w:cs="Times New Roman"/>
                <w:b/>
                <w:bCs/>
                <w:iCs/>
                <w:color w:val="000099"/>
                <w:kern w:val="0"/>
                <w:sz w:val="24"/>
                <w:szCs w:val="24"/>
                <w:lang w:eastAsia="lt-LT"/>
                <w14:ligatures w14:val="none"/>
              </w:rPr>
            </w:pPr>
            <w:r w:rsidRPr="00F00592">
              <w:rPr>
                <w:rFonts w:ascii="Times New Roman" w:eastAsia="Times New Roman" w:hAnsi="Times New Roman" w:cs="Times New Roman"/>
                <w:b/>
                <w:bCs/>
                <w:iCs/>
                <w:color w:val="000099"/>
                <w:kern w:val="0"/>
                <w:sz w:val="24"/>
                <w:szCs w:val="24"/>
                <w:lang w:eastAsia="lt-LT"/>
                <w14:ligatures w14:val="none"/>
              </w:rPr>
              <w:t xml:space="preserve"> programa</w:t>
            </w:r>
          </w:p>
          <w:p w14:paraId="2058E0F0" w14:textId="77777777" w:rsidR="00F00592" w:rsidRPr="00F00592" w:rsidRDefault="00F00592" w:rsidP="00F00592">
            <w:pPr>
              <w:spacing w:after="0" w:line="240" w:lineRule="auto"/>
              <w:rPr>
                <w:rFonts w:ascii="Times New Roman" w:eastAsia="Times New Roman" w:hAnsi="Times New Roman" w:cs="Times New Roman"/>
                <w:b/>
                <w:bCs/>
                <w:iCs/>
                <w:color w:val="000099"/>
                <w:kern w:val="0"/>
                <w:sz w:val="24"/>
                <w:szCs w:val="24"/>
                <w:lang w:eastAsia="lt-LT"/>
                <w14:ligatures w14:val="none"/>
              </w:rPr>
            </w:pPr>
          </w:p>
          <w:p w14:paraId="0CBA14B5" w14:textId="77777777" w:rsidR="00F00592" w:rsidRPr="00F00592" w:rsidRDefault="00F00592" w:rsidP="00F00592">
            <w:pPr>
              <w:spacing w:after="0" w:line="240" w:lineRule="auto"/>
              <w:jc w:val="left"/>
              <w:rPr>
                <w:rFonts w:ascii="Times New Roman" w:eastAsia="Times New Roman" w:hAnsi="Times New Roman" w:cs="Times New Roman"/>
                <w:b/>
                <w:bCs/>
                <w:iCs/>
                <w:color w:val="000099"/>
                <w:kern w:val="0"/>
                <w:sz w:val="24"/>
                <w:szCs w:val="24"/>
                <w:lang w:eastAsia="lt-LT"/>
                <w14:ligatures w14:val="none"/>
              </w:rPr>
            </w:pPr>
            <w:r w:rsidRPr="00F00592">
              <w:rPr>
                <w:rFonts w:ascii="Times New Roman" w:eastAsia="Times New Roman" w:hAnsi="Times New Roman" w:cs="Times New Roman"/>
                <w:b/>
                <w:bCs/>
                <w:iCs/>
                <w:color w:val="000099"/>
                <w:kern w:val="0"/>
                <w:sz w:val="24"/>
                <w:szCs w:val="24"/>
                <w:lang w:eastAsia="lt-LT"/>
                <w14:ligatures w14:val="none"/>
              </w:rPr>
              <w:t>Ugdymo kalba</w:t>
            </w:r>
          </w:p>
        </w:tc>
        <w:tc>
          <w:tcPr>
            <w:tcW w:w="1843" w:type="dxa"/>
            <w:gridSpan w:val="2"/>
            <w:shd w:val="clear" w:color="auto" w:fill="FFFFFF"/>
          </w:tcPr>
          <w:p w14:paraId="59B91C19" w14:textId="77777777" w:rsidR="00F00592" w:rsidRPr="00F00592" w:rsidRDefault="00F00592" w:rsidP="00F00592">
            <w:pPr>
              <w:spacing w:after="0" w:line="240" w:lineRule="auto"/>
              <w:rPr>
                <w:rFonts w:ascii="Times New Roman" w:eastAsia="Times New Roman" w:hAnsi="Times New Roman" w:cs="Times New Roman"/>
                <w:b/>
                <w:bCs/>
                <w:iCs/>
                <w:color w:val="000099"/>
                <w:kern w:val="0"/>
                <w:lang w:eastAsia="lt-LT"/>
                <w14:ligatures w14:val="none"/>
              </w:rPr>
            </w:pPr>
            <w:r w:rsidRPr="00F00592">
              <w:rPr>
                <w:rFonts w:ascii="Times New Roman" w:eastAsia="Times New Roman" w:hAnsi="Times New Roman" w:cs="Times New Roman"/>
                <w:b/>
                <w:bCs/>
                <w:iCs/>
                <w:color w:val="000099"/>
                <w:kern w:val="0"/>
                <w:lang w:eastAsia="lt-LT"/>
                <w14:ligatures w14:val="none"/>
              </w:rPr>
              <w:t>2019–2020 m. m.</w:t>
            </w:r>
          </w:p>
        </w:tc>
        <w:tc>
          <w:tcPr>
            <w:tcW w:w="1843" w:type="dxa"/>
            <w:gridSpan w:val="2"/>
            <w:shd w:val="clear" w:color="auto" w:fill="FFFFFF"/>
          </w:tcPr>
          <w:p w14:paraId="2D77DBB3" w14:textId="77777777" w:rsidR="00F00592" w:rsidRPr="00F00592" w:rsidRDefault="00F00592" w:rsidP="00F00592">
            <w:pPr>
              <w:spacing w:after="0" w:line="240" w:lineRule="auto"/>
              <w:rPr>
                <w:rFonts w:ascii="Times New Roman" w:eastAsia="Times New Roman" w:hAnsi="Times New Roman" w:cs="Times New Roman"/>
                <w:b/>
                <w:bCs/>
                <w:iCs/>
                <w:color w:val="000099"/>
                <w:kern w:val="0"/>
                <w:lang w:eastAsia="lt-LT"/>
                <w14:ligatures w14:val="none"/>
              </w:rPr>
            </w:pPr>
            <w:r w:rsidRPr="00F00592">
              <w:rPr>
                <w:rFonts w:ascii="Times New Roman" w:eastAsia="Times New Roman" w:hAnsi="Times New Roman" w:cs="Times New Roman"/>
                <w:b/>
                <w:bCs/>
                <w:iCs/>
                <w:color w:val="000099"/>
                <w:kern w:val="0"/>
                <w:lang w:eastAsia="lt-LT"/>
                <w14:ligatures w14:val="none"/>
              </w:rPr>
              <w:t>2020–2021 m. m.</w:t>
            </w:r>
          </w:p>
        </w:tc>
        <w:tc>
          <w:tcPr>
            <w:tcW w:w="1843" w:type="dxa"/>
            <w:gridSpan w:val="2"/>
            <w:shd w:val="clear" w:color="auto" w:fill="FFFFFF"/>
          </w:tcPr>
          <w:p w14:paraId="6A343C17" w14:textId="77777777" w:rsidR="00F00592" w:rsidRPr="00F00592" w:rsidRDefault="00F00592" w:rsidP="00F00592">
            <w:pPr>
              <w:spacing w:after="0" w:line="240" w:lineRule="auto"/>
              <w:rPr>
                <w:rFonts w:ascii="Times New Roman" w:eastAsia="Times New Roman" w:hAnsi="Times New Roman" w:cs="Times New Roman"/>
                <w:b/>
                <w:bCs/>
                <w:iCs/>
                <w:color w:val="000099"/>
                <w:kern w:val="0"/>
                <w:lang w:eastAsia="lt-LT"/>
                <w14:ligatures w14:val="none"/>
              </w:rPr>
            </w:pPr>
            <w:r w:rsidRPr="00F00592">
              <w:rPr>
                <w:rFonts w:ascii="Times New Roman" w:eastAsia="Times New Roman" w:hAnsi="Times New Roman" w:cs="Times New Roman"/>
                <w:b/>
                <w:bCs/>
                <w:iCs/>
                <w:color w:val="000099"/>
                <w:kern w:val="0"/>
                <w:lang w:eastAsia="lt-LT"/>
                <w14:ligatures w14:val="none"/>
              </w:rPr>
              <w:t>2021–2022 m. m.</w:t>
            </w:r>
          </w:p>
        </w:tc>
        <w:tc>
          <w:tcPr>
            <w:tcW w:w="1836" w:type="dxa"/>
            <w:gridSpan w:val="2"/>
            <w:shd w:val="clear" w:color="auto" w:fill="FFFFFF"/>
          </w:tcPr>
          <w:p w14:paraId="70F224EE" w14:textId="77777777" w:rsidR="00F00592" w:rsidRPr="00F00592" w:rsidRDefault="00F00592" w:rsidP="00F00592">
            <w:pPr>
              <w:spacing w:after="0" w:line="240" w:lineRule="auto"/>
              <w:rPr>
                <w:rFonts w:ascii="Times New Roman" w:eastAsia="Times New Roman" w:hAnsi="Times New Roman" w:cs="Times New Roman"/>
                <w:b/>
                <w:bCs/>
                <w:iCs/>
                <w:color w:val="000099"/>
                <w:kern w:val="0"/>
                <w:lang w:eastAsia="lt-LT"/>
                <w14:ligatures w14:val="none"/>
              </w:rPr>
            </w:pPr>
            <w:r w:rsidRPr="00F00592">
              <w:rPr>
                <w:rFonts w:ascii="Times New Roman" w:eastAsia="Times New Roman" w:hAnsi="Times New Roman" w:cs="Times New Roman"/>
                <w:b/>
                <w:bCs/>
                <w:iCs/>
                <w:color w:val="000099"/>
                <w:kern w:val="0"/>
                <w:lang w:eastAsia="lt-LT"/>
                <w14:ligatures w14:val="none"/>
              </w:rPr>
              <w:t>2022-2023 m. m.</w:t>
            </w:r>
          </w:p>
        </w:tc>
      </w:tr>
      <w:tr w:rsidR="00F00592" w:rsidRPr="00F00592" w14:paraId="7B90F234" w14:textId="77777777" w:rsidTr="00456784">
        <w:trPr>
          <w:trHeight w:val="233"/>
        </w:trPr>
        <w:tc>
          <w:tcPr>
            <w:tcW w:w="2263" w:type="dxa"/>
            <w:vMerge/>
            <w:tcBorders>
              <w:tl2br w:val="single" w:sz="4" w:space="0" w:color="auto"/>
            </w:tcBorders>
            <w:shd w:val="clear" w:color="auto" w:fill="FFFFFF"/>
          </w:tcPr>
          <w:p w14:paraId="01D6C78C"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p>
        </w:tc>
        <w:tc>
          <w:tcPr>
            <w:tcW w:w="851" w:type="dxa"/>
            <w:shd w:val="clear" w:color="auto" w:fill="EDEDED"/>
            <w:vAlign w:val="center"/>
          </w:tcPr>
          <w:p w14:paraId="27B2070C"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r w:rsidRPr="00F00592">
              <w:rPr>
                <w:rFonts w:ascii="Times New Roman" w:eastAsia="Times New Roman" w:hAnsi="Times New Roman" w:cs="Times New Roman"/>
                <w:iCs/>
                <w:color w:val="000099"/>
                <w:kern w:val="0"/>
                <w:sz w:val="24"/>
                <w:szCs w:val="24"/>
                <w:lang w:eastAsia="lt-LT"/>
                <w14:ligatures w14:val="none"/>
              </w:rPr>
              <w:t>IU</w:t>
            </w:r>
          </w:p>
        </w:tc>
        <w:tc>
          <w:tcPr>
            <w:tcW w:w="992" w:type="dxa"/>
            <w:shd w:val="clear" w:color="auto" w:fill="EDEDED"/>
            <w:vAlign w:val="center"/>
          </w:tcPr>
          <w:p w14:paraId="73C5323F"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r w:rsidRPr="00F00592">
              <w:rPr>
                <w:rFonts w:ascii="Times New Roman" w:eastAsia="Times New Roman" w:hAnsi="Times New Roman" w:cs="Times New Roman"/>
                <w:iCs/>
                <w:color w:val="000099"/>
                <w:kern w:val="0"/>
                <w:sz w:val="24"/>
                <w:szCs w:val="24"/>
                <w:lang w:eastAsia="lt-LT"/>
                <w14:ligatures w14:val="none"/>
              </w:rPr>
              <w:t>PU</w:t>
            </w:r>
          </w:p>
        </w:tc>
        <w:tc>
          <w:tcPr>
            <w:tcW w:w="992" w:type="dxa"/>
            <w:shd w:val="clear" w:color="auto" w:fill="EDEDED"/>
            <w:vAlign w:val="center"/>
          </w:tcPr>
          <w:p w14:paraId="6F259864"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IU</w:t>
            </w:r>
          </w:p>
        </w:tc>
        <w:tc>
          <w:tcPr>
            <w:tcW w:w="851" w:type="dxa"/>
            <w:shd w:val="clear" w:color="auto" w:fill="EDEDED"/>
            <w:vAlign w:val="center"/>
          </w:tcPr>
          <w:p w14:paraId="105417C3"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PU</w:t>
            </w:r>
          </w:p>
        </w:tc>
        <w:tc>
          <w:tcPr>
            <w:tcW w:w="992" w:type="dxa"/>
            <w:shd w:val="clear" w:color="auto" w:fill="EDEDED"/>
            <w:vAlign w:val="center"/>
          </w:tcPr>
          <w:p w14:paraId="052048D1"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IU</w:t>
            </w:r>
          </w:p>
        </w:tc>
        <w:tc>
          <w:tcPr>
            <w:tcW w:w="851" w:type="dxa"/>
            <w:shd w:val="clear" w:color="auto" w:fill="EDEDED"/>
            <w:vAlign w:val="center"/>
          </w:tcPr>
          <w:p w14:paraId="42963D83"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PU</w:t>
            </w:r>
          </w:p>
        </w:tc>
        <w:tc>
          <w:tcPr>
            <w:tcW w:w="992" w:type="dxa"/>
            <w:shd w:val="clear" w:color="auto" w:fill="EDEDED"/>
            <w:vAlign w:val="center"/>
          </w:tcPr>
          <w:p w14:paraId="18C29E4A"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IU</w:t>
            </w:r>
          </w:p>
        </w:tc>
        <w:tc>
          <w:tcPr>
            <w:tcW w:w="844" w:type="dxa"/>
            <w:shd w:val="clear" w:color="auto" w:fill="EDEDED"/>
            <w:vAlign w:val="center"/>
          </w:tcPr>
          <w:p w14:paraId="7D3F2C3C"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Times New Roman" w:hAnsi="Times New Roman" w:cs="Times New Roman"/>
                <w:iCs/>
                <w:color w:val="000099"/>
                <w:kern w:val="0"/>
                <w:sz w:val="24"/>
                <w:szCs w:val="24"/>
                <w:lang w:eastAsia="lt-LT"/>
                <w14:ligatures w14:val="none"/>
              </w:rPr>
              <w:t>PU</w:t>
            </w:r>
          </w:p>
        </w:tc>
      </w:tr>
      <w:tr w:rsidR="00F00592" w:rsidRPr="00F00592" w14:paraId="6FF017A6" w14:textId="77777777" w:rsidTr="00456784">
        <w:trPr>
          <w:trHeight w:val="197"/>
        </w:trPr>
        <w:tc>
          <w:tcPr>
            <w:tcW w:w="2263" w:type="dxa"/>
            <w:shd w:val="clear" w:color="auto" w:fill="FFFFFF"/>
            <w:noWrap/>
          </w:tcPr>
          <w:p w14:paraId="02A8B133"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r w:rsidRPr="00F00592">
              <w:rPr>
                <w:rFonts w:ascii="Times New Roman" w:eastAsia="Times New Roman" w:hAnsi="Times New Roman" w:cs="Times New Roman"/>
                <w:iCs/>
                <w:color w:val="000099"/>
                <w:kern w:val="0"/>
                <w:sz w:val="24"/>
                <w:szCs w:val="24"/>
                <w:lang w:eastAsia="lt-LT"/>
                <w14:ligatures w14:val="none"/>
              </w:rPr>
              <w:t>Lietuvių</w:t>
            </w:r>
          </w:p>
        </w:tc>
        <w:tc>
          <w:tcPr>
            <w:tcW w:w="851" w:type="dxa"/>
            <w:shd w:val="clear" w:color="auto" w:fill="auto"/>
          </w:tcPr>
          <w:p w14:paraId="1CA2B231"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894</w:t>
            </w:r>
          </w:p>
        </w:tc>
        <w:tc>
          <w:tcPr>
            <w:tcW w:w="992" w:type="dxa"/>
            <w:shd w:val="clear" w:color="auto" w:fill="auto"/>
          </w:tcPr>
          <w:p w14:paraId="289AD247"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337</w:t>
            </w:r>
          </w:p>
        </w:tc>
        <w:tc>
          <w:tcPr>
            <w:tcW w:w="992" w:type="dxa"/>
            <w:shd w:val="clear" w:color="auto" w:fill="auto"/>
          </w:tcPr>
          <w:p w14:paraId="5681BB6B"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912</w:t>
            </w:r>
          </w:p>
        </w:tc>
        <w:tc>
          <w:tcPr>
            <w:tcW w:w="851" w:type="dxa"/>
            <w:shd w:val="clear" w:color="auto" w:fill="auto"/>
          </w:tcPr>
          <w:p w14:paraId="49FFD89A"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315</w:t>
            </w:r>
          </w:p>
        </w:tc>
        <w:tc>
          <w:tcPr>
            <w:tcW w:w="992" w:type="dxa"/>
          </w:tcPr>
          <w:p w14:paraId="772578E3"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916</w:t>
            </w:r>
          </w:p>
        </w:tc>
        <w:tc>
          <w:tcPr>
            <w:tcW w:w="851" w:type="dxa"/>
          </w:tcPr>
          <w:p w14:paraId="739BA0B6"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308</w:t>
            </w:r>
          </w:p>
        </w:tc>
        <w:tc>
          <w:tcPr>
            <w:tcW w:w="992" w:type="dxa"/>
          </w:tcPr>
          <w:p w14:paraId="347156E3"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957</w:t>
            </w:r>
          </w:p>
        </w:tc>
        <w:tc>
          <w:tcPr>
            <w:tcW w:w="844" w:type="dxa"/>
          </w:tcPr>
          <w:p w14:paraId="7B1F042C"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326</w:t>
            </w:r>
          </w:p>
        </w:tc>
      </w:tr>
      <w:tr w:rsidR="00F00592" w:rsidRPr="00F00592" w14:paraId="3436F243" w14:textId="77777777" w:rsidTr="00456784">
        <w:trPr>
          <w:trHeight w:val="240"/>
        </w:trPr>
        <w:tc>
          <w:tcPr>
            <w:tcW w:w="2263" w:type="dxa"/>
            <w:shd w:val="clear" w:color="auto" w:fill="FFFFFF"/>
            <w:noWrap/>
          </w:tcPr>
          <w:p w14:paraId="68C82B52"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r w:rsidRPr="00F00592">
              <w:rPr>
                <w:rFonts w:ascii="Times New Roman" w:eastAsia="Times New Roman" w:hAnsi="Times New Roman" w:cs="Times New Roman"/>
                <w:iCs/>
                <w:color w:val="000099"/>
                <w:kern w:val="0"/>
                <w:sz w:val="24"/>
                <w:szCs w:val="24"/>
                <w:lang w:eastAsia="lt-LT"/>
                <w14:ligatures w14:val="none"/>
              </w:rPr>
              <w:t>Lenkų</w:t>
            </w:r>
          </w:p>
        </w:tc>
        <w:tc>
          <w:tcPr>
            <w:tcW w:w="851" w:type="dxa"/>
            <w:shd w:val="clear" w:color="auto" w:fill="auto"/>
          </w:tcPr>
          <w:p w14:paraId="6232D7E8"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1205</w:t>
            </w:r>
          </w:p>
        </w:tc>
        <w:tc>
          <w:tcPr>
            <w:tcW w:w="992" w:type="dxa"/>
            <w:shd w:val="clear" w:color="auto" w:fill="auto"/>
          </w:tcPr>
          <w:p w14:paraId="5391C76E"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329</w:t>
            </w:r>
          </w:p>
        </w:tc>
        <w:tc>
          <w:tcPr>
            <w:tcW w:w="992" w:type="dxa"/>
            <w:shd w:val="clear" w:color="auto" w:fill="auto"/>
          </w:tcPr>
          <w:p w14:paraId="1A9CB33C"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1185</w:t>
            </w:r>
          </w:p>
        </w:tc>
        <w:tc>
          <w:tcPr>
            <w:tcW w:w="851" w:type="dxa"/>
            <w:shd w:val="clear" w:color="auto" w:fill="auto"/>
          </w:tcPr>
          <w:p w14:paraId="0894CA56"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344</w:t>
            </w:r>
          </w:p>
        </w:tc>
        <w:tc>
          <w:tcPr>
            <w:tcW w:w="992" w:type="dxa"/>
          </w:tcPr>
          <w:p w14:paraId="4F22E7EF"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1124</w:t>
            </w:r>
          </w:p>
        </w:tc>
        <w:tc>
          <w:tcPr>
            <w:tcW w:w="851" w:type="dxa"/>
          </w:tcPr>
          <w:p w14:paraId="0928997D"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348</w:t>
            </w:r>
          </w:p>
        </w:tc>
        <w:tc>
          <w:tcPr>
            <w:tcW w:w="992" w:type="dxa"/>
          </w:tcPr>
          <w:p w14:paraId="759505D5"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1029</w:t>
            </w:r>
          </w:p>
        </w:tc>
        <w:tc>
          <w:tcPr>
            <w:tcW w:w="844" w:type="dxa"/>
          </w:tcPr>
          <w:p w14:paraId="710DA9C6"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390</w:t>
            </w:r>
          </w:p>
        </w:tc>
      </w:tr>
      <w:tr w:rsidR="00F00592" w:rsidRPr="00F00592" w14:paraId="12463616" w14:textId="77777777" w:rsidTr="00456784">
        <w:trPr>
          <w:trHeight w:val="244"/>
        </w:trPr>
        <w:tc>
          <w:tcPr>
            <w:tcW w:w="2263" w:type="dxa"/>
            <w:shd w:val="clear" w:color="auto" w:fill="FFFFFF"/>
            <w:noWrap/>
          </w:tcPr>
          <w:p w14:paraId="3AF8CC62" w14:textId="77777777" w:rsidR="00F00592" w:rsidRPr="00F00592" w:rsidRDefault="00F00592" w:rsidP="00F00592">
            <w:pPr>
              <w:spacing w:after="0" w:line="240" w:lineRule="auto"/>
              <w:rPr>
                <w:rFonts w:ascii="Times New Roman" w:eastAsia="Times New Roman" w:hAnsi="Times New Roman" w:cs="Times New Roman"/>
                <w:iCs/>
                <w:color w:val="000099"/>
                <w:kern w:val="0"/>
                <w:sz w:val="24"/>
                <w:szCs w:val="24"/>
                <w:lang w:eastAsia="lt-LT"/>
                <w14:ligatures w14:val="none"/>
              </w:rPr>
            </w:pPr>
            <w:r w:rsidRPr="00F00592">
              <w:rPr>
                <w:rFonts w:ascii="Times New Roman" w:eastAsia="Times New Roman" w:hAnsi="Times New Roman" w:cs="Times New Roman"/>
                <w:iCs/>
                <w:color w:val="000099"/>
                <w:kern w:val="0"/>
                <w:sz w:val="24"/>
                <w:szCs w:val="24"/>
                <w:lang w:eastAsia="lt-LT"/>
                <w14:ligatures w14:val="none"/>
              </w:rPr>
              <w:t>Rusų</w:t>
            </w:r>
          </w:p>
        </w:tc>
        <w:tc>
          <w:tcPr>
            <w:tcW w:w="851" w:type="dxa"/>
            <w:shd w:val="clear" w:color="auto" w:fill="auto"/>
          </w:tcPr>
          <w:p w14:paraId="75C58F7C"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53</w:t>
            </w:r>
          </w:p>
        </w:tc>
        <w:tc>
          <w:tcPr>
            <w:tcW w:w="992" w:type="dxa"/>
            <w:shd w:val="clear" w:color="auto" w:fill="auto"/>
          </w:tcPr>
          <w:p w14:paraId="371E779E"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40</w:t>
            </w:r>
          </w:p>
        </w:tc>
        <w:tc>
          <w:tcPr>
            <w:tcW w:w="992" w:type="dxa"/>
            <w:shd w:val="clear" w:color="auto" w:fill="auto"/>
          </w:tcPr>
          <w:p w14:paraId="26DFADB5" w14:textId="77777777" w:rsidR="00F00592" w:rsidRPr="00F00592" w:rsidRDefault="00F00592" w:rsidP="00F00592">
            <w:pPr>
              <w:spacing w:after="0" w:line="240" w:lineRule="auto"/>
              <w:rPr>
                <w:rFonts w:ascii="Times New Roman" w:eastAsia="Times New Roman" w:hAnsi="Times New Roman" w:cs="Times New Roman"/>
                <w:bCs/>
                <w:color w:val="000099"/>
                <w:kern w:val="0"/>
                <w:sz w:val="24"/>
                <w:szCs w:val="24"/>
                <w:lang w:eastAsia="lt-LT"/>
                <w14:ligatures w14:val="none"/>
              </w:rPr>
            </w:pPr>
            <w:r w:rsidRPr="00F00592">
              <w:rPr>
                <w:rFonts w:ascii="Times New Roman" w:eastAsia="Calibri" w:hAnsi="Times New Roman" w:cs="Times New Roman"/>
                <w:color w:val="000099"/>
                <w:kern w:val="0"/>
                <w:sz w:val="24"/>
                <w:szCs w:val="24"/>
                <w14:ligatures w14:val="none"/>
              </w:rPr>
              <w:t>55</w:t>
            </w:r>
          </w:p>
        </w:tc>
        <w:tc>
          <w:tcPr>
            <w:tcW w:w="851" w:type="dxa"/>
            <w:shd w:val="clear" w:color="auto" w:fill="auto"/>
          </w:tcPr>
          <w:p w14:paraId="6E17D344"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30</w:t>
            </w:r>
          </w:p>
        </w:tc>
        <w:tc>
          <w:tcPr>
            <w:tcW w:w="992" w:type="dxa"/>
          </w:tcPr>
          <w:p w14:paraId="2310C1BB"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46</w:t>
            </w:r>
          </w:p>
        </w:tc>
        <w:tc>
          <w:tcPr>
            <w:tcW w:w="851" w:type="dxa"/>
          </w:tcPr>
          <w:p w14:paraId="54E4D74F"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39</w:t>
            </w:r>
          </w:p>
        </w:tc>
        <w:tc>
          <w:tcPr>
            <w:tcW w:w="992" w:type="dxa"/>
          </w:tcPr>
          <w:p w14:paraId="6A24CA43"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0099"/>
                <w:kern w:val="0"/>
                <w:sz w:val="24"/>
                <w:szCs w:val="24"/>
                <w14:ligatures w14:val="none"/>
              </w:rPr>
              <w:t>45</w:t>
            </w:r>
          </w:p>
        </w:tc>
        <w:tc>
          <w:tcPr>
            <w:tcW w:w="844" w:type="dxa"/>
          </w:tcPr>
          <w:p w14:paraId="20706101" w14:textId="77777777" w:rsidR="00F00592" w:rsidRPr="00F00592" w:rsidRDefault="00F00592" w:rsidP="00F00592">
            <w:pPr>
              <w:spacing w:after="0" w:line="240" w:lineRule="auto"/>
              <w:rPr>
                <w:rFonts w:ascii="Times New Roman" w:eastAsia="Calibri" w:hAnsi="Times New Roman" w:cs="Times New Roman"/>
                <w:color w:val="000099"/>
                <w:kern w:val="0"/>
                <w:sz w:val="24"/>
                <w:szCs w:val="24"/>
                <w14:ligatures w14:val="none"/>
              </w:rPr>
            </w:pPr>
            <w:r w:rsidRPr="00F00592">
              <w:rPr>
                <w:rFonts w:ascii="Times New Roman" w:eastAsia="Calibri" w:hAnsi="Times New Roman" w:cs="Times New Roman"/>
                <w:color w:val="003399"/>
                <w:kern w:val="0"/>
                <w:sz w:val="24"/>
                <w:szCs w:val="24"/>
                <w14:ligatures w14:val="none"/>
              </w:rPr>
              <w:t>32</w:t>
            </w:r>
          </w:p>
        </w:tc>
      </w:tr>
      <w:tr w:rsidR="00F00592" w:rsidRPr="00F00592" w14:paraId="04FD90F4" w14:textId="77777777" w:rsidTr="00456784">
        <w:trPr>
          <w:trHeight w:val="260"/>
        </w:trPr>
        <w:tc>
          <w:tcPr>
            <w:tcW w:w="2263" w:type="dxa"/>
            <w:shd w:val="clear" w:color="auto" w:fill="FFFFFF"/>
            <w:noWrap/>
          </w:tcPr>
          <w:p w14:paraId="2A95B1DA" w14:textId="77777777" w:rsidR="00F00592" w:rsidRPr="00F00592" w:rsidRDefault="00F00592" w:rsidP="00F00592">
            <w:pPr>
              <w:spacing w:after="0" w:line="240" w:lineRule="auto"/>
              <w:jc w:val="right"/>
              <w:rPr>
                <w:rFonts w:ascii="Times New Roman" w:eastAsia="Times New Roman" w:hAnsi="Times New Roman" w:cs="Times New Roman"/>
                <w:b/>
                <w:iCs/>
                <w:color w:val="000099"/>
                <w:kern w:val="0"/>
                <w:sz w:val="24"/>
                <w:szCs w:val="24"/>
                <w:lang w:eastAsia="lt-LT"/>
                <w14:ligatures w14:val="none"/>
              </w:rPr>
            </w:pPr>
            <w:r w:rsidRPr="00F00592">
              <w:rPr>
                <w:rFonts w:ascii="Times New Roman" w:eastAsia="Times New Roman" w:hAnsi="Times New Roman" w:cs="Times New Roman"/>
                <w:b/>
                <w:iCs/>
                <w:color w:val="000099"/>
                <w:kern w:val="0"/>
                <w:sz w:val="24"/>
                <w:szCs w:val="24"/>
                <w:lang w:eastAsia="lt-LT"/>
                <w14:ligatures w14:val="none"/>
              </w:rPr>
              <w:t>Iš viso:</w:t>
            </w:r>
          </w:p>
        </w:tc>
        <w:tc>
          <w:tcPr>
            <w:tcW w:w="851" w:type="dxa"/>
            <w:shd w:val="clear" w:color="auto" w:fill="auto"/>
            <w:noWrap/>
          </w:tcPr>
          <w:p w14:paraId="4BD4B317"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Times New Roman" w:hAnsi="Times New Roman" w:cs="Times New Roman"/>
                <w:b/>
                <w:bCs/>
                <w:color w:val="000099"/>
                <w:kern w:val="0"/>
                <w:sz w:val="24"/>
                <w:szCs w:val="24"/>
                <w:lang w:eastAsia="lt-LT"/>
                <w14:ligatures w14:val="none"/>
              </w:rPr>
              <w:t>2152</w:t>
            </w:r>
          </w:p>
        </w:tc>
        <w:tc>
          <w:tcPr>
            <w:tcW w:w="992" w:type="dxa"/>
            <w:shd w:val="clear" w:color="auto" w:fill="auto"/>
            <w:noWrap/>
          </w:tcPr>
          <w:p w14:paraId="39E74A5B"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Calibri" w:hAnsi="Times New Roman" w:cs="Times New Roman"/>
                <w:b/>
                <w:color w:val="003399"/>
                <w:kern w:val="0"/>
                <w:sz w:val="24"/>
                <w:szCs w:val="24"/>
                <w14:ligatures w14:val="none"/>
              </w:rPr>
              <w:t>706</w:t>
            </w:r>
          </w:p>
        </w:tc>
        <w:tc>
          <w:tcPr>
            <w:tcW w:w="992" w:type="dxa"/>
            <w:shd w:val="clear" w:color="auto" w:fill="auto"/>
          </w:tcPr>
          <w:p w14:paraId="791C4618"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Times New Roman" w:hAnsi="Times New Roman" w:cs="Times New Roman"/>
                <w:b/>
                <w:bCs/>
                <w:color w:val="000099"/>
                <w:kern w:val="0"/>
                <w:sz w:val="24"/>
                <w:szCs w:val="24"/>
                <w:lang w:eastAsia="lt-LT"/>
                <w14:ligatures w14:val="none"/>
              </w:rPr>
              <w:t>2 152</w:t>
            </w:r>
          </w:p>
        </w:tc>
        <w:tc>
          <w:tcPr>
            <w:tcW w:w="851" w:type="dxa"/>
            <w:shd w:val="clear" w:color="auto" w:fill="auto"/>
          </w:tcPr>
          <w:p w14:paraId="4CB9FA08"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Calibri" w:hAnsi="Times New Roman" w:cs="Times New Roman"/>
                <w:b/>
                <w:color w:val="003399"/>
                <w:kern w:val="0"/>
                <w:sz w:val="24"/>
                <w:szCs w:val="24"/>
                <w14:ligatures w14:val="none"/>
              </w:rPr>
              <w:t>689</w:t>
            </w:r>
          </w:p>
        </w:tc>
        <w:tc>
          <w:tcPr>
            <w:tcW w:w="992" w:type="dxa"/>
          </w:tcPr>
          <w:p w14:paraId="15B9F3BA"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Times New Roman" w:hAnsi="Times New Roman" w:cs="Times New Roman"/>
                <w:b/>
                <w:bCs/>
                <w:color w:val="000099"/>
                <w:kern w:val="0"/>
                <w:sz w:val="24"/>
                <w:szCs w:val="24"/>
                <w:lang w:eastAsia="lt-LT"/>
                <w14:ligatures w14:val="none"/>
              </w:rPr>
              <w:t>2086</w:t>
            </w:r>
          </w:p>
        </w:tc>
        <w:tc>
          <w:tcPr>
            <w:tcW w:w="851" w:type="dxa"/>
          </w:tcPr>
          <w:p w14:paraId="19C7F2DA"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Calibri" w:hAnsi="Times New Roman" w:cs="Times New Roman"/>
                <w:b/>
                <w:color w:val="003399"/>
                <w:kern w:val="0"/>
                <w:sz w:val="24"/>
                <w:szCs w:val="24"/>
                <w14:ligatures w14:val="none"/>
              </w:rPr>
              <w:t>695</w:t>
            </w:r>
          </w:p>
        </w:tc>
        <w:tc>
          <w:tcPr>
            <w:tcW w:w="992" w:type="dxa"/>
          </w:tcPr>
          <w:p w14:paraId="26BC453A"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Times New Roman" w:hAnsi="Times New Roman" w:cs="Times New Roman"/>
                <w:b/>
                <w:bCs/>
                <w:color w:val="000099"/>
                <w:kern w:val="0"/>
                <w:sz w:val="24"/>
                <w:szCs w:val="24"/>
                <w:lang w:eastAsia="lt-LT"/>
                <w14:ligatures w14:val="none"/>
              </w:rPr>
              <w:t>2031</w:t>
            </w:r>
          </w:p>
        </w:tc>
        <w:tc>
          <w:tcPr>
            <w:tcW w:w="844" w:type="dxa"/>
          </w:tcPr>
          <w:p w14:paraId="1FB8861C" w14:textId="77777777" w:rsidR="00F00592" w:rsidRPr="00F00592" w:rsidRDefault="00F00592" w:rsidP="00F00592">
            <w:pPr>
              <w:spacing w:after="0" w:line="240" w:lineRule="auto"/>
              <w:rPr>
                <w:rFonts w:ascii="Times New Roman" w:eastAsia="Times New Roman" w:hAnsi="Times New Roman" w:cs="Times New Roman"/>
                <w:b/>
                <w:bCs/>
                <w:color w:val="000099"/>
                <w:kern w:val="0"/>
                <w:sz w:val="24"/>
                <w:szCs w:val="24"/>
                <w:lang w:eastAsia="lt-LT"/>
                <w14:ligatures w14:val="none"/>
              </w:rPr>
            </w:pPr>
            <w:r w:rsidRPr="00F00592">
              <w:rPr>
                <w:rFonts w:ascii="Times New Roman" w:eastAsia="Calibri" w:hAnsi="Times New Roman" w:cs="Times New Roman"/>
                <w:b/>
                <w:color w:val="003399"/>
                <w:kern w:val="0"/>
                <w:sz w:val="24"/>
                <w:szCs w:val="24"/>
                <w14:ligatures w14:val="none"/>
              </w:rPr>
              <w:t>748</w:t>
            </w:r>
          </w:p>
        </w:tc>
      </w:tr>
    </w:tbl>
    <w:p w14:paraId="0EAE9DA3" w14:textId="77777777" w:rsidR="00F00592" w:rsidRPr="00F00592" w:rsidRDefault="00F00592" w:rsidP="00F00592">
      <w:pPr>
        <w:tabs>
          <w:tab w:val="left" w:pos="851"/>
        </w:tabs>
        <w:spacing w:after="0" w:line="240" w:lineRule="auto"/>
        <w:jc w:val="left"/>
        <w:rPr>
          <w:rFonts w:ascii="Times New Roman" w:eastAsia="Calibri" w:hAnsi="Times New Roman" w:cs="Times New Roman"/>
          <w:i/>
          <w:iCs/>
          <w:color w:val="000000"/>
          <w:kern w:val="0"/>
          <w14:ligatures w14:val="none"/>
        </w:rPr>
      </w:pPr>
      <w:r w:rsidRPr="00F00592">
        <w:rPr>
          <w:rFonts w:ascii="Times New Roman" w:eastAsia="Calibri" w:hAnsi="Times New Roman" w:cs="Times New Roman"/>
          <w:i/>
          <w:iCs/>
          <w:color w:val="000000"/>
          <w:kern w:val="0"/>
          <w14:ligatures w14:val="none"/>
        </w:rPr>
        <w:t>IU – Ikimokyklinis ugdymas</w:t>
      </w:r>
    </w:p>
    <w:p w14:paraId="5BE22425" w14:textId="77777777" w:rsidR="00F00592" w:rsidRPr="00F00592" w:rsidRDefault="00F00592" w:rsidP="00F00592">
      <w:pPr>
        <w:tabs>
          <w:tab w:val="left" w:pos="851"/>
        </w:tabs>
        <w:spacing w:after="0" w:line="240" w:lineRule="auto"/>
        <w:jc w:val="left"/>
        <w:rPr>
          <w:rFonts w:ascii="Times New Roman" w:eastAsia="Calibri" w:hAnsi="Times New Roman" w:cs="Times New Roman"/>
          <w:i/>
          <w:iCs/>
          <w:color w:val="000000"/>
          <w:kern w:val="0"/>
          <w14:ligatures w14:val="none"/>
        </w:rPr>
      </w:pPr>
      <w:r w:rsidRPr="00F00592">
        <w:rPr>
          <w:rFonts w:ascii="Times New Roman" w:eastAsia="Calibri" w:hAnsi="Times New Roman" w:cs="Times New Roman"/>
          <w:i/>
          <w:iCs/>
          <w:color w:val="000000"/>
          <w:kern w:val="0"/>
          <w14:ligatures w14:val="none"/>
        </w:rPr>
        <w:t>PU – Priešmokyklinis ugdymas</w:t>
      </w:r>
    </w:p>
    <w:p w14:paraId="0D91868C" w14:textId="77777777" w:rsidR="00F00592" w:rsidRPr="00F00592" w:rsidRDefault="00F00592" w:rsidP="00F00592">
      <w:pPr>
        <w:tabs>
          <w:tab w:val="left" w:pos="851"/>
        </w:tabs>
        <w:spacing w:after="0" w:line="240" w:lineRule="auto"/>
        <w:jc w:val="left"/>
        <w:rPr>
          <w:rFonts w:ascii="Times New Roman" w:eastAsia="Calibri" w:hAnsi="Times New Roman" w:cs="Times New Roman"/>
          <w:i/>
          <w:iCs/>
          <w:color w:val="000000"/>
          <w:kern w:val="0"/>
          <w14:ligatures w14:val="none"/>
        </w:rPr>
      </w:pPr>
    </w:p>
    <w:p w14:paraId="22E359F1" w14:textId="77777777" w:rsidR="00F00592" w:rsidRPr="00F00592" w:rsidRDefault="00F00592" w:rsidP="00F00592">
      <w:pPr>
        <w:spacing w:after="0" w:line="240" w:lineRule="auto"/>
        <w:ind w:firstLine="851"/>
        <w:jc w:val="both"/>
        <w:rPr>
          <w:rFonts w:ascii="Times New Roman" w:eastAsia="SimSun" w:hAnsi="Times New Roman" w:cs="Times New Roman"/>
          <w:color w:val="000000"/>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Pagal ikimokyklinio ugdymo programą ugdomų vaikų skaičius kasmet yra kintantis. Nuo 2023 m. sausio 1 d.</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color w:val="000000"/>
          <w:kern w:val="0"/>
          <w:sz w:val="24"/>
          <w:szCs w:val="24"/>
          <w:lang w:eastAsia="zh-CN"/>
          <w14:ligatures w14:val="none"/>
        </w:rPr>
        <w:t>priešmokyklinis ugdymas pradedamas teikti vaikui, kai tais kalendoriniais metais iki balandžio 30 dienos jam sueina 5 metai. Švietimo, mokslo ir sporto ministro nustatyta tvarka, įvertinus vaiko ugdymo ir ugdymosi poreikius, pažangą, vaikui priešmokyklinis ugdymas gali būti pradedamas teikti, kai jam tais kalendoriniais metais 5 metai sueina iki rugsėjo 1 d.</w:t>
      </w:r>
      <w:r w:rsidRPr="00F00592">
        <w:rPr>
          <w:rFonts w:ascii="Times New Roman" w:eastAsia="SimSun" w:hAnsi="Times New Roman" w:cs="Times New Roman"/>
          <w:b/>
          <w:bCs/>
          <w:color w:val="000000"/>
          <w:kern w:val="0"/>
          <w:sz w:val="24"/>
          <w:szCs w:val="24"/>
          <w:lang w:eastAsia="zh-CN"/>
          <w14:ligatures w14:val="none"/>
        </w:rPr>
        <w:t> </w:t>
      </w:r>
      <w:r w:rsidRPr="00F00592">
        <w:rPr>
          <w:rFonts w:ascii="Times New Roman" w:eastAsia="SimSun" w:hAnsi="Times New Roman" w:cs="Times New Roman"/>
          <w:color w:val="000000"/>
          <w:kern w:val="0"/>
          <w:sz w:val="24"/>
          <w:szCs w:val="24"/>
          <w:lang w:eastAsia="zh-CN"/>
          <w14:ligatures w14:val="none"/>
        </w:rPr>
        <w:t>Priešmokyklinis ugdymas gali būti teikiamas vėliau tėvų (globėjų) sprendimu, bet ne vėliau, negu vaikui tais kalendoriniais metais sueina 6 metai.</w:t>
      </w:r>
    </w:p>
    <w:p w14:paraId="06FE250E"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Švietimo, mokslo ir sporto ministro nustatytais atvejais ir tvarka, įvertinus vaiko ugdymo ir ugdymosi poreikius, pažangą, priešmokyklinis ugdymas gali trukti dvejus metus tik tiems vaikams, kurie pagal priešmokyklinio ugdymo programą pradėjo ugdytis nuo 5 metų. </w:t>
      </w:r>
    </w:p>
    <w:p w14:paraId="5EE04DE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5E1932CA"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6DB7C533" wp14:editId="3E1528C4">
            <wp:extent cx="5153025" cy="3133725"/>
            <wp:effectExtent l="0" t="0" r="9525" b="9525"/>
            <wp:docPr id="20"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7BE5F1B" w14:textId="77777777" w:rsidR="00F00592" w:rsidRPr="00F00592" w:rsidRDefault="00F00592" w:rsidP="00F00592">
      <w:pPr>
        <w:tabs>
          <w:tab w:val="left" w:pos="851"/>
        </w:tabs>
        <w:spacing w:after="0" w:line="240" w:lineRule="auto"/>
        <w:jc w:val="left"/>
        <w:rPr>
          <w:rFonts w:ascii="Times New Roman" w:eastAsia="Calibri" w:hAnsi="Times New Roman" w:cs="Times New Roman"/>
          <w:i/>
          <w:iCs/>
          <w:color w:val="000000"/>
          <w:kern w:val="0"/>
          <w14:ligatures w14:val="none"/>
        </w:rPr>
      </w:pPr>
    </w:p>
    <w:p w14:paraId="2D533B9E"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Iš viso 2022–2023 m. m. savivaldybės švietimo įstaigų ikimokyklinėse bei jungtinėse grupėse pagal ikimokyklinio ugdymo programą buvo ugdomas 2031 vaikas.  </w:t>
      </w:r>
    </w:p>
    <w:p w14:paraId="6D22E7B3"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6F1FACEB"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inline distT="0" distB="0" distL="0" distR="0" wp14:anchorId="4CC9CF21" wp14:editId="751BFC5A">
            <wp:extent cx="5162550" cy="3114675"/>
            <wp:effectExtent l="0" t="0" r="0" b="9525"/>
            <wp:docPr id="31" name="Diagrama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D39ACFB" w14:textId="77777777" w:rsidR="00F00592" w:rsidRPr="00F00592" w:rsidRDefault="00F00592" w:rsidP="00F00592">
      <w:pPr>
        <w:rPr>
          <w:rFonts w:ascii="Times New Roman" w:eastAsia="Calibri" w:hAnsi="Times New Roman" w:cs="Times New Roman"/>
          <w:kern w:val="0"/>
          <w14:ligatures w14:val="none"/>
        </w:rPr>
      </w:pPr>
    </w:p>
    <w:p w14:paraId="18ADEB88"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 xml:space="preserve">Pagal priešmokyklinio ugdymo programą 2022–2023 m. m. savivaldybės švietimo įstaigų priešmokyklinėse bei jungtinėse grupėse buvo ugdomi 748 vaikai. </w:t>
      </w:r>
    </w:p>
    <w:p w14:paraId="63318BC8"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Priešmokyklinio ugdymo grupė gali būti jungiama su ikimokyklinio ugdymo grupe. Jungtinėje grupėje vykdomos priešmokyklinio ir ikimokyklinio ugdymo programos. Jungtinė grupė, kurioje vaikų, ugdomų pagal priešmokyklinio ugdymo programą, yra daugiau, vadinama priešmokyklinio ugdymo grupe, o kurioje vaikų, ugdomų pagal ikimokyklinio ugdymo programą, yra daugiau, vadinama ikimokyklinio ugdymo grupe, todėl priešmokyklinio ir ikimokyklinio ugdymo grupių skaičius kasmet yra kintantis.</w:t>
      </w:r>
    </w:p>
    <w:p w14:paraId="7ECC6D8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p>
    <w:p w14:paraId="03925672"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Kasmet atidaromos naujos ikimokyklinio ugdymo grupės</w:t>
      </w:r>
    </w:p>
    <w:p w14:paraId="200AFFB3"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610036E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ja-JP"/>
          <w14:ligatures w14:val="none"/>
        </w:rPr>
        <w:t>Vilniaus rajono savivaldybė yra viena iš nedaugelio savivaldybių Lietuvoje, galinti didžiuotis gyventojų skaičiaus augimu. Kadangi s</w:t>
      </w:r>
      <w:r w:rsidRPr="00F00592">
        <w:rPr>
          <w:rFonts w:ascii="Times New Roman" w:eastAsia="SimSun" w:hAnsi="Times New Roman" w:cs="Times New Roman"/>
          <w:kern w:val="0"/>
          <w:sz w:val="24"/>
          <w:szCs w:val="24"/>
          <w:lang w:eastAsia="zh-CN"/>
          <w14:ligatures w14:val="none"/>
        </w:rPr>
        <w:t>eniūnijose, esančiose arčiausiai sostinės ribų, įsikuria naujai atvykusios jaunos šeimos su mažamečiais vaikais, todėl čia esančiose ikimokyklinio ugdymo įstaigose vietų ne visada pakanka. Norėdama patenkinti augantį gyventojų poreikį, Vilniaus rajono savivaldybė kasmet skiria finansavimą naujoms ikimokyklinio ugdymo įstaigoms statyti bei rekonstruoti ir renovuoti esamoms ikimokyklinio ugdymo įstaigoms, kurių patalpose atidaro naujas grupes. Taip pat Savivaldybė bendrojo ugdymo mokyklose, jei jose yra galimybės sudaryti tam tinkamas ugdymosi sąlygas ir leidžia higienos normų reikalavimai, atidaro jungtines ikimokyklinio ir priešmokyklinio ugdymo grupes.</w:t>
      </w:r>
    </w:p>
    <w:p w14:paraId="6047946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Sprendžiant ikimokyklinio ugdymo vietų trūkumo problemą Savivaldybėje, 2021 m. buvo pradėta naujo, modernaus ir visus šiuolaikinius standartus atitinkančio vaikų lopšelio-darželio  Didžiojoje Riešėje statyba, kurią planuojama baigti 2024 m. Naujame vaikų lopšelyje-darželyje planuojama įsteigti 8 ikimokyklinio ugdymo grupes, kurias galės lankyti 125 vaikai.</w:t>
      </w:r>
    </w:p>
    <w:p w14:paraId="35146A9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 to, nuo 2023 m. rugsėjo 1 d. Zujūnų  gimnazijos Čekoniškių pagrindinio ugdymo skyriuje steigiama ikimokyklinio ugdymo grupė lietuvių ugdomąja kalba, kurioje bus ugdomi vaikai nuo 2 iki 5 metų.</w:t>
      </w:r>
    </w:p>
    <w:p w14:paraId="6B49E76A"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0D3FAF11"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Patvirtintas naujos redakcijos centralizuoto vaikų priėmimo į švietimo įstaigų ikimokyklinio ir priešmokyklinio ugdymo grupes tvarkos aprašas</w:t>
      </w:r>
    </w:p>
    <w:p w14:paraId="5F2BE5D5" w14:textId="77777777" w:rsidR="00F00592" w:rsidRPr="00F00592" w:rsidRDefault="00F00592" w:rsidP="00F00592">
      <w:pPr>
        <w:spacing w:after="0" w:line="240" w:lineRule="auto"/>
        <w:rPr>
          <w:rFonts w:ascii="Times New Roman" w:eastAsia="MS Mincho" w:hAnsi="Times New Roman" w:cs="Times New Roman"/>
          <w:kern w:val="0"/>
          <w:sz w:val="24"/>
          <w:szCs w:val="24"/>
          <w:lang w:eastAsia="ja-JP"/>
          <w14:ligatures w14:val="none"/>
        </w:rPr>
      </w:pPr>
    </w:p>
    <w:p w14:paraId="321D013C" w14:textId="77777777" w:rsidR="00F00592" w:rsidRPr="00F00592" w:rsidRDefault="00F00592" w:rsidP="00F00592">
      <w:pPr>
        <w:spacing w:after="0" w:line="240" w:lineRule="auto"/>
        <w:ind w:firstLine="850"/>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lastRenderedPageBreak/>
        <w:t xml:space="preserve">2022 m. lapkričio mėn. buvo patvirtintas naujos redakcijos Centralizuoto vaikų priėmimo į Lietuvos Respublikos švietimo, mokslo ir sporto ministerijos (Vilniaus rajono savivaldybės teritorijoje) ir Vilniaus rajono savivaldybės švietimo įstaigų ikimokyklinio ir priešmokyklinio ugdymo grupes organizavimo tvarkos aprašas. Patikslintos Švietimo, mokslo ir sporto ministerijos bei Vilniaus rajono savivaldybės švietimo įstaigų, vykdančių ikimokyklinio ir priešmokyklinio ugdymo programas, aptarnavimo teritorijos. </w:t>
      </w:r>
    </w:p>
    <w:p w14:paraId="1DC52102" w14:textId="77777777" w:rsidR="00F00592" w:rsidRPr="00F00592" w:rsidRDefault="00F00592" w:rsidP="00F00592">
      <w:pPr>
        <w:spacing w:after="0" w:line="240" w:lineRule="auto"/>
        <w:ind w:firstLine="851"/>
        <w:jc w:val="both"/>
        <w:rPr>
          <w:rFonts w:ascii="Times New Roman" w:eastAsia="MS Mincho" w:hAnsi="Times New Roman" w:cs="Times New Roman"/>
          <w:kern w:val="0"/>
          <w:sz w:val="24"/>
          <w:szCs w:val="24"/>
          <w:lang w:eastAsia="ja-JP"/>
          <w14:ligatures w14:val="none"/>
        </w:rPr>
      </w:pPr>
      <w:r w:rsidRPr="00F00592">
        <w:rPr>
          <w:rFonts w:ascii="Times New Roman" w:eastAsia="MS Mincho" w:hAnsi="Times New Roman" w:cs="Times New Roman"/>
          <w:kern w:val="0"/>
          <w:sz w:val="24"/>
          <w:szCs w:val="24"/>
          <w:lang w:eastAsia="ja-JP"/>
          <w14:ligatures w14:val="none"/>
        </w:rPr>
        <w:t>Nuo 2020 m. vykdomas centralizuotas prašymų pateikimas per gyventojų informavimo informacinę sistemą dėl priėmimo į Vilniaus rajono savivaldybės teritorijoje veikiančias Lietuvos Respublikos š</w:t>
      </w:r>
      <w:r w:rsidRPr="00F00592">
        <w:rPr>
          <w:rFonts w:ascii="Times New Roman" w:eastAsia="Calibri" w:hAnsi="Times New Roman" w:cs="Times New Roman"/>
          <w:kern w:val="0"/>
          <w:sz w:val="24"/>
          <w:szCs w:val="24"/>
          <w14:ligatures w14:val="none"/>
        </w:rPr>
        <w:t xml:space="preserve">vietimo, mokslo ir sporto ministerijos ir </w:t>
      </w:r>
      <w:r w:rsidRPr="00F00592">
        <w:rPr>
          <w:rFonts w:ascii="Times New Roman" w:eastAsia="MS Mincho" w:hAnsi="Times New Roman" w:cs="Times New Roman"/>
          <w:kern w:val="0"/>
          <w:sz w:val="24"/>
          <w:szCs w:val="24"/>
          <w:lang w:eastAsia="ja-JP"/>
          <w14:ligatures w14:val="none"/>
        </w:rPr>
        <w:t xml:space="preserve">Vilniaus rajono savivaldybės švietimo įstaigų ikimokyklinio ir priešmokyklinio ugdymo grupes. Centralizuota informacinė sistema padeda efektyviau organizuoti Vilniaus rajono savivaldybėje gyvenančių vaikų priėmimą į ikimokyklinio ir (ar) priešmokyklinio ugdymo grupes, nustatyti realų naujų ikimokyklinio ir (ar) priešmokyklinio ugdymo grupių poreikį. Tėvams (globėjams) sudaryta galimybė lengviau ir paprasčiau pateikti prašymus elektroniniu būdu.   </w:t>
      </w:r>
    </w:p>
    <w:p w14:paraId="2E9004C5"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6613D880"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Mažiausi mokesčiai už ikimokyklinio amžiaus vaikų ugdymą</w:t>
      </w:r>
    </w:p>
    <w:p w14:paraId="226585A9"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2BC57219"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Vilniaus rajono savivaldybės švietimo įstaigose, įgyvendinančiose ikimokyklinio ir priešmokyklinio ugdymo programas,</w:t>
      </w:r>
      <w:r w:rsidRPr="00F00592">
        <w:rPr>
          <w:rFonts w:ascii="Georgia" w:eastAsia="Calibri" w:hAnsi="Georgia" w:cs="Times New Roman"/>
          <w:kern w:val="0"/>
          <w:sz w:val="26"/>
          <w:szCs w:val="26"/>
          <w:lang w:eastAsia="ja-JP"/>
          <w14:ligatures w14:val="none"/>
        </w:rPr>
        <w:t xml:space="preserve"> </w:t>
      </w:r>
      <w:r w:rsidRPr="00F00592">
        <w:rPr>
          <w:rFonts w:ascii="Times New Roman" w:eastAsia="Calibri" w:hAnsi="Times New Roman" w:cs="Times New Roman"/>
          <w:kern w:val="0"/>
          <w:sz w:val="24"/>
          <w:szCs w:val="24"/>
          <w:lang w:eastAsia="ja-JP"/>
          <w14:ligatures w14:val="none"/>
        </w:rPr>
        <w:t xml:space="preserve">mokestis vaiko ugdymo reikmėms tenkinti (priemonėms, renginiams organizuoti, inventoriui bei kitoms su ugdymo proceso organizavimu susijusioms priemonėms įsigyti) buvo ir toliau lieka vienas mažiausių šalyje, siekiant tėvams sudaryti kuo palankesnes sąlygas savo vaikams ugdyti. </w:t>
      </w:r>
    </w:p>
    <w:p w14:paraId="50B6EA6B" w14:textId="77777777" w:rsidR="00F00592" w:rsidRPr="00F00592" w:rsidRDefault="00F00592" w:rsidP="00F00592">
      <w:pPr>
        <w:spacing w:after="0" w:line="240" w:lineRule="auto"/>
        <w:ind w:firstLine="851"/>
        <w:jc w:val="both"/>
        <w:rPr>
          <w:rFonts w:ascii="Times New Roman" w:eastAsia="Calibri" w:hAnsi="Times New Roman" w:cs="Times New Roman"/>
          <w:strike/>
          <w:kern w:val="0"/>
          <w:sz w:val="24"/>
          <w:szCs w:val="24"/>
          <w:lang w:eastAsia="ja-JP"/>
          <w14:ligatures w14:val="none"/>
        </w:rPr>
      </w:pPr>
    </w:p>
    <w:p w14:paraId="144BF3B3"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Lengvatos už vaikų maitinimą ikimokyklinio ugdymo grupėse</w:t>
      </w:r>
    </w:p>
    <w:p w14:paraId="40D0D1ED"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 </w:t>
      </w:r>
    </w:p>
    <w:p w14:paraId="261237E8"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Vilniaus rajono savivaldybė visiems tėvams, neatsižvelgdama į jų socialinę padėtį, Savivaldybės lėšomis kompensuoja </w:t>
      </w:r>
      <w:r w:rsidRPr="00F00592">
        <w:rPr>
          <w:rFonts w:ascii="Times New Roman" w:eastAsia="Calibri" w:hAnsi="Times New Roman" w:cs="Times New Roman"/>
          <w:b/>
          <w:bCs/>
          <w:kern w:val="0"/>
          <w:sz w:val="24"/>
          <w:szCs w:val="24"/>
          <w:lang w:eastAsia="ja-JP"/>
          <w14:ligatures w14:val="none"/>
        </w:rPr>
        <w:t>30 proc.</w:t>
      </w:r>
      <w:r w:rsidRPr="00F00592">
        <w:rPr>
          <w:rFonts w:ascii="Times New Roman" w:eastAsia="Calibri" w:hAnsi="Times New Roman" w:cs="Times New Roman"/>
          <w:kern w:val="0"/>
          <w:sz w:val="24"/>
          <w:szCs w:val="24"/>
          <w:lang w:eastAsia="ja-JP"/>
          <w14:ligatures w14:val="none"/>
        </w:rPr>
        <w:t xml:space="preserve"> mokesčio už vaikų maitinimą švietimo įstaigose, įgyvendinančiose ikimokyklinio ir priešmokyklinio ugdymo programas, kurių veiklos trukmė yra ilgesnė kaip 4 valandos. Be to, Savivaldybė taiko papildomas lengvatas nuo 50 iki 100 procentų tėvams už vaikų išlaikymą, atsižvelgdama į jų socialinę padėtį bei kitas priežastis. </w:t>
      </w:r>
    </w:p>
    <w:p w14:paraId="23F78BB6"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6AB78315" w14:textId="77777777" w:rsidR="00F00592" w:rsidRPr="00F00592" w:rsidRDefault="00F00592" w:rsidP="00F00592">
      <w:pPr>
        <w:spacing w:after="0" w:line="240" w:lineRule="auto"/>
        <w:rPr>
          <w:rFonts w:ascii="Times New Roman" w:eastAsia="SimSun" w:hAnsi="Times New Roman" w:cs="Times New Roman"/>
          <w:b/>
          <w:bCs/>
          <w:kern w:val="0"/>
          <w:sz w:val="28"/>
          <w:szCs w:val="28"/>
          <w:lang w:eastAsia="ja-JP"/>
          <w14:ligatures w14:val="none"/>
        </w:rPr>
      </w:pPr>
      <w:r w:rsidRPr="00F00592">
        <w:rPr>
          <w:rFonts w:ascii="Times New Roman" w:eastAsia="SimSun" w:hAnsi="Times New Roman" w:cs="Times New Roman"/>
          <w:b/>
          <w:bCs/>
          <w:kern w:val="0"/>
          <w:sz w:val="28"/>
          <w:szCs w:val="28"/>
          <w:lang w:eastAsia="ja-JP"/>
          <w14:ligatures w14:val="none"/>
        </w:rPr>
        <w:t>Bendrasis mokinių ugdymas</w:t>
      </w:r>
    </w:p>
    <w:p w14:paraId="1D2C9ECA"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53D45CE9"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Vilniaus rajono savivaldybės mokyklose formalusis bendrasis mokinių ugdymas vykdomas pagal pradinio, pagrindinio ir vidurinio ugdymo programas</w:t>
      </w:r>
      <w:r w:rsidRPr="00F00592">
        <w:rPr>
          <w:rFonts w:ascii="Times New Roman" w:eastAsia="SimSun" w:hAnsi="Times New Roman" w:cs="Times New Roman"/>
          <w:kern w:val="0"/>
          <w:sz w:val="24"/>
          <w:szCs w:val="24"/>
          <w:lang w:eastAsia="zh-CN"/>
          <w14:ligatures w14:val="none"/>
        </w:rPr>
        <w:t xml:space="preserve"> bei </w:t>
      </w:r>
      <w:r w:rsidRPr="00F00592">
        <w:rPr>
          <w:rFonts w:ascii="Times New Roman" w:eastAsia="SimSun" w:hAnsi="Times New Roman" w:cs="Times New Roman"/>
          <w:kern w:val="0"/>
          <w:sz w:val="24"/>
          <w:szCs w:val="24"/>
          <w:lang w:eastAsia="ja-JP"/>
          <w14:ligatures w14:val="none"/>
        </w:rPr>
        <w:t xml:space="preserve">pradinio ir pagrindinio ugdymo individualizuotas programas. </w:t>
      </w:r>
    </w:p>
    <w:p w14:paraId="14FD32F6"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2022–2023 m. m. Vilniaus rajono savivaldybės bendrojo ugdymo mokyklose pagal bendrojo ugdymo programas iš viso mokėsi 8244 mokiniai, iš jų 46 mokiniai pagal individualizuotas programas, 20 mokinių specialiosiose (lavinamosiose) klasėse, 82 našlaičiai / likę be tėvų globos vaikai.   </w:t>
      </w:r>
    </w:p>
    <w:p w14:paraId="5098B273" w14:textId="77777777" w:rsidR="00F00592" w:rsidRPr="00F00592" w:rsidRDefault="00F00592" w:rsidP="00F00592">
      <w:pPr>
        <w:spacing w:after="0" w:line="240" w:lineRule="auto"/>
        <w:rPr>
          <w:rFonts w:ascii="Times New Roman" w:eastAsia="SimSun" w:hAnsi="Times New Roman" w:cs="Times New Roman"/>
          <w:b/>
          <w:bCs/>
          <w:kern w:val="0"/>
          <w:sz w:val="24"/>
          <w:szCs w:val="24"/>
          <w:u w:val="single"/>
          <w:lang w:eastAsia="zh-CN"/>
          <w14:ligatures w14:val="none"/>
        </w:rPr>
      </w:pPr>
      <w:r w:rsidRPr="00F00592">
        <w:rPr>
          <w:rFonts w:ascii="Times New Roman" w:eastAsia="SimSun" w:hAnsi="Times New Roman" w:cs="Times New Roman"/>
          <w:b/>
          <w:kern w:val="0"/>
          <w:sz w:val="24"/>
          <w:szCs w:val="24"/>
          <w:u w:val="single"/>
          <w:lang w:eastAsia="zh-CN"/>
          <w14:ligatures w14:val="none"/>
        </w:rPr>
        <w:t xml:space="preserve">Vaikų / mokinių skaičius </w:t>
      </w:r>
      <w:r w:rsidRPr="00F00592">
        <w:rPr>
          <w:rFonts w:ascii="Times New Roman" w:eastAsia="SimSun" w:hAnsi="Times New Roman" w:cs="Times New Roman"/>
          <w:b/>
          <w:bCs/>
          <w:kern w:val="0"/>
          <w:sz w:val="24"/>
          <w:szCs w:val="24"/>
          <w:u w:val="single"/>
          <w:lang w:eastAsia="zh-CN"/>
          <w14:ligatures w14:val="none"/>
        </w:rPr>
        <w:t>pagal ugdymo programas 2019–2023 m.</w:t>
      </w:r>
    </w:p>
    <w:p w14:paraId="0D02D0A1"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843"/>
        <w:gridCol w:w="1984"/>
        <w:gridCol w:w="1701"/>
        <w:gridCol w:w="1701"/>
      </w:tblGrid>
      <w:tr w:rsidR="00F00592" w:rsidRPr="00F00592" w14:paraId="71E9C932" w14:textId="77777777" w:rsidTr="00456784">
        <w:trPr>
          <w:trHeight w:val="300"/>
        </w:trPr>
        <w:tc>
          <w:tcPr>
            <w:tcW w:w="2518" w:type="dxa"/>
            <w:vMerge w:val="restart"/>
            <w:shd w:val="clear" w:color="auto" w:fill="FFFFFF"/>
          </w:tcPr>
          <w:p w14:paraId="400A64B7"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4"/>
                <w:szCs w:val="24"/>
                <w:lang w:eastAsia="lt-LT"/>
                <w14:ligatures w14:val="none"/>
              </w:rPr>
            </w:pPr>
          </w:p>
          <w:p w14:paraId="69C68B1B"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4"/>
                <w:szCs w:val="24"/>
                <w:lang w:eastAsia="lt-LT"/>
                <w14:ligatures w14:val="none"/>
              </w:rPr>
            </w:pPr>
            <w:r w:rsidRPr="00F00592">
              <w:rPr>
                <w:rFonts w:ascii="Times New Roman" w:eastAsia="Times New Roman" w:hAnsi="Times New Roman" w:cs="Times New Roman"/>
                <w:b/>
                <w:bCs/>
                <w:iCs/>
                <w:color w:val="003399"/>
                <w:kern w:val="0"/>
                <w:sz w:val="24"/>
                <w:szCs w:val="24"/>
                <w:lang w:eastAsia="lt-LT"/>
                <w14:ligatures w14:val="none"/>
              </w:rPr>
              <w:t>Ugdymo programa</w:t>
            </w:r>
          </w:p>
        </w:tc>
        <w:tc>
          <w:tcPr>
            <w:tcW w:w="1843" w:type="dxa"/>
            <w:shd w:val="clear" w:color="auto" w:fill="FFFFFF"/>
          </w:tcPr>
          <w:p w14:paraId="00D387B8"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0"/>
                <w:szCs w:val="20"/>
                <w:lang w:eastAsia="lt-LT"/>
                <w14:ligatures w14:val="none"/>
              </w:rPr>
            </w:pPr>
            <w:r w:rsidRPr="00F00592">
              <w:rPr>
                <w:rFonts w:ascii="Times New Roman" w:eastAsia="Times New Roman" w:hAnsi="Times New Roman" w:cs="Times New Roman"/>
                <w:b/>
                <w:bCs/>
                <w:iCs/>
                <w:color w:val="003399"/>
                <w:kern w:val="0"/>
                <w:sz w:val="20"/>
                <w:szCs w:val="20"/>
                <w:lang w:eastAsia="lt-LT"/>
                <w14:ligatures w14:val="none"/>
              </w:rPr>
              <w:t>2019–2020 m. m.</w:t>
            </w:r>
          </w:p>
        </w:tc>
        <w:tc>
          <w:tcPr>
            <w:tcW w:w="1984" w:type="dxa"/>
            <w:shd w:val="clear" w:color="auto" w:fill="FFFFFF"/>
          </w:tcPr>
          <w:p w14:paraId="4E0A4974"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0"/>
                <w:szCs w:val="20"/>
                <w:lang w:eastAsia="lt-LT"/>
                <w14:ligatures w14:val="none"/>
              </w:rPr>
            </w:pPr>
            <w:r w:rsidRPr="00F00592">
              <w:rPr>
                <w:rFonts w:ascii="Times New Roman" w:eastAsia="Times New Roman" w:hAnsi="Times New Roman" w:cs="Times New Roman"/>
                <w:b/>
                <w:bCs/>
                <w:iCs/>
                <w:color w:val="003399"/>
                <w:kern w:val="0"/>
                <w:sz w:val="20"/>
                <w:szCs w:val="20"/>
                <w:lang w:eastAsia="lt-LT"/>
                <w14:ligatures w14:val="none"/>
              </w:rPr>
              <w:t>2020–2021 m. m.</w:t>
            </w:r>
          </w:p>
        </w:tc>
        <w:tc>
          <w:tcPr>
            <w:tcW w:w="1701" w:type="dxa"/>
            <w:shd w:val="clear" w:color="auto" w:fill="FFFFFF"/>
          </w:tcPr>
          <w:p w14:paraId="7BB0B60A"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0"/>
                <w:szCs w:val="20"/>
                <w:lang w:eastAsia="lt-LT"/>
                <w14:ligatures w14:val="none"/>
              </w:rPr>
            </w:pPr>
            <w:r w:rsidRPr="00F00592">
              <w:rPr>
                <w:rFonts w:ascii="Times New Roman" w:eastAsia="Times New Roman" w:hAnsi="Times New Roman" w:cs="Times New Roman"/>
                <w:b/>
                <w:bCs/>
                <w:iCs/>
                <w:color w:val="003399"/>
                <w:kern w:val="0"/>
                <w:sz w:val="20"/>
                <w:szCs w:val="20"/>
                <w:lang w:eastAsia="lt-LT"/>
                <w14:ligatures w14:val="none"/>
              </w:rPr>
              <w:t>2021–2022 m. m.</w:t>
            </w:r>
          </w:p>
        </w:tc>
        <w:tc>
          <w:tcPr>
            <w:tcW w:w="1701" w:type="dxa"/>
            <w:shd w:val="clear" w:color="auto" w:fill="FFFFFF"/>
          </w:tcPr>
          <w:p w14:paraId="45448D33" w14:textId="77777777" w:rsidR="00F00592" w:rsidRPr="00F00592" w:rsidRDefault="00F00592" w:rsidP="00F00592">
            <w:pPr>
              <w:spacing w:after="0" w:line="240" w:lineRule="auto"/>
              <w:rPr>
                <w:rFonts w:ascii="Times New Roman" w:eastAsia="Times New Roman" w:hAnsi="Times New Roman" w:cs="Times New Roman"/>
                <w:b/>
                <w:bCs/>
                <w:iCs/>
                <w:color w:val="003399"/>
                <w:kern w:val="0"/>
                <w:sz w:val="20"/>
                <w:szCs w:val="20"/>
                <w:lang w:eastAsia="lt-LT"/>
                <w14:ligatures w14:val="none"/>
              </w:rPr>
            </w:pPr>
            <w:r w:rsidRPr="00F00592">
              <w:rPr>
                <w:rFonts w:ascii="Times New Roman" w:eastAsia="Times New Roman" w:hAnsi="Times New Roman" w:cs="Times New Roman"/>
                <w:b/>
                <w:bCs/>
                <w:iCs/>
                <w:color w:val="003399"/>
                <w:kern w:val="0"/>
                <w:sz w:val="20"/>
                <w:szCs w:val="20"/>
                <w:lang w:eastAsia="lt-LT"/>
                <w14:ligatures w14:val="none"/>
              </w:rPr>
              <w:t>2022–2023 m. m.</w:t>
            </w:r>
          </w:p>
        </w:tc>
      </w:tr>
      <w:tr w:rsidR="00F00592" w:rsidRPr="00F00592" w14:paraId="264FC8F8" w14:textId="77777777" w:rsidTr="00456784">
        <w:trPr>
          <w:trHeight w:val="350"/>
        </w:trPr>
        <w:tc>
          <w:tcPr>
            <w:tcW w:w="2518" w:type="dxa"/>
            <w:vMerge/>
            <w:shd w:val="clear" w:color="auto" w:fill="FFFFFF"/>
          </w:tcPr>
          <w:p w14:paraId="30D8840B" w14:textId="77777777" w:rsidR="00F00592" w:rsidRPr="00F00592" w:rsidRDefault="00F00592" w:rsidP="00F00592">
            <w:pPr>
              <w:spacing w:after="0" w:line="240" w:lineRule="auto"/>
              <w:rPr>
                <w:rFonts w:ascii="Times New Roman" w:eastAsia="Times New Roman" w:hAnsi="Times New Roman" w:cs="Times New Roman"/>
                <w:iCs/>
                <w:color w:val="003399"/>
                <w:kern w:val="0"/>
                <w:lang w:eastAsia="lt-LT"/>
                <w14:ligatures w14:val="none"/>
              </w:rPr>
            </w:pPr>
          </w:p>
        </w:tc>
        <w:tc>
          <w:tcPr>
            <w:tcW w:w="1843" w:type="dxa"/>
            <w:shd w:val="clear" w:color="auto" w:fill="EDEDED"/>
          </w:tcPr>
          <w:p w14:paraId="7D4E5DA7" w14:textId="77777777" w:rsidR="00F00592" w:rsidRPr="00F00592" w:rsidRDefault="00F00592" w:rsidP="00F00592">
            <w:pPr>
              <w:spacing w:after="0" w:line="240" w:lineRule="auto"/>
              <w:rPr>
                <w:rFonts w:ascii="Times New Roman" w:eastAsia="Times New Roman" w:hAnsi="Times New Roman" w:cs="Times New Roman"/>
                <w:iCs/>
                <w:color w:val="003399"/>
                <w:kern w:val="0"/>
                <w:sz w:val="20"/>
                <w:szCs w:val="20"/>
                <w:lang w:eastAsia="lt-LT"/>
                <w14:ligatures w14:val="none"/>
              </w:rPr>
            </w:pPr>
            <w:r w:rsidRPr="00F00592">
              <w:rPr>
                <w:rFonts w:ascii="Times New Roman" w:eastAsia="Times New Roman" w:hAnsi="Times New Roman" w:cs="Times New Roman"/>
                <w:iCs/>
                <w:color w:val="003399"/>
                <w:kern w:val="0"/>
                <w:sz w:val="20"/>
                <w:szCs w:val="20"/>
                <w:lang w:eastAsia="lt-LT"/>
                <w14:ligatures w14:val="none"/>
              </w:rPr>
              <w:t>Vaikų/mokinių skaičius</w:t>
            </w:r>
          </w:p>
        </w:tc>
        <w:tc>
          <w:tcPr>
            <w:tcW w:w="1984" w:type="dxa"/>
            <w:shd w:val="clear" w:color="auto" w:fill="EDEDED"/>
          </w:tcPr>
          <w:p w14:paraId="426BD0B2" w14:textId="77777777" w:rsidR="00F00592" w:rsidRPr="00F00592" w:rsidRDefault="00F00592" w:rsidP="00F00592">
            <w:pPr>
              <w:spacing w:after="0" w:line="240" w:lineRule="auto"/>
              <w:rPr>
                <w:rFonts w:ascii="Times New Roman" w:eastAsia="Times New Roman" w:hAnsi="Times New Roman" w:cs="Times New Roman"/>
                <w:iCs/>
                <w:color w:val="003399"/>
                <w:kern w:val="0"/>
                <w:sz w:val="20"/>
                <w:szCs w:val="20"/>
                <w:lang w:eastAsia="lt-LT"/>
                <w14:ligatures w14:val="none"/>
              </w:rPr>
            </w:pPr>
            <w:r w:rsidRPr="00F00592">
              <w:rPr>
                <w:rFonts w:ascii="Times New Roman" w:eastAsia="Times New Roman" w:hAnsi="Times New Roman" w:cs="Times New Roman"/>
                <w:iCs/>
                <w:color w:val="003399"/>
                <w:kern w:val="0"/>
                <w:sz w:val="20"/>
                <w:szCs w:val="20"/>
                <w:lang w:eastAsia="lt-LT"/>
                <w14:ligatures w14:val="none"/>
              </w:rPr>
              <w:t>Vaikų/mokinių skaičius</w:t>
            </w:r>
          </w:p>
        </w:tc>
        <w:tc>
          <w:tcPr>
            <w:tcW w:w="1701" w:type="dxa"/>
            <w:shd w:val="clear" w:color="auto" w:fill="EDEDED"/>
          </w:tcPr>
          <w:p w14:paraId="3D320E69" w14:textId="77777777" w:rsidR="00F00592" w:rsidRPr="00F00592" w:rsidRDefault="00F00592" w:rsidP="00F00592">
            <w:pPr>
              <w:spacing w:after="0" w:line="240" w:lineRule="auto"/>
              <w:rPr>
                <w:rFonts w:ascii="Times New Roman" w:eastAsia="Times New Roman" w:hAnsi="Times New Roman" w:cs="Times New Roman"/>
                <w:iCs/>
                <w:color w:val="003399"/>
                <w:kern w:val="0"/>
                <w:sz w:val="20"/>
                <w:szCs w:val="20"/>
                <w:lang w:eastAsia="lt-LT"/>
                <w14:ligatures w14:val="none"/>
              </w:rPr>
            </w:pPr>
            <w:r w:rsidRPr="00F00592">
              <w:rPr>
                <w:rFonts w:ascii="Times New Roman" w:eastAsia="Times New Roman" w:hAnsi="Times New Roman" w:cs="Times New Roman"/>
                <w:iCs/>
                <w:color w:val="003399"/>
                <w:kern w:val="0"/>
                <w:sz w:val="20"/>
                <w:szCs w:val="20"/>
                <w:lang w:eastAsia="lt-LT"/>
                <w14:ligatures w14:val="none"/>
              </w:rPr>
              <w:t>Vaikų/mokinių skaičius</w:t>
            </w:r>
          </w:p>
        </w:tc>
        <w:tc>
          <w:tcPr>
            <w:tcW w:w="1701" w:type="dxa"/>
            <w:shd w:val="clear" w:color="auto" w:fill="EDEDED"/>
          </w:tcPr>
          <w:p w14:paraId="445FB281" w14:textId="77777777" w:rsidR="00F00592" w:rsidRPr="00F00592" w:rsidRDefault="00F00592" w:rsidP="00F00592">
            <w:pPr>
              <w:spacing w:after="0" w:line="240" w:lineRule="auto"/>
              <w:rPr>
                <w:rFonts w:ascii="Times New Roman" w:eastAsia="Times New Roman" w:hAnsi="Times New Roman" w:cs="Times New Roman"/>
                <w:iCs/>
                <w:color w:val="003399"/>
                <w:kern w:val="0"/>
                <w:sz w:val="20"/>
                <w:szCs w:val="20"/>
                <w:lang w:eastAsia="lt-LT"/>
                <w14:ligatures w14:val="none"/>
              </w:rPr>
            </w:pPr>
            <w:r w:rsidRPr="00F00592">
              <w:rPr>
                <w:rFonts w:ascii="Times New Roman" w:eastAsia="Times New Roman" w:hAnsi="Times New Roman" w:cs="Times New Roman"/>
                <w:iCs/>
                <w:color w:val="003399"/>
                <w:kern w:val="0"/>
                <w:sz w:val="20"/>
                <w:szCs w:val="20"/>
                <w:lang w:eastAsia="lt-LT"/>
                <w14:ligatures w14:val="none"/>
              </w:rPr>
              <w:t>Vaikų/mokinių skaičius</w:t>
            </w:r>
          </w:p>
        </w:tc>
      </w:tr>
      <w:tr w:rsidR="00F00592" w:rsidRPr="00F00592" w14:paraId="582FD163" w14:textId="77777777" w:rsidTr="00456784">
        <w:trPr>
          <w:trHeight w:val="217"/>
        </w:trPr>
        <w:tc>
          <w:tcPr>
            <w:tcW w:w="2518" w:type="dxa"/>
            <w:shd w:val="clear" w:color="auto" w:fill="FFFFFF"/>
            <w:noWrap/>
            <w:vAlign w:val="center"/>
          </w:tcPr>
          <w:p w14:paraId="5DDD9E38" w14:textId="77777777" w:rsidR="00F00592" w:rsidRPr="00F00592" w:rsidRDefault="00F00592" w:rsidP="00F00592">
            <w:pPr>
              <w:spacing w:after="0" w:line="240" w:lineRule="auto"/>
              <w:rPr>
                <w:rFonts w:ascii="Times New Roman" w:eastAsia="Times New Roman" w:hAnsi="Times New Roman" w:cs="Times New Roman"/>
                <w:iCs/>
                <w:color w:val="003399"/>
                <w:kern w:val="0"/>
                <w:sz w:val="24"/>
                <w:szCs w:val="24"/>
                <w:lang w:eastAsia="lt-LT"/>
                <w14:ligatures w14:val="none"/>
              </w:rPr>
            </w:pPr>
            <w:r w:rsidRPr="00F00592">
              <w:rPr>
                <w:rFonts w:ascii="Times New Roman" w:eastAsia="Times New Roman" w:hAnsi="Times New Roman" w:cs="Times New Roman"/>
                <w:iCs/>
                <w:color w:val="003399"/>
                <w:kern w:val="0"/>
                <w:sz w:val="24"/>
                <w:szCs w:val="24"/>
                <w:lang w:eastAsia="lt-LT"/>
                <w14:ligatures w14:val="none"/>
              </w:rPr>
              <w:t>Bendrojo ugdymo</w:t>
            </w:r>
          </w:p>
        </w:tc>
        <w:tc>
          <w:tcPr>
            <w:tcW w:w="1843" w:type="dxa"/>
          </w:tcPr>
          <w:p w14:paraId="1A0BB92A"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7 778</w:t>
            </w:r>
          </w:p>
        </w:tc>
        <w:tc>
          <w:tcPr>
            <w:tcW w:w="1984" w:type="dxa"/>
          </w:tcPr>
          <w:p w14:paraId="4ECB4C8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7 787</w:t>
            </w:r>
          </w:p>
        </w:tc>
        <w:tc>
          <w:tcPr>
            <w:tcW w:w="1701" w:type="dxa"/>
          </w:tcPr>
          <w:p w14:paraId="6843FA2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7 955</w:t>
            </w:r>
          </w:p>
        </w:tc>
        <w:tc>
          <w:tcPr>
            <w:tcW w:w="1701" w:type="dxa"/>
          </w:tcPr>
          <w:p w14:paraId="12E0E14C"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8 244</w:t>
            </w:r>
          </w:p>
        </w:tc>
      </w:tr>
      <w:tr w:rsidR="00F00592" w:rsidRPr="00F00592" w14:paraId="0D5398D6" w14:textId="77777777" w:rsidTr="00456784">
        <w:trPr>
          <w:trHeight w:val="209"/>
        </w:trPr>
        <w:tc>
          <w:tcPr>
            <w:tcW w:w="2518" w:type="dxa"/>
            <w:shd w:val="clear" w:color="auto" w:fill="FFFFFF"/>
            <w:noWrap/>
            <w:vAlign w:val="center"/>
          </w:tcPr>
          <w:p w14:paraId="3D80A652" w14:textId="77777777" w:rsidR="00F00592" w:rsidRPr="00F00592" w:rsidRDefault="00F00592" w:rsidP="00F00592">
            <w:pPr>
              <w:spacing w:after="0" w:line="240" w:lineRule="auto"/>
              <w:rPr>
                <w:rFonts w:ascii="Times New Roman" w:eastAsia="Times New Roman" w:hAnsi="Times New Roman" w:cs="Times New Roman"/>
                <w:iCs/>
                <w:color w:val="003399"/>
                <w:kern w:val="0"/>
                <w:sz w:val="24"/>
                <w:szCs w:val="24"/>
                <w:lang w:eastAsia="lt-LT"/>
                <w14:ligatures w14:val="none"/>
              </w:rPr>
            </w:pPr>
            <w:r w:rsidRPr="00F00592">
              <w:rPr>
                <w:rFonts w:ascii="Times New Roman" w:eastAsia="Times New Roman" w:hAnsi="Times New Roman" w:cs="Times New Roman"/>
                <w:iCs/>
                <w:color w:val="003399"/>
                <w:kern w:val="0"/>
                <w:sz w:val="24"/>
                <w:szCs w:val="24"/>
                <w:lang w:eastAsia="lt-LT"/>
                <w14:ligatures w14:val="none"/>
              </w:rPr>
              <w:t>Priešmokyklinio ugdymo</w:t>
            </w:r>
          </w:p>
        </w:tc>
        <w:tc>
          <w:tcPr>
            <w:tcW w:w="1843" w:type="dxa"/>
            <w:shd w:val="clear" w:color="auto" w:fill="EDEDED"/>
          </w:tcPr>
          <w:p w14:paraId="0B796C16"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706</w:t>
            </w:r>
          </w:p>
        </w:tc>
        <w:tc>
          <w:tcPr>
            <w:tcW w:w="1984" w:type="dxa"/>
            <w:shd w:val="clear" w:color="auto" w:fill="EDEDED"/>
          </w:tcPr>
          <w:p w14:paraId="4C3448BB"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689</w:t>
            </w:r>
          </w:p>
        </w:tc>
        <w:tc>
          <w:tcPr>
            <w:tcW w:w="1701" w:type="dxa"/>
            <w:shd w:val="clear" w:color="auto" w:fill="EDEDED"/>
          </w:tcPr>
          <w:p w14:paraId="0CD70561"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695</w:t>
            </w:r>
          </w:p>
        </w:tc>
        <w:tc>
          <w:tcPr>
            <w:tcW w:w="1701" w:type="dxa"/>
            <w:shd w:val="clear" w:color="auto" w:fill="EDEDED"/>
          </w:tcPr>
          <w:p w14:paraId="2FF60CBE"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748</w:t>
            </w:r>
          </w:p>
        </w:tc>
      </w:tr>
      <w:tr w:rsidR="00F00592" w:rsidRPr="00F00592" w14:paraId="120EFE6C" w14:textId="77777777" w:rsidTr="00456784">
        <w:trPr>
          <w:trHeight w:val="212"/>
        </w:trPr>
        <w:tc>
          <w:tcPr>
            <w:tcW w:w="2518" w:type="dxa"/>
            <w:shd w:val="clear" w:color="auto" w:fill="FFFFFF"/>
            <w:noWrap/>
            <w:vAlign w:val="center"/>
          </w:tcPr>
          <w:p w14:paraId="5B1B0BFA" w14:textId="77777777" w:rsidR="00F00592" w:rsidRPr="00F00592" w:rsidRDefault="00F00592" w:rsidP="00F00592">
            <w:pPr>
              <w:spacing w:after="0" w:line="240" w:lineRule="auto"/>
              <w:rPr>
                <w:rFonts w:ascii="Times New Roman" w:eastAsia="Times New Roman" w:hAnsi="Times New Roman" w:cs="Times New Roman"/>
                <w:iCs/>
                <w:color w:val="003399"/>
                <w:kern w:val="0"/>
                <w:sz w:val="24"/>
                <w:szCs w:val="24"/>
                <w:lang w:eastAsia="lt-LT"/>
                <w14:ligatures w14:val="none"/>
              </w:rPr>
            </w:pPr>
            <w:r w:rsidRPr="00F00592">
              <w:rPr>
                <w:rFonts w:ascii="Times New Roman" w:eastAsia="Times New Roman" w:hAnsi="Times New Roman" w:cs="Times New Roman"/>
                <w:iCs/>
                <w:color w:val="003399"/>
                <w:kern w:val="0"/>
                <w:sz w:val="24"/>
                <w:szCs w:val="24"/>
                <w:lang w:eastAsia="lt-LT"/>
                <w14:ligatures w14:val="none"/>
              </w:rPr>
              <w:t>Ikimokyklinio ugdymo</w:t>
            </w:r>
          </w:p>
        </w:tc>
        <w:tc>
          <w:tcPr>
            <w:tcW w:w="1843" w:type="dxa"/>
          </w:tcPr>
          <w:p w14:paraId="37A7658A"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2152</w:t>
            </w:r>
          </w:p>
        </w:tc>
        <w:tc>
          <w:tcPr>
            <w:tcW w:w="1984" w:type="dxa"/>
          </w:tcPr>
          <w:p w14:paraId="2BEF324E"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2 152</w:t>
            </w:r>
          </w:p>
        </w:tc>
        <w:tc>
          <w:tcPr>
            <w:tcW w:w="1701" w:type="dxa"/>
          </w:tcPr>
          <w:p w14:paraId="1269A5A4"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2 086</w:t>
            </w:r>
          </w:p>
        </w:tc>
        <w:tc>
          <w:tcPr>
            <w:tcW w:w="1701" w:type="dxa"/>
          </w:tcPr>
          <w:p w14:paraId="7A044D1B"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2 031</w:t>
            </w:r>
          </w:p>
        </w:tc>
      </w:tr>
      <w:tr w:rsidR="00F00592" w:rsidRPr="00F00592" w14:paraId="0979749E" w14:textId="77777777" w:rsidTr="00456784">
        <w:trPr>
          <w:trHeight w:val="216"/>
        </w:trPr>
        <w:tc>
          <w:tcPr>
            <w:tcW w:w="2518" w:type="dxa"/>
            <w:shd w:val="clear" w:color="auto" w:fill="FFFFFF"/>
            <w:noWrap/>
            <w:vAlign w:val="center"/>
          </w:tcPr>
          <w:p w14:paraId="64432137" w14:textId="77777777" w:rsidR="00F00592" w:rsidRPr="00F00592" w:rsidRDefault="00F00592" w:rsidP="00F00592">
            <w:pPr>
              <w:spacing w:after="0" w:line="240" w:lineRule="auto"/>
              <w:rPr>
                <w:rFonts w:ascii="Times New Roman" w:eastAsia="Times New Roman" w:hAnsi="Times New Roman" w:cs="Times New Roman"/>
                <w:b/>
                <w:iCs/>
                <w:color w:val="003399"/>
                <w:kern w:val="0"/>
                <w:lang w:eastAsia="lt-LT"/>
                <w14:ligatures w14:val="none"/>
              </w:rPr>
            </w:pPr>
            <w:r w:rsidRPr="00F00592">
              <w:rPr>
                <w:rFonts w:ascii="Times New Roman" w:eastAsia="Times New Roman" w:hAnsi="Times New Roman" w:cs="Times New Roman"/>
                <w:b/>
                <w:iCs/>
                <w:color w:val="003399"/>
                <w:kern w:val="0"/>
                <w:lang w:eastAsia="lt-LT"/>
                <w14:ligatures w14:val="none"/>
              </w:rPr>
              <w:t>Iš viso:</w:t>
            </w:r>
          </w:p>
        </w:tc>
        <w:tc>
          <w:tcPr>
            <w:tcW w:w="1843" w:type="dxa"/>
            <w:shd w:val="clear" w:color="auto" w:fill="EDEDED"/>
          </w:tcPr>
          <w:p w14:paraId="7E5E2CB8" w14:textId="77777777" w:rsidR="00F00592" w:rsidRPr="00F00592" w:rsidRDefault="00F00592" w:rsidP="00F00592">
            <w:pPr>
              <w:spacing w:after="0" w:line="240" w:lineRule="auto"/>
              <w:rPr>
                <w:rFonts w:ascii="Times New Roman" w:eastAsia="SimSun" w:hAnsi="Times New Roman" w:cs="Times New Roman"/>
                <w:b/>
                <w:color w:val="003399"/>
                <w:kern w:val="0"/>
                <w:sz w:val="24"/>
                <w:szCs w:val="24"/>
                <w:lang w:eastAsia="zh-CN"/>
                <w14:ligatures w14:val="none"/>
              </w:rPr>
            </w:pPr>
            <w:r w:rsidRPr="00F00592">
              <w:rPr>
                <w:rFonts w:ascii="Times New Roman" w:eastAsia="SimSun" w:hAnsi="Times New Roman" w:cs="Times New Roman"/>
                <w:b/>
                <w:color w:val="003399"/>
                <w:kern w:val="0"/>
                <w:sz w:val="24"/>
                <w:szCs w:val="24"/>
                <w:lang w:eastAsia="zh-CN"/>
                <w14:ligatures w14:val="none"/>
              </w:rPr>
              <w:t>10 636</w:t>
            </w:r>
          </w:p>
        </w:tc>
        <w:tc>
          <w:tcPr>
            <w:tcW w:w="1984" w:type="dxa"/>
            <w:shd w:val="clear" w:color="auto" w:fill="EDEDED"/>
          </w:tcPr>
          <w:p w14:paraId="7DE684B4" w14:textId="77777777" w:rsidR="00F00592" w:rsidRPr="00F00592" w:rsidRDefault="00F00592" w:rsidP="00F00592">
            <w:pPr>
              <w:spacing w:after="0" w:line="240" w:lineRule="auto"/>
              <w:rPr>
                <w:rFonts w:ascii="Times New Roman" w:eastAsia="SimSun" w:hAnsi="Times New Roman" w:cs="Times New Roman"/>
                <w:b/>
                <w:color w:val="003399"/>
                <w:kern w:val="0"/>
                <w:sz w:val="24"/>
                <w:szCs w:val="24"/>
                <w:lang w:eastAsia="zh-CN"/>
                <w14:ligatures w14:val="none"/>
              </w:rPr>
            </w:pPr>
            <w:r w:rsidRPr="00F00592">
              <w:rPr>
                <w:rFonts w:ascii="Times New Roman" w:eastAsia="SimSun" w:hAnsi="Times New Roman" w:cs="Times New Roman"/>
                <w:b/>
                <w:color w:val="003399"/>
                <w:kern w:val="0"/>
                <w:sz w:val="24"/>
                <w:szCs w:val="24"/>
                <w:lang w:eastAsia="zh-CN"/>
                <w14:ligatures w14:val="none"/>
              </w:rPr>
              <w:t>10 628</w:t>
            </w:r>
          </w:p>
        </w:tc>
        <w:tc>
          <w:tcPr>
            <w:tcW w:w="1701" w:type="dxa"/>
            <w:shd w:val="clear" w:color="auto" w:fill="EDEDED"/>
          </w:tcPr>
          <w:p w14:paraId="0F7DE2F5" w14:textId="77777777" w:rsidR="00F00592" w:rsidRPr="00F00592" w:rsidRDefault="00F00592" w:rsidP="00F00592">
            <w:pPr>
              <w:spacing w:after="0" w:line="240" w:lineRule="auto"/>
              <w:rPr>
                <w:rFonts w:ascii="Times New Roman" w:eastAsia="SimSun" w:hAnsi="Times New Roman" w:cs="Times New Roman"/>
                <w:b/>
                <w:color w:val="003399"/>
                <w:kern w:val="0"/>
                <w:sz w:val="24"/>
                <w:szCs w:val="24"/>
                <w:lang w:eastAsia="zh-CN"/>
                <w14:ligatures w14:val="none"/>
              </w:rPr>
            </w:pPr>
            <w:r w:rsidRPr="00F00592">
              <w:rPr>
                <w:rFonts w:ascii="Times New Roman" w:eastAsia="SimSun" w:hAnsi="Times New Roman" w:cs="Times New Roman"/>
                <w:b/>
                <w:color w:val="003399"/>
                <w:kern w:val="0"/>
                <w:sz w:val="24"/>
                <w:szCs w:val="24"/>
                <w:lang w:eastAsia="zh-CN"/>
                <w14:ligatures w14:val="none"/>
              </w:rPr>
              <w:t>10 736</w:t>
            </w:r>
          </w:p>
        </w:tc>
        <w:tc>
          <w:tcPr>
            <w:tcW w:w="1701" w:type="dxa"/>
            <w:shd w:val="clear" w:color="auto" w:fill="EDEDED"/>
          </w:tcPr>
          <w:p w14:paraId="6B788454" w14:textId="77777777" w:rsidR="00F00592" w:rsidRPr="00F00592" w:rsidRDefault="00F00592" w:rsidP="00F00592">
            <w:pPr>
              <w:spacing w:after="0" w:line="240" w:lineRule="auto"/>
              <w:rPr>
                <w:rFonts w:ascii="Times New Roman" w:eastAsia="SimSun" w:hAnsi="Times New Roman" w:cs="Times New Roman"/>
                <w:b/>
                <w:color w:val="003399"/>
                <w:kern w:val="0"/>
                <w:sz w:val="24"/>
                <w:szCs w:val="24"/>
                <w:lang w:eastAsia="zh-CN"/>
                <w14:ligatures w14:val="none"/>
              </w:rPr>
            </w:pPr>
            <w:r w:rsidRPr="00F00592">
              <w:rPr>
                <w:rFonts w:ascii="Times New Roman" w:eastAsia="SimSun" w:hAnsi="Times New Roman" w:cs="Times New Roman"/>
                <w:b/>
                <w:color w:val="003399"/>
                <w:kern w:val="0"/>
                <w:sz w:val="24"/>
                <w:szCs w:val="24"/>
                <w:lang w:eastAsia="zh-CN"/>
                <w14:ligatures w14:val="none"/>
              </w:rPr>
              <w:t>11 023</w:t>
            </w:r>
          </w:p>
        </w:tc>
      </w:tr>
    </w:tbl>
    <w:p w14:paraId="137B8CAB" w14:textId="77777777" w:rsidR="00F00592" w:rsidRPr="00F00592" w:rsidRDefault="00F00592" w:rsidP="00F00592">
      <w:pPr>
        <w:tabs>
          <w:tab w:val="left" w:pos="851"/>
        </w:tabs>
        <w:spacing w:after="0" w:line="240" w:lineRule="auto"/>
        <w:jc w:val="both"/>
        <w:outlineLvl w:val="0"/>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zh-CN"/>
          <w14:ligatures w14:val="none"/>
        </w:rPr>
        <w:lastRenderedPageBreak/>
        <w:tab/>
      </w:r>
      <w:r w:rsidRPr="00F00592">
        <w:rPr>
          <w:rFonts w:ascii="Times New Roman" w:eastAsia="SimSun" w:hAnsi="Times New Roman" w:cs="Times New Roman"/>
          <w:kern w:val="0"/>
          <w:sz w:val="24"/>
          <w:szCs w:val="24"/>
          <w:lang w:eastAsia="ja-JP"/>
          <w14:ligatures w14:val="none"/>
        </w:rPr>
        <w:t xml:space="preserve">Pagal ugdymo kalbas 2022–2023 m. m. savivaldybės švietimo įstaigose buvo ugdoma lietuvių ugdomąja kalba 45,49 proc., lenkų – 49,01 proc. bei rusų – 5,50 proc. vaikų / mokinių. </w:t>
      </w:r>
    </w:p>
    <w:p w14:paraId="05D0499A" w14:textId="77777777" w:rsidR="00F00592" w:rsidRPr="00F00592" w:rsidRDefault="00F00592" w:rsidP="00F00592">
      <w:pPr>
        <w:tabs>
          <w:tab w:val="left" w:pos="851"/>
        </w:tabs>
        <w:spacing w:after="0" w:line="240" w:lineRule="auto"/>
        <w:jc w:val="both"/>
        <w:outlineLvl w:val="0"/>
        <w:rPr>
          <w:rFonts w:ascii="Times New Roman" w:eastAsia="SimSun" w:hAnsi="Times New Roman" w:cs="Times New Roman"/>
          <w:kern w:val="0"/>
          <w:sz w:val="24"/>
          <w:szCs w:val="24"/>
          <w:lang w:eastAsia="ja-JP"/>
          <w14:ligatures w14:val="none"/>
        </w:rPr>
      </w:pPr>
    </w:p>
    <w:p w14:paraId="22A44561" w14:textId="77777777" w:rsidR="00F00592" w:rsidRPr="00F00592" w:rsidRDefault="00F00592" w:rsidP="00F00592">
      <w:pPr>
        <w:spacing w:after="0" w:line="240" w:lineRule="auto"/>
        <w:outlineLvl w:val="0"/>
        <w:rPr>
          <w:rFonts w:ascii="Times New Roman" w:eastAsia="SimSun" w:hAnsi="Times New Roman" w:cs="Times New Roman"/>
          <w:b/>
          <w:bCs/>
          <w:kern w:val="0"/>
          <w:sz w:val="24"/>
          <w:szCs w:val="24"/>
          <w:u w:val="single"/>
          <w:lang w:eastAsia="zh-CN"/>
          <w14:ligatures w14:val="none"/>
        </w:rPr>
      </w:pPr>
      <w:r w:rsidRPr="00F00592">
        <w:rPr>
          <w:rFonts w:ascii="Times New Roman" w:eastAsia="SimSun" w:hAnsi="Times New Roman" w:cs="Times New Roman"/>
          <w:b/>
          <w:bCs/>
          <w:kern w:val="0"/>
          <w:sz w:val="24"/>
          <w:szCs w:val="24"/>
          <w:u w:val="single"/>
          <w:lang w:eastAsia="zh-CN"/>
          <w14:ligatures w14:val="none"/>
        </w:rPr>
        <w:t>Vaikų / mokinių skaičius pagal ugdymo kalbas 2019–2023 m.</w:t>
      </w:r>
    </w:p>
    <w:p w14:paraId="13066911" w14:textId="77777777" w:rsidR="00F00592" w:rsidRPr="00F00592" w:rsidRDefault="00F00592" w:rsidP="00F00592">
      <w:pPr>
        <w:spacing w:after="0" w:line="240" w:lineRule="auto"/>
        <w:outlineLvl w:val="0"/>
        <w:rPr>
          <w:rFonts w:ascii="Times New Roman" w:eastAsia="SimSun" w:hAnsi="Times New Roman" w:cs="Times New Roman"/>
          <w:b/>
          <w:bCs/>
          <w:kern w:val="0"/>
          <w:sz w:val="24"/>
          <w:szCs w:val="24"/>
          <w:lang w:eastAsia="zh-CN"/>
          <w14:ligatures w14:val="none"/>
        </w:rPr>
      </w:pP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1494"/>
        <w:gridCol w:w="900"/>
        <w:gridCol w:w="1530"/>
        <w:gridCol w:w="810"/>
        <w:gridCol w:w="1620"/>
        <w:gridCol w:w="900"/>
        <w:gridCol w:w="1260"/>
      </w:tblGrid>
      <w:tr w:rsidR="00F00592" w:rsidRPr="00F00592" w14:paraId="75181604" w14:textId="77777777" w:rsidTr="00456784">
        <w:trPr>
          <w:trHeight w:val="443"/>
        </w:trPr>
        <w:tc>
          <w:tcPr>
            <w:tcW w:w="1291" w:type="dxa"/>
            <w:vMerge w:val="restart"/>
            <w:shd w:val="clear" w:color="auto" w:fill="auto"/>
          </w:tcPr>
          <w:p w14:paraId="77F967F2"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Mokslo metai</w:t>
            </w:r>
          </w:p>
        </w:tc>
        <w:tc>
          <w:tcPr>
            <w:tcW w:w="2394" w:type="dxa"/>
            <w:gridSpan w:val="2"/>
            <w:shd w:val="clear" w:color="auto" w:fill="auto"/>
          </w:tcPr>
          <w:p w14:paraId="3615A6A7"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Lietuvių kalba</w:t>
            </w:r>
          </w:p>
        </w:tc>
        <w:tc>
          <w:tcPr>
            <w:tcW w:w="2340" w:type="dxa"/>
            <w:gridSpan w:val="2"/>
            <w:shd w:val="clear" w:color="auto" w:fill="auto"/>
          </w:tcPr>
          <w:p w14:paraId="77A71255"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Lenkų kalba</w:t>
            </w:r>
          </w:p>
        </w:tc>
        <w:tc>
          <w:tcPr>
            <w:tcW w:w="2520" w:type="dxa"/>
            <w:gridSpan w:val="2"/>
            <w:shd w:val="clear" w:color="auto" w:fill="auto"/>
          </w:tcPr>
          <w:p w14:paraId="5F773386"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Rusų kalba</w:t>
            </w:r>
          </w:p>
        </w:tc>
        <w:tc>
          <w:tcPr>
            <w:tcW w:w="1260" w:type="dxa"/>
            <w:vMerge w:val="restart"/>
            <w:shd w:val="clear" w:color="auto" w:fill="auto"/>
          </w:tcPr>
          <w:p w14:paraId="7B008434"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Iš viso vaikų /</w:t>
            </w:r>
          </w:p>
          <w:p w14:paraId="5DDCA7A4" w14:textId="77777777" w:rsidR="00F00592" w:rsidRPr="00F00592" w:rsidRDefault="00F00592" w:rsidP="00F00592">
            <w:pPr>
              <w:spacing w:after="0" w:line="240" w:lineRule="auto"/>
              <w:rPr>
                <w:rFonts w:ascii="Times New Roman" w:eastAsia="Calibri" w:hAnsi="Times New Roman" w:cs="Times New Roman"/>
                <w:b/>
                <w:bCs/>
                <w:iCs/>
                <w:color w:val="003399"/>
                <w:kern w:val="0"/>
                <w:sz w:val="24"/>
                <w:szCs w:val="24"/>
                <w:lang w:eastAsia="lt-LT"/>
                <w14:ligatures w14:val="none"/>
              </w:rPr>
            </w:pPr>
            <w:r w:rsidRPr="00F00592">
              <w:rPr>
                <w:rFonts w:ascii="Times New Roman" w:eastAsia="Calibri" w:hAnsi="Times New Roman" w:cs="Times New Roman"/>
                <w:b/>
                <w:bCs/>
                <w:iCs/>
                <w:color w:val="003399"/>
                <w:kern w:val="0"/>
                <w:sz w:val="24"/>
                <w:szCs w:val="24"/>
                <w:lang w:eastAsia="lt-LT"/>
                <w14:ligatures w14:val="none"/>
              </w:rPr>
              <w:t>mokinių</w:t>
            </w:r>
          </w:p>
        </w:tc>
      </w:tr>
      <w:tr w:rsidR="00F00592" w:rsidRPr="00F00592" w14:paraId="73E093A1" w14:textId="77777777" w:rsidTr="00456784">
        <w:trPr>
          <w:trHeight w:val="341"/>
        </w:trPr>
        <w:tc>
          <w:tcPr>
            <w:tcW w:w="1291" w:type="dxa"/>
            <w:vMerge/>
            <w:shd w:val="clear" w:color="auto" w:fill="auto"/>
          </w:tcPr>
          <w:p w14:paraId="381196AF" w14:textId="77777777" w:rsidR="00F00592" w:rsidRPr="00F00592" w:rsidRDefault="00F00592" w:rsidP="00F00592">
            <w:pPr>
              <w:spacing w:after="0" w:line="240" w:lineRule="auto"/>
              <w:jc w:val="left"/>
              <w:rPr>
                <w:rFonts w:ascii="Times New Roman" w:eastAsia="Calibri" w:hAnsi="Times New Roman" w:cs="Times New Roman"/>
                <w:b/>
                <w:bCs/>
                <w:iCs/>
                <w:color w:val="003399"/>
                <w:kern w:val="0"/>
                <w:sz w:val="24"/>
                <w:szCs w:val="24"/>
                <w:lang w:eastAsia="lt-LT"/>
                <w14:ligatures w14:val="none"/>
              </w:rPr>
            </w:pPr>
          </w:p>
        </w:tc>
        <w:tc>
          <w:tcPr>
            <w:tcW w:w="1494" w:type="dxa"/>
            <w:shd w:val="clear" w:color="auto" w:fill="auto"/>
          </w:tcPr>
          <w:p w14:paraId="15CE7B89"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Vaikų/mokinių skaičius</w:t>
            </w:r>
          </w:p>
        </w:tc>
        <w:tc>
          <w:tcPr>
            <w:tcW w:w="900" w:type="dxa"/>
            <w:shd w:val="clear" w:color="auto" w:fill="auto"/>
          </w:tcPr>
          <w:p w14:paraId="2D6606F2"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w:t>
            </w:r>
          </w:p>
        </w:tc>
        <w:tc>
          <w:tcPr>
            <w:tcW w:w="1530" w:type="dxa"/>
            <w:shd w:val="clear" w:color="auto" w:fill="auto"/>
          </w:tcPr>
          <w:p w14:paraId="3E253307"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Vaikų/mokinių skaičius</w:t>
            </w:r>
          </w:p>
        </w:tc>
        <w:tc>
          <w:tcPr>
            <w:tcW w:w="810" w:type="dxa"/>
            <w:shd w:val="clear" w:color="auto" w:fill="auto"/>
          </w:tcPr>
          <w:p w14:paraId="34236777"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w:t>
            </w:r>
          </w:p>
        </w:tc>
        <w:tc>
          <w:tcPr>
            <w:tcW w:w="1620" w:type="dxa"/>
            <w:shd w:val="clear" w:color="auto" w:fill="auto"/>
          </w:tcPr>
          <w:p w14:paraId="4D45047D"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Vaikų/mokinių skaičius</w:t>
            </w:r>
          </w:p>
        </w:tc>
        <w:tc>
          <w:tcPr>
            <w:tcW w:w="900" w:type="dxa"/>
            <w:shd w:val="clear" w:color="auto" w:fill="auto"/>
          </w:tcPr>
          <w:p w14:paraId="6BCA1B74" w14:textId="77777777" w:rsidR="00F00592" w:rsidRPr="00F00592" w:rsidRDefault="00F00592" w:rsidP="00F00592">
            <w:pPr>
              <w:spacing w:after="0" w:line="240" w:lineRule="auto"/>
              <w:rPr>
                <w:rFonts w:ascii="Times New Roman" w:eastAsia="Calibri" w:hAnsi="Times New Roman" w:cs="Times New Roman"/>
                <w:color w:val="003399"/>
                <w:kern w:val="0"/>
                <w:sz w:val="20"/>
                <w:szCs w:val="20"/>
                <w:lang w:eastAsia="lt-LT"/>
                <w14:ligatures w14:val="none"/>
              </w:rPr>
            </w:pPr>
            <w:r w:rsidRPr="00F00592">
              <w:rPr>
                <w:rFonts w:ascii="Times New Roman" w:eastAsia="Calibri" w:hAnsi="Times New Roman" w:cs="Times New Roman"/>
                <w:color w:val="003399"/>
                <w:kern w:val="0"/>
                <w:sz w:val="20"/>
                <w:szCs w:val="20"/>
                <w:lang w:eastAsia="lt-LT"/>
                <w14:ligatures w14:val="none"/>
              </w:rPr>
              <w:t>%</w:t>
            </w:r>
          </w:p>
        </w:tc>
        <w:tc>
          <w:tcPr>
            <w:tcW w:w="1260" w:type="dxa"/>
            <w:vMerge/>
            <w:shd w:val="clear" w:color="auto" w:fill="auto"/>
          </w:tcPr>
          <w:p w14:paraId="438C2E7F" w14:textId="77777777" w:rsidR="00F00592" w:rsidRPr="00F00592" w:rsidRDefault="00F00592" w:rsidP="00F00592">
            <w:pPr>
              <w:spacing w:after="0" w:line="240" w:lineRule="auto"/>
              <w:jc w:val="right"/>
              <w:rPr>
                <w:rFonts w:ascii="Times New Roman" w:eastAsia="Calibri" w:hAnsi="Times New Roman" w:cs="Times New Roman"/>
                <w:b/>
                <w:color w:val="003399"/>
                <w:kern w:val="0"/>
                <w:sz w:val="20"/>
                <w:szCs w:val="20"/>
                <w:lang w:eastAsia="lt-LT"/>
                <w14:ligatures w14:val="none"/>
              </w:rPr>
            </w:pPr>
          </w:p>
        </w:tc>
      </w:tr>
      <w:tr w:rsidR="00F00592" w:rsidRPr="00F00592" w14:paraId="298995E1" w14:textId="77777777" w:rsidTr="00456784">
        <w:trPr>
          <w:trHeight w:val="341"/>
        </w:trPr>
        <w:tc>
          <w:tcPr>
            <w:tcW w:w="1291" w:type="dxa"/>
            <w:shd w:val="clear" w:color="auto" w:fill="auto"/>
            <w:vAlign w:val="center"/>
          </w:tcPr>
          <w:p w14:paraId="098C6AFF" w14:textId="77777777" w:rsidR="00F00592" w:rsidRPr="00F00592" w:rsidRDefault="00F00592" w:rsidP="00F00592">
            <w:pPr>
              <w:spacing w:after="0" w:line="240" w:lineRule="auto"/>
              <w:rPr>
                <w:rFonts w:ascii="Times New Roman" w:eastAsia="Calibri" w:hAnsi="Times New Roman" w:cs="Times New Roman"/>
                <w:b/>
                <w:bCs/>
                <w:iCs/>
                <w:color w:val="003399"/>
                <w:kern w:val="0"/>
                <w:sz w:val="20"/>
                <w:szCs w:val="20"/>
                <w:lang w:eastAsia="lt-LT"/>
                <w14:ligatures w14:val="none"/>
              </w:rPr>
            </w:pPr>
            <w:r w:rsidRPr="00F00592">
              <w:rPr>
                <w:rFonts w:ascii="Times New Roman" w:eastAsia="Calibri" w:hAnsi="Times New Roman" w:cs="Times New Roman"/>
                <w:b/>
                <w:bCs/>
                <w:iCs/>
                <w:color w:val="003399"/>
                <w:kern w:val="0"/>
                <w:sz w:val="20"/>
                <w:szCs w:val="20"/>
                <w:lang w:eastAsia="lt-LT"/>
                <w14:ligatures w14:val="none"/>
              </w:rPr>
              <w:t>2019–2020</w:t>
            </w:r>
          </w:p>
        </w:tc>
        <w:tc>
          <w:tcPr>
            <w:tcW w:w="1494" w:type="dxa"/>
            <w:shd w:val="clear" w:color="auto" w:fill="auto"/>
            <w:vAlign w:val="center"/>
          </w:tcPr>
          <w:p w14:paraId="6AF17481"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4 634</w:t>
            </w:r>
          </w:p>
        </w:tc>
        <w:tc>
          <w:tcPr>
            <w:tcW w:w="900" w:type="dxa"/>
            <w:shd w:val="clear" w:color="auto" w:fill="auto"/>
            <w:vAlign w:val="center"/>
          </w:tcPr>
          <w:p w14:paraId="4C0F57B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43,57</w:t>
            </w:r>
          </w:p>
        </w:tc>
        <w:tc>
          <w:tcPr>
            <w:tcW w:w="1530" w:type="dxa"/>
            <w:shd w:val="clear" w:color="auto" w:fill="auto"/>
            <w:vAlign w:val="center"/>
          </w:tcPr>
          <w:p w14:paraId="03A52C8D"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5 501</w:t>
            </w:r>
          </w:p>
        </w:tc>
        <w:tc>
          <w:tcPr>
            <w:tcW w:w="810" w:type="dxa"/>
            <w:shd w:val="clear" w:color="auto" w:fill="auto"/>
            <w:vAlign w:val="center"/>
          </w:tcPr>
          <w:p w14:paraId="72AAD69D"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51,72</w:t>
            </w:r>
          </w:p>
        </w:tc>
        <w:tc>
          <w:tcPr>
            <w:tcW w:w="1620" w:type="dxa"/>
            <w:shd w:val="clear" w:color="auto" w:fill="auto"/>
            <w:vAlign w:val="center"/>
          </w:tcPr>
          <w:p w14:paraId="1EF84A7C"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501</w:t>
            </w:r>
          </w:p>
        </w:tc>
        <w:tc>
          <w:tcPr>
            <w:tcW w:w="900" w:type="dxa"/>
            <w:shd w:val="clear" w:color="auto" w:fill="auto"/>
            <w:vAlign w:val="center"/>
          </w:tcPr>
          <w:p w14:paraId="364E3DDB"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4,71</w:t>
            </w:r>
          </w:p>
        </w:tc>
        <w:tc>
          <w:tcPr>
            <w:tcW w:w="1260" w:type="dxa"/>
            <w:shd w:val="clear" w:color="auto" w:fill="auto"/>
            <w:vAlign w:val="center"/>
          </w:tcPr>
          <w:p w14:paraId="72A7C6FC" w14:textId="77777777" w:rsidR="00F00592" w:rsidRPr="00F00592" w:rsidRDefault="00F00592" w:rsidP="00F00592">
            <w:pPr>
              <w:spacing w:after="0" w:line="240" w:lineRule="auto"/>
              <w:rPr>
                <w:rFonts w:ascii="Times New Roman" w:eastAsia="Calibri" w:hAnsi="Times New Roman" w:cs="Times New Roman"/>
                <w:b/>
                <w:color w:val="003399"/>
                <w:kern w:val="0"/>
                <w:sz w:val="24"/>
                <w:szCs w:val="24"/>
                <w:lang w:eastAsia="lt-LT"/>
                <w14:ligatures w14:val="none"/>
              </w:rPr>
            </w:pPr>
            <w:r w:rsidRPr="00F00592">
              <w:rPr>
                <w:rFonts w:ascii="Times New Roman" w:eastAsia="Calibri" w:hAnsi="Times New Roman" w:cs="Times New Roman"/>
                <w:b/>
                <w:color w:val="003399"/>
                <w:kern w:val="0"/>
                <w:sz w:val="24"/>
                <w:szCs w:val="24"/>
                <w:lang w:eastAsia="lt-LT"/>
                <w14:ligatures w14:val="none"/>
              </w:rPr>
              <w:t>10 636</w:t>
            </w:r>
          </w:p>
        </w:tc>
      </w:tr>
      <w:tr w:rsidR="00F00592" w:rsidRPr="00F00592" w14:paraId="681BE45E" w14:textId="77777777" w:rsidTr="00456784">
        <w:trPr>
          <w:trHeight w:val="341"/>
        </w:trPr>
        <w:tc>
          <w:tcPr>
            <w:tcW w:w="1291" w:type="dxa"/>
            <w:shd w:val="clear" w:color="auto" w:fill="auto"/>
            <w:vAlign w:val="center"/>
          </w:tcPr>
          <w:p w14:paraId="1E47949C" w14:textId="77777777" w:rsidR="00F00592" w:rsidRPr="00F00592" w:rsidRDefault="00F00592" w:rsidP="00F00592">
            <w:pPr>
              <w:spacing w:after="0" w:line="240" w:lineRule="auto"/>
              <w:rPr>
                <w:rFonts w:ascii="Times New Roman" w:eastAsia="Calibri" w:hAnsi="Times New Roman" w:cs="Times New Roman"/>
                <w:b/>
                <w:bCs/>
                <w:iCs/>
                <w:color w:val="003399"/>
                <w:kern w:val="0"/>
                <w:sz w:val="20"/>
                <w:szCs w:val="20"/>
                <w:lang w:eastAsia="lt-LT"/>
                <w14:ligatures w14:val="none"/>
              </w:rPr>
            </w:pPr>
            <w:r w:rsidRPr="00F00592">
              <w:rPr>
                <w:rFonts w:ascii="Times New Roman" w:eastAsia="Calibri" w:hAnsi="Times New Roman" w:cs="Times New Roman"/>
                <w:b/>
                <w:bCs/>
                <w:iCs/>
                <w:color w:val="003399"/>
                <w:kern w:val="0"/>
                <w:sz w:val="20"/>
                <w:szCs w:val="20"/>
                <w:lang w:eastAsia="lt-LT"/>
                <w14:ligatures w14:val="none"/>
              </w:rPr>
              <w:t>2020–2021</w:t>
            </w:r>
          </w:p>
        </w:tc>
        <w:tc>
          <w:tcPr>
            <w:tcW w:w="1494" w:type="dxa"/>
            <w:shd w:val="clear" w:color="auto" w:fill="auto"/>
            <w:vAlign w:val="center"/>
          </w:tcPr>
          <w:p w14:paraId="3B1CDD2B"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4 684</w:t>
            </w:r>
          </w:p>
        </w:tc>
        <w:tc>
          <w:tcPr>
            <w:tcW w:w="900" w:type="dxa"/>
            <w:shd w:val="clear" w:color="auto" w:fill="auto"/>
            <w:vAlign w:val="center"/>
          </w:tcPr>
          <w:p w14:paraId="5D5D92CF"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44,07</w:t>
            </w:r>
          </w:p>
        </w:tc>
        <w:tc>
          <w:tcPr>
            <w:tcW w:w="1530" w:type="dxa"/>
            <w:shd w:val="clear" w:color="auto" w:fill="auto"/>
            <w:vAlign w:val="center"/>
          </w:tcPr>
          <w:p w14:paraId="69D60762"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5 417</w:t>
            </w:r>
          </w:p>
        </w:tc>
        <w:tc>
          <w:tcPr>
            <w:tcW w:w="810" w:type="dxa"/>
            <w:shd w:val="clear" w:color="auto" w:fill="auto"/>
            <w:vAlign w:val="center"/>
          </w:tcPr>
          <w:p w14:paraId="52E621ED"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50,97</w:t>
            </w:r>
          </w:p>
        </w:tc>
        <w:tc>
          <w:tcPr>
            <w:tcW w:w="1620" w:type="dxa"/>
            <w:shd w:val="clear" w:color="auto" w:fill="auto"/>
            <w:vAlign w:val="center"/>
          </w:tcPr>
          <w:p w14:paraId="61B06D71"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527</w:t>
            </w:r>
          </w:p>
        </w:tc>
        <w:tc>
          <w:tcPr>
            <w:tcW w:w="900" w:type="dxa"/>
            <w:shd w:val="clear" w:color="auto" w:fill="auto"/>
            <w:vAlign w:val="center"/>
          </w:tcPr>
          <w:p w14:paraId="48637AEA"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4,96</w:t>
            </w:r>
          </w:p>
        </w:tc>
        <w:tc>
          <w:tcPr>
            <w:tcW w:w="1260" w:type="dxa"/>
            <w:shd w:val="clear" w:color="auto" w:fill="auto"/>
            <w:vAlign w:val="center"/>
          </w:tcPr>
          <w:p w14:paraId="2B6F4E4F" w14:textId="77777777" w:rsidR="00F00592" w:rsidRPr="00F00592" w:rsidRDefault="00F00592" w:rsidP="00F00592">
            <w:pPr>
              <w:spacing w:after="0" w:line="240" w:lineRule="auto"/>
              <w:rPr>
                <w:rFonts w:ascii="Times New Roman" w:eastAsia="Calibri" w:hAnsi="Times New Roman" w:cs="Times New Roman"/>
                <w:b/>
                <w:color w:val="003399"/>
                <w:kern w:val="0"/>
                <w:sz w:val="24"/>
                <w:szCs w:val="24"/>
                <w:lang w:eastAsia="lt-LT"/>
                <w14:ligatures w14:val="none"/>
              </w:rPr>
            </w:pPr>
            <w:r w:rsidRPr="00F00592">
              <w:rPr>
                <w:rFonts w:ascii="Times New Roman" w:eastAsia="Calibri" w:hAnsi="Times New Roman" w:cs="Times New Roman"/>
                <w:b/>
                <w:color w:val="003399"/>
                <w:kern w:val="0"/>
                <w:sz w:val="24"/>
                <w:szCs w:val="24"/>
                <w:lang w:eastAsia="lt-LT"/>
                <w14:ligatures w14:val="none"/>
              </w:rPr>
              <w:t>10 628</w:t>
            </w:r>
          </w:p>
        </w:tc>
      </w:tr>
      <w:tr w:rsidR="00F00592" w:rsidRPr="00F00592" w14:paraId="31993D46" w14:textId="77777777" w:rsidTr="00456784">
        <w:trPr>
          <w:trHeight w:val="341"/>
        </w:trPr>
        <w:tc>
          <w:tcPr>
            <w:tcW w:w="1291" w:type="dxa"/>
            <w:shd w:val="clear" w:color="auto" w:fill="auto"/>
            <w:vAlign w:val="center"/>
          </w:tcPr>
          <w:p w14:paraId="1114E8C8" w14:textId="77777777" w:rsidR="00F00592" w:rsidRPr="00F00592" w:rsidRDefault="00F00592" w:rsidP="00F00592">
            <w:pPr>
              <w:spacing w:after="0" w:line="240" w:lineRule="auto"/>
              <w:rPr>
                <w:rFonts w:ascii="Times New Roman" w:eastAsia="Calibri" w:hAnsi="Times New Roman" w:cs="Times New Roman"/>
                <w:b/>
                <w:bCs/>
                <w:iCs/>
                <w:color w:val="003399"/>
                <w:kern w:val="0"/>
                <w:sz w:val="20"/>
                <w:szCs w:val="20"/>
                <w:lang w:eastAsia="lt-LT"/>
                <w14:ligatures w14:val="none"/>
              </w:rPr>
            </w:pPr>
            <w:r w:rsidRPr="00F00592">
              <w:rPr>
                <w:rFonts w:ascii="Times New Roman" w:eastAsia="Calibri" w:hAnsi="Times New Roman" w:cs="Times New Roman"/>
                <w:b/>
                <w:bCs/>
                <w:iCs/>
                <w:color w:val="003399"/>
                <w:kern w:val="0"/>
                <w:sz w:val="20"/>
                <w:szCs w:val="20"/>
                <w:lang w:eastAsia="lt-LT"/>
                <w14:ligatures w14:val="none"/>
              </w:rPr>
              <w:t>2021–2022</w:t>
            </w:r>
          </w:p>
        </w:tc>
        <w:tc>
          <w:tcPr>
            <w:tcW w:w="1494" w:type="dxa"/>
            <w:shd w:val="clear" w:color="auto" w:fill="auto"/>
            <w:vAlign w:val="center"/>
          </w:tcPr>
          <w:p w14:paraId="6A32F315"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4 837</w:t>
            </w:r>
          </w:p>
        </w:tc>
        <w:tc>
          <w:tcPr>
            <w:tcW w:w="900" w:type="dxa"/>
            <w:shd w:val="clear" w:color="auto" w:fill="auto"/>
            <w:vAlign w:val="center"/>
          </w:tcPr>
          <w:p w14:paraId="3FA44FD6"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45,05</w:t>
            </w:r>
          </w:p>
        </w:tc>
        <w:tc>
          <w:tcPr>
            <w:tcW w:w="1530" w:type="dxa"/>
            <w:shd w:val="clear" w:color="auto" w:fill="auto"/>
            <w:vAlign w:val="center"/>
          </w:tcPr>
          <w:p w14:paraId="1D978B1A"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5 360</w:t>
            </w:r>
          </w:p>
        </w:tc>
        <w:tc>
          <w:tcPr>
            <w:tcW w:w="810" w:type="dxa"/>
            <w:shd w:val="clear" w:color="auto" w:fill="auto"/>
            <w:vAlign w:val="center"/>
          </w:tcPr>
          <w:p w14:paraId="59C02D6D"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49,93</w:t>
            </w:r>
          </w:p>
        </w:tc>
        <w:tc>
          <w:tcPr>
            <w:tcW w:w="1620" w:type="dxa"/>
            <w:shd w:val="clear" w:color="auto" w:fill="auto"/>
            <w:vAlign w:val="center"/>
          </w:tcPr>
          <w:p w14:paraId="3C9B854A"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539</w:t>
            </w:r>
          </w:p>
        </w:tc>
        <w:tc>
          <w:tcPr>
            <w:tcW w:w="900" w:type="dxa"/>
            <w:shd w:val="clear" w:color="auto" w:fill="auto"/>
            <w:vAlign w:val="center"/>
          </w:tcPr>
          <w:p w14:paraId="355547CB"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5,02</w:t>
            </w:r>
          </w:p>
        </w:tc>
        <w:tc>
          <w:tcPr>
            <w:tcW w:w="1260" w:type="dxa"/>
            <w:shd w:val="clear" w:color="auto" w:fill="auto"/>
            <w:vAlign w:val="center"/>
          </w:tcPr>
          <w:p w14:paraId="23AFFD68" w14:textId="77777777" w:rsidR="00F00592" w:rsidRPr="00F00592" w:rsidRDefault="00F00592" w:rsidP="00F00592">
            <w:pPr>
              <w:spacing w:after="0" w:line="240" w:lineRule="auto"/>
              <w:rPr>
                <w:rFonts w:ascii="Times New Roman" w:eastAsia="Calibri" w:hAnsi="Times New Roman" w:cs="Times New Roman"/>
                <w:b/>
                <w:color w:val="003399"/>
                <w:kern w:val="0"/>
                <w:sz w:val="24"/>
                <w:szCs w:val="24"/>
                <w:lang w:eastAsia="lt-LT"/>
                <w14:ligatures w14:val="none"/>
              </w:rPr>
            </w:pPr>
            <w:r w:rsidRPr="00F00592">
              <w:rPr>
                <w:rFonts w:ascii="Times New Roman" w:eastAsia="Calibri" w:hAnsi="Times New Roman" w:cs="Times New Roman"/>
                <w:b/>
                <w:color w:val="003399"/>
                <w:kern w:val="0"/>
                <w:sz w:val="24"/>
                <w:szCs w:val="24"/>
                <w:lang w:eastAsia="lt-LT"/>
                <w14:ligatures w14:val="none"/>
              </w:rPr>
              <w:t>10 736</w:t>
            </w:r>
          </w:p>
        </w:tc>
      </w:tr>
      <w:tr w:rsidR="00F00592" w:rsidRPr="00F00592" w14:paraId="47B5BBB2" w14:textId="77777777" w:rsidTr="00456784">
        <w:trPr>
          <w:trHeight w:val="341"/>
        </w:trPr>
        <w:tc>
          <w:tcPr>
            <w:tcW w:w="1291" w:type="dxa"/>
            <w:shd w:val="clear" w:color="auto" w:fill="auto"/>
            <w:vAlign w:val="center"/>
          </w:tcPr>
          <w:p w14:paraId="5ED06CA3" w14:textId="77777777" w:rsidR="00F00592" w:rsidRPr="00F00592" w:rsidRDefault="00F00592" w:rsidP="00F00592">
            <w:pPr>
              <w:spacing w:after="0" w:line="240" w:lineRule="auto"/>
              <w:rPr>
                <w:rFonts w:ascii="Times New Roman" w:eastAsia="Calibri" w:hAnsi="Times New Roman" w:cs="Times New Roman"/>
                <w:b/>
                <w:bCs/>
                <w:iCs/>
                <w:color w:val="003399"/>
                <w:kern w:val="0"/>
                <w:sz w:val="20"/>
                <w:szCs w:val="20"/>
                <w:lang w:eastAsia="lt-LT"/>
                <w14:ligatures w14:val="none"/>
              </w:rPr>
            </w:pPr>
            <w:r w:rsidRPr="00F00592">
              <w:rPr>
                <w:rFonts w:ascii="Times New Roman" w:eastAsia="Calibri" w:hAnsi="Times New Roman" w:cs="Times New Roman"/>
                <w:b/>
                <w:bCs/>
                <w:iCs/>
                <w:color w:val="003399"/>
                <w:kern w:val="0"/>
                <w:sz w:val="20"/>
                <w:szCs w:val="20"/>
                <w:lang w:eastAsia="lt-LT"/>
                <w14:ligatures w14:val="none"/>
              </w:rPr>
              <w:t>2022-2023</w:t>
            </w:r>
          </w:p>
        </w:tc>
        <w:tc>
          <w:tcPr>
            <w:tcW w:w="1494" w:type="dxa"/>
            <w:shd w:val="clear" w:color="auto" w:fill="auto"/>
            <w:vAlign w:val="center"/>
          </w:tcPr>
          <w:p w14:paraId="7CE48A9E"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5 014</w:t>
            </w:r>
          </w:p>
        </w:tc>
        <w:tc>
          <w:tcPr>
            <w:tcW w:w="900" w:type="dxa"/>
            <w:shd w:val="clear" w:color="auto" w:fill="auto"/>
            <w:vAlign w:val="center"/>
          </w:tcPr>
          <w:p w14:paraId="66A6D4B2"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45,49</w:t>
            </w:r>
          </w:p>
        </w:tc>
        <w:tc>
          <w:tcPr>
            <w:tcW w:w="1530" w:type="dxa"/>
            <w:shd w:val="clear" w:color="auto" w:fill="auto"/>
            <w:vAlign w:val="center"/>
          </w:tcPr>
          <w:p w14:paraId="293A8FE6"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5 403</w:t>
            </w:r>
          </w:p>
        </w:tc>
        <w:tc>
          <w:tcPr>
            <w:tcW w:w="810" w:type="dxa"/>
            <w:shd w:val="clear" w:color="auto" w:fill="auto"/>
            <w:vAlign w:val="center"/>
          </w:tcPr>
          <w:p w14:paraId="46AF3F3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49,01</w:t>
            </w:r>
          </w:p>
        </w:tc>
        <w:tc>
          <w:tcPr>
            <w:tcW w:w="1620" w:type="dxa"/>
            <w:shd w:val="clear" w:color="auto" w:fill="auto"/>
            <w:vAlign w:val="center"/>
          </w:tcPr>
          <w:p w14:paraId="4C19514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606</w:t>
            </w:r>
          </w:p>
        </w:tc>
        <w:tc>
          <w:tcPr>
            <w:tcW w:w="900" w:type="dxa"/>
            <w:shd w:val="clear" w:color="auto" w:fill="auto"/>
            <w:vAlign w:val="center"/>
          </w:tcPr>
          <w:p w14:paraId="025046B9" w14:textId="77777777" w:rsidR="00F00592" w:rsidRPr="00F00592" w:rsidRDefault="00F00592" w:rsidP="00F00592">
            <w:pPr>
              <w:spacing w:after="0" w:line="240" w:lineRule="auto"/>
              <w:rPr>
                <w:rFonts w:ascii="Times New Roman" w:eastAsia="SimSun" w:hAnsi="Times New Roman" w:cs="Times New Roman"/>
                <w:color w:val="003399"/>
                <w:kern w:val="0"/>
                <w:sz w:val="24"/>
                <w:szCs w:val="24"/>
                <w:lang w:eastAsia="zh-CN"/>
                <w14:ligatures w14:val="none"/>
              </w:rPr>
            </w:pPr>
            <w:r w:rsidRPr="00F00592">
              <w:rPr>
                <w:rFonts w:ascii="Times New Roman" w:eastAsia="SimSun" w:hAnsi="Times New Roman" w:cs="Times New Roman"/>
                <w:color w:val="003399"/>
                <w:kern w:val="0"/>
                <w:sz w:val="24"/>
                <w:szCs w:val="24"/>
                <w:lang w:eastAsia="zh-CN"/>
                <w14:ligatures w14:val="none"/>
              </w:rPr>
              <w:t>5,50</w:t>
            </w:r>
          </w:p>
        </w:tc>
        <w:tc>
          <w:tcPr>
            <w:tcW w:w="1260" w:type="dxa"/>
            <w:shd w:val="clear" w:color="auto" w:fill="auto"/>
            <w:vAlign w:val="center"/>
          </w:tcPr>
          <w:p w14:paraId="5CB5DB95" w14:textId="77777777" w:rsidR="00F00592" w:rsidRPr="00F00592" w:rsidRDefault="00F00592" w:rsidP="00F00592">
            <w:pPr>
              <w:spacing w:after="0" w:line="240" w:lineRule="auto"/>
              <w:rPr>
                <w:rFonts w:ascii="Times New Roman" w:eastAsia="Calibri" w:hAnsi="Times New Roman" w:cs="Times New Roman"/>
                <w:b/>
                <w:color w:val="003399"/>
                <w:kern w:val="0"/>
                <w:sz w:val="24"/>
                <w:szCs w:val="24"/>
                <w:lang w:eastAsia="lt-LT"/>
                <w14:ligatures w14:val="none"/>
              </w:rPr>
            </w:pPr>
            <w:r w:rsidRPr="00F00592">
              <w:rPr>
                <w:rFonts w:ascii="Times New Roman" w:eastAsia="Calibri" w:hAnsi="Times New Roman" w:cs="Times New Roman"/>
                <w:b/>
                <w:color w:val="003399"/>
                <w:kern w:val="0"/>
                <w:sz w:val="24"/>
                <w:szCs w:val="24"/>
                <w:lang w:eastAsia="lt-LT"/>
                <w14:ligatures w14:val="none"/>
              </w:rPr>
              <w:t>11 023</w:t>
            </w:r>
          </w:p>
        </w:tc>
      </w:tr>
    </w:tbl>
    <w:p w14:paraId="21EE80F8" w14:textId="77777777" w:rsidR="00F00592" w:rsidRPr="00F00592" w:rsidRDefault="00F00592" w:rsidP="00F00592">
      <w:pPr>
        <w:spacing w:after="0" w:line="240" w:lineRule="auto"/>
        <w:jc w:val="left"/>
        <w:outlineLvl w:val="0"/>
        <w:rPr>
          <w:rFonts w:ascii="Times New Roman" w:eastAsia="SimSun" w:hAnsi="Times New Roman" w:cs="Times New Roman"/>
          <w:b/>
          <w:bCs/>
          <w:kern w:val="0"/>
          <w:sz w:val="24"/>
          <w:szCs w:val="24"/>
          <w:lang w:eastAsia="zh-CN"/>
          <w14:ligatures w14:val="none"/>
        </w:rPr>
      </w:pPr>
    </w:p>
    <w:p w14:paraId="55D673BF" w14:textId="77777777" w:rsidR="00F00592" w:rsidRPr="00F00592" w:rsidRDefault="00F00592" w:rsidP="00F00592">
      <w:pPr>
        <w:spacing w:after="0" w:line="240" w:lineRule="auto"/>
        <w:jc w:val="left"/>
        <w:outlineLvl w:val="0"/>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noProof/>
          <w:kern w:val="0"/>
          <w:sz w:val="24"/>
          <w:szCs w:val="24"/>
          <w:lang w:eastAsia="lt-LT"/>
          <w14:ligatures w14:val="none"/>
        </w:rPr>
        <w:drawing>
          <wp:inline distT="0" distB="0" distL="0" distR="0" wp14:anchorId="4DAD00F4" wp14:editId="010A7F04">
            <wp:extent cx="5153025" cy="3267075"/>
            <wp:effectExtent l="0" t="0" r="9525" b="9525"/>
            <wp:docPr id="65" name="Diagrama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F23556F" w14:textId="77777777" w:rsidR="00F00592" w:rsidRPr="00F00592" w:rsidRDefault="00F00592" w:rsidP="00F00592">
      <w:pPr>
        <w:spacing w:after="0" w:line="240" w:lineRule="auto"/>
        <w:ind w:firstLine="1296"/>
        <w:jc w:val="left"/>
        <w:outlineLvl w:val="0"/>
        <w:rPr>
          <w:rFonts w:ascii="Times New Roman" w:eastAsia="SimSun" w:hAnsi="Times New Roman" w:cs="Times New Roman"/>
          <w:b/>
          <w:bCs/>
          <w:outline/>
          <w:color w:val="FFFFFF"/>
          <w:kern w:val="0"/>
          <w:sz w:val="24"/>
          <w:szCs w:val="24"/>
          <w:lang w:eastAsia="zh-CN"/>
          <w14:textOutline w14:w="9525" w14:cap="sq" w14:cmpd="sng" w14:algn="ctr">
            <w14:solidFill>
              <w14:srgbClr w14:val="FFFFFF">
                <w14:alpha w14:val="71000"/>
              </w14:srgbClr>
            </w14:solidFill>
            <w14:prstDash w14:val="solid"/>
            <w14:bevel/>
          </w14:textOutline>
          <w14:textFill>
            <w14:noFill/>
          </w14:textFill>
          <w14:ligatures w14:val="none"/>
        </w:rPr>
      </w:pPr>
    </w:p>
    <w:p w14:paraId="29913E25"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Auga savivaldybės švietimo įstaigose ugdomų vaikų / mokinių skaičius</w:t>
      </w:r>
    </w:p>
    <w:p w14:paraId="4409DB78"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4935761E"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Vilniaus rajono savivaldybės švietimo įstaigose ugdomų vaikų / mokinių paskutiniais metais daugėja.</w:t>
      </w:r>
      <w:r w:rsidRPr="00F00592">
        <w:rPr>
          <w:rFonts w:ascii="Times New Roman" w:eastAsia="SimSun" w:hAnsi="Times New Roman" w:cs="Times New Roman"/>
          <w:color w:val="000000"/>
          <w:kern w:val="0"/>
          <w:sz w:val="24"/>
          <w:szCs w:val="24"/>
          <w:lang w:eastAsia="ja-JP"/>
          <w14:ligatures w14:val="none"/>
        </w:rPr>
        <w:t xml:space="preserve"> 2019–2020 m. m. </w:t>
      </w:r>
      <w:r w:rsidRPr="00F00592">
        <w:rPr>
          <w:rFonts w:ascii="Times New Roman" w:eastAsia="SimSun" w:hAnsi="Times New Roman" w:cs="Times New Roman"/>
          <w:kern w:val="0"/>
          <w:sz w:val="24"/>
          <w:szCs w:val="24"/>
          <w:lang w:eastAsia="ja-JP"/>
          <w14:ligatures w14:val="none"/>
        </w:rPr>
        <w:t xml:space="preserve">Vilniaus rajono savivaldybės švietimo įstaigose buvo ugdomi 10636 vaikai / mokiniai, 2020–2021 m. m. – 10628, 2021–2022 m. m. – 10736, o 2022–2023 m. m. – 11023 (iš jų 147 ukrainiečiai), taigi per šį laikotarpį ugdomų vaikų / mokinių skaičius padidėjo 3,5 proc. </w:t>
      </w:r>
    </w:p>
    <w:p w14:paraId="2301297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2022–2023 m. m. pradėjusių savivaldybės mokyklose mokytis pirmokų skaičius nuo 2020–2021 m. m. padidėjo 1,7 proc. (2019–2020 m. m. – 837 pirmokai, 2020–2021 m. m. – 735, 2021–2022 m. m. – 727 pirmokai, o 2022–2023 m. m. – 748 pirmokai). </w:t>
      </w:r>
    </w:p>
    <w:p w14:paraId="7EA0F93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2018–2019 m. m., vadovaujantis Lietuvos Respublikos švietimo įstatymo pakeitimais, tėvams (globėjams) buvo leista pasirinkti, nuo kokio amžiaus – 5 ar 6 metų, jų vaikui pradėti lankyti priešmokyklinio ugdymo grupę. Todėl vaikų, pradėjusių tais metais lankyti priešmokyklinio ugdymo grupes, skaičius buvo išaugęs, ir atitinkamai kitais metais – 2019–2020 m. m. – buvo išaugęs pirmokų skaičius.</w:t>
      </w:r>
    </w:p>
    <w:p w14:paraId="0085D9A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Taigi Vilniaus rajono savivaldybė yra viena iš nedaugelio šalies savivaldybių, kuriose mokinių skaičius kasmet ne mažėja, o didėja.  </w:t>
      </w:r>
    </w:p>
    <w:p w14:paraId="29FA816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p>
    <w:p w14:paraId="0A4321B1"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pl-PL"/>
          <w14:ligatures w14:val="none"/>
        </w:rPr>
      </w:pPr>
      <w:r w:rsidRPr="00F00592">
        <w:rPr>
          <w:rFonts w:ascii="Times New Roman" w:eastAsia="Times New Roman" w:hAnsi="Times New Roman" w:cs="Times New Roman"/>
          <w:b/>
          <w:kern w:val="0"/>
          <w:sz w:val="28"/>
          <w:szCs w:val="28"/>
          <w:lang w:eastAsia="pl-PL"/>
          <w14:ligatures w14:val="none"/>
        </w:rPr>
        <w:t xml:space="preserve">Specialiųjų ugdymosi poreikių turinčių vaikų / mokinių ugdymas </w:t>
      </w:r>
    </w:p>
    <w:p w14:paraId="4C70370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pl-PL"/>
          <w14:ligatures w14:val="none"/>
        </w:rPr>
      </w:pPr>
    </w:p>
    <w:p w14:paraId="07FC5184" w14:textId="77777777" w:rsidR="00F00592" w:rsidRPr="00F00592" w:rsidRDefault="00F00592" w:rsidP="00F00592">
      <w:pPr>
        <w:tabs>
          <w:tab w:val="left" w:pos="567"/>
        </w:tabs>
        <w:spacing w:after="0" w:line="240" w:lineRule="auto"/>
        <w:jc w:val="both"/>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ab/>
      </w:r>
      <w:r w:rsidRPr="00F00592">
        <w:rPr>
          <w:rFonts w:ascii="Times New Roman" w:eastAsia="Times New Roman" w:hAnsi="Times New Roman" w:cs="Times New Roman"/>
          <w:kern w:val="0"/>
          <w:sz w:val="24"/>
          <w:szCs w:val="24"/>
          <w:lang w:eastAsia="pl-PL"/>
          <w14:ligatures w14:val="none"/>
        </w:rPr>
        <w:tab/>
      </w:r>
      <w:bookmarkStart w:id="8" w:name="_Hlk142522812"/>
      <w:r w:rsidRPr="00F00592">
        <w:rPr>
          <w:rFonts w:ascii="Times New Roman" w:eastAsia="Times New Roman" w:hAnsi="Times New Roman" w:cs="Times New Roman"/>
          <w:kern w:val="0"/>
          <w:sz w:val="24"/>
          <w:szCs w:val="24"/>
          <w:lang w:eastAsia="pl-PL"/>
          <w14:ligatures w14:val="none"/>
        </w:rPr>
        <w:t>S</w:t>
      </w:r>
      <w:r w:rsidRPr="00F00592">
        <w:rPr>
          <w:rFonts w:ascii="Times New Roman" w:eastAsia="SimSun" w:hAnsi="Times New Roman" w:cs="Times New Roman"/>
          <w:kern w:val="0"/>
          <w:sz w:val="24"/>
          <w:szCs w:val="24"/>
          <w:lang w:eastAsia="zh-CN"/>
          <w14:ligatures w14:val="none"/>
        </w:rPr>
        <w:t xml:space="preserve">avivaldybės ikimokyklinio ir bendrojo ugdymo įstaigose ugdomi vaikai, turintys įvairių specialių ugdymosi poreikių (toliau – SUP), iš jų dalis vaikų, turintys didelių ir labai didelių specialiųjų ugdymosi poreikių dėl raidos, sensorinių, fizinių funkcijų ir kitų sveikatos, mokymosi, elgesio ir emocijų, kalbos ir kalbėjimo sutrikimų. </w:t>
      </w:r>
      <w:r w:rsidRPr="00F00592">
        <w:rPr>
          <w:rFonts w:ascii="Times New Roman" w:eastAsia="Times New Roman" w:hAnsi="Times New Roman" w:cs="Times New Roman"/>
          <w:kern w:val="0"/>
          <w:sz w:val="24"/>
          <w:szCs w:val="24"/>
          <w:lang w:eastAsia="pl-PL"/>
          <w14:ligatures w14:val="none"/>
        </w:rPr>
        <w:t>2022‒2023 m. m. Vilniaus rajono savivaldybės bendrojo ugdymo mokyklų bendrosiose klasėse buvo ugdoma 530, t. y. 6,4 proc. specialiųjų ugdymosi poreikių turinčių vaikų / mokinių ir 20 mokinių specialiosiose (lavinamosiose) klasėse</w:t>
      </w:r>
      <w:r w:rsidRPr="00F00592">
        <w:rPr>
          <w:rFonts w:ascii="Times New Roman" w:eastAsia="Times New Roman" w:hAnsi="Times New Roman" w:cs="Times New Roman"/>
          <w:kern w:val="0"/>
          <w:sz w:val="24"/>
          <w:szCs w:val="24"/>
          <w:lang w:eastAsia="lt-LT"/>
          <w14:ligatures w14:val="none"/>
        </w:rPr>
        <w:t xml:space="preserve"> intelekto ir įvairiapusių raidos sutrikimų turintiems mokiniams ugdyti, iš jų 46</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4"/>
          <w:lang w:eastAsia="lt-LT"/>
          <w14:ligatures w14:val="none"/>
        </w:rPr>
        <w:t xml:space="preserve">mokiniai buvo ugdomi pagal pradinio ir pagrindinio ugdymo individualizuotas programas, 23 turėjo labai didelių ir net 289 – didelių specialiųjų ugdymosi poreikių, bei 40 vaikų ikimokyklinio ugdymo įstaigose.  </w:t>
      </w:r>
    </w:p>
    <w:p w14:paraId="75CFECB2"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pl-PL"/>
          <w14:ligatures w14:val="none"/>
        </w:rPr>
        <w:tab/>
      </w:r>
      <w:r w:rsidRPr="00F00592">
        <w:rPr>
          <w:rFonts w:ascii="Times New Roman" w:eastAsia="Times New Roman" w:hAnsi="Times New Roman" w:cs="Times New Roman"/>
          <w:kern w:val="0"/>
          <w:sz w:val="24"/>
          <w:szCs w:val="24"/>
          <w:lang w:eastAsia="pl-PL"/>
          <w14:ligatures w14:val="none"/>
        </w:rPr>
        <w:tab/>
        <w:t xml:space="preserve">Savivaldybė </w:t>
      </w:r>
      <w:r w:rsidRPr="00F00592">
        <w:rPr>
          <w:rFonts w:ascii="Times New Roman" w:eastAsia="SimSun" w:hAnsi="Times New Roman" w:cs="Times New Roman"/>
          <w:kern w:val="0"/>
          <w:sz w:val="24"/>
          <w:szCs w:val="24"/>
          <w:lang w:eastAsia="zh-CN"/>
          <w14:ligatures w14:val="none"/>
        </w:rPr>
        <w:t>rūpinasi šių mokinių ugdymosi veiksmingumu bei pagalbos prieinamumu</w:t>
      </w:r>
      <w:r w:rsidRPr="00F00592">
        <w:rPr>
          <w:rFonts w:ascii="Times New Roman" w:eastAsia="Times New Roman" w:hAnsi="Times New Roman" w:cs="Times New Roman"/>
          <w:kern w:val="0"/>
          <w:sz w:val="24"/>
          <w:szCs w:val="24"/>
          <w:lang w:eastAsia="lt-LT"/>
          <w14:ligatures w14:val="none"/>
        </w:rPr>
        <w:t xml:space="preserve">, todėl </w:t>
      </w:r>
      <w:r w:rsidRPr="00F00592">
        <w:rPr>
          <w:rFonts w:ascii="Times New Roman" w:eastAsia="SimSun" w:hAnsi="Times New Roman" w:cs="Times New Roman"/>
          <w:kern w:val="0"/>
          <w:sz w:val="24"/>
          <w:szCs w:val="24"/>
          <w:lang w:eastAsia="zh-CN"/>
          <w14:ligatures w14:val="none"/>
        </w:rPr>
        <w:t xml:space="preserve">visose savivaldybės švietimo įstaigose, kuriose jie ugdomi, įsteigtos </w:t>
      </w:r>
      <w:r w:rsidRPr="00F00592">
        <w:rPr>
          <w:rFonts w:ascii="Times New Roman" w:eastAsia="SimSun" w:hAnsi="Times New Roman" w:cs="Times New Roman"/>
          <w:kern w:val="0"/>
          <w:sz w:val="24"/>
          <w:szCs w:val="24"/>
          <w:lang w:eastAsia="ja-JP"/>
          <w14:ligatures w14:val="none"/>
        </w:rPr>
        <w:t xml:space="preserve">pagalbos mokiniui specialistų (psichologų, logopedų, socialinių ir specialiųjų pedagogų) bei mokytojų padėjėjų pareigybės. </w:t>
      </w:r>
    </w:p>
    <w:p w14:paraId="44B86E43"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ab/>
      </w:r>
      <w:r w:rsidRPr="00F00592">
        <w:rPr>
          <w:rFonts w:ascii="Times New Roman" w:eastAsia="SimSun" w:hAnsi="Times New Roman" w:cs="Times New Roman"/>
          <w:kern w:val="0"/>
          <w:sz w:val="24"/>
          <w:szCs w:val="24"/>
          <w:lang w:eastAsia="ja-JP"/>
          <w14:ligatures w14:val="none"/>
        </w:rPr>
        <w:tab/>
        <w:t>Iš viso 2021–2022 m. m.</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kern w:val="0"/>
          <w:sz w:val="24"/>
          <w:szCs w:val="24"/>
          <w:lang w:eastAsia="ja-JP"/>
          <w14:ligatures w14:val="none"/>
        </w:rPr>
        <w:t xml:space="preserve">savivaldybės švietimo įstaigose buvo įsteigtos 116,62 pagalbos mokiniui specialistų (20,65 specialiųjų pedagogų, 23,92 psichologų, 32,9 socialinių pedagogų, 39,15 logopedų) ir 97,15 mokytojo padėjėjų pareigybės darbui su specialiųjų ugdymosi poreikių mokiniais, siekiant padidinti specialiųjų ugdymosi poreikių mokinių </w:t>
      </w:r>
      <w:proofErr w:type="spellStart"/>
      <w:r w:rsidRPr="00F00592">
        <w:rPr>
          <w:rFonts w:ascii="Times New Roman" w:eastAsia="SimSun" w:hAnsi="Times New Roman" w:cs="Times New Roman"/>
          <w:kern w:val="0"/>
          <w:sz w:val="24"/>
          <w:szCs w:val="24"/>
          <w:lang w:eastAsia="ja-JP"/>
          <w14:ligatures w14:val="none"/>
        </w:rPr>
        <w:t>įtrauktį</w:t>
      </w:r>
      <w:proofErr w:type="spellEnd"/>
      <w:r w:rsidRPr="00F00592">
        <w:rPr>
          <w:rFonts w:ascii="Times New Roman" w:eastAsia="SimSun" w:hAnsi="Times New Roman" w:cs="Times New Roman"/>
          <w:kern w:val="0"/>
          <w:sz w:val="24"/>
          <w:szCs w:val="24"/>
          <w:lang w:eastAsia="ja-JP"/>
          <w14:ligatures w14:val="none"/>
        </w:rPr>
        <w:t xml:space="preserve"> švietime.</w:t>
      </w:r>
      <w:r w:rsidRPr="00F00592">
        <w:rPr>
          <w:rFonts w:ascii="Times New Roman" w:eastAsia="SimSun" w:hAnsi="Times New Roman" w:cs="Times New Roman"/>
          <w:kern w:val="0"/>
          <w:sz w:val="24"/>
          <w:szCs w:val="24"/>
          <w:lang w:eastAsia="zh-CN"/>
          <w14:ligatures w14:val="none"/>
        </w:rPr>
        <w:t xml:space="preserve"> </w:t>
      </w:r>
    </w:p>
    <w:p w14:paraId="726AD515"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ab/>
      </w:r>
      <w:r w:rsidRPr="00F00592">
        <w:rPr>
          <w:rFonts w:ascii="Times New Roman" w:eastAsia="SimSun" w:hAnsi="Times New Roman" w:cs="Times New Roman"/>
          <w:kern w:val="0"/>
          <w:sz w:val="24"/>
          <w:szCs w:val="24"/>
          <w:lang w:eastAsia="ja-JP"/>
          <w14:ligatures w14:val="none"/>
        </w:rPr>
        <w:tab/>
        <w:t>Nuo 2022 m. rugsėjo 1 d., atsižvelgiant į specialiųjų ugdymosi poreikių dėl įvairiapusių raidos sutrikimų ir kompleksinių sutrikimų turinčių mokinių skaičiaus didėjimą, papildomai įsteigtos 27</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kern w:val="0"/>
          <w:sz w:val="24"/>
          <w:szCs w:val="24"/>
          <w:lang w:eastAsia="ja-JP"/>
          <w14:ligatures w14:val="none"/>
        </w:rPr>
        <w:t>mokytojo padėjėjų ir 4,75 pagalbos mokiniui specialistų (2,25 specialiųjų pedagogų, 0,75 psichologų, 0,5 socialinių pedagogų ir 1,25 logopedų) pareigybės, o nuo 2023 m. kovo 1 d. dar 3 mokytojų padėjėjų pareigybės. Iš viso 2022‒2023 m. m. savivaldybės švietimo įstaigose buvo įsteigtos 121,37 pagalbos mokiniui specialistų (22,9 specialiųjų pedagogų, 24,67 psichologų, 33,4 socialinių pedagogų, 40,4 logopedų) ir net 127,15 mokytojo padėjėjų pareigybės.</w:t>
      </w:r>
    </w:p>
    <w:p w14:paraId="077D712E"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Taip pat Savivaldybėje veikia </w:t>
      </w:r>
      <w:bookmarkStart w:id="9" w:name="_Hlk122678688"/>
      <w:r w:rsidRPr="00F00592">
        <w:rPr>
          <w:rFonts w:ascii="Times New Roman" w:eastAsia="SimSun" w:hAnsi="Times New Roman" w:cs="Times New Roman"/>
          <w:kern w:val="0"/>
          <w:sz w:val="24"/>
          <w:szCs w:val="24"/>
          <w:lang w:eastAsia="ja-JP"/>
          <w14:ligatures w14:val="none"/>
        </w:rPr>
        <w:t>švietimo pagalbos įstaiga – Vilniaus rajono pedagoginė psichologinė tarnyba</w:t>
      </w:r>
      <w:bookmarkEnd w:id="9"/>
      <w:r w:rsidRPr="00F00592">
        <w:rPr>
          <w:rFonts w:ascii="Times New Roman" w:eastAsia="SimSun" w:hAnsi="Times New Roman" w:cs="Times New Roman"/>
          <w:kern w:val="0"/>
          <w:sz w:val="24"/>
          <w:szCs w:val="24"/>
          <w:lang w:eastAsia="ja-JP"/>
          <w14:ligatures w14:val="none"/>
        </w:rPr>
        <w:t>, kuri teikia savivaldybės mokykloms įvairias pedagogines psichologines paslaugas: vertinimo (asmens galių ir sunkumų, raidos ypatumų bei sutrikimų, pedagoginių, psichologinių, asmenybės ir ugdymosi problemų, specialiųjų ugdymosi poreikių vertinimas, prireikus specialiojo ugdymo skyrimas; vaiko brandumo mokyklai vertinimas), konsultavimo (specialiųjų ugdymosi poreikių, psichologinių, asmenybės ir ugdymosi problemų turinčių asmenų, jų tėvų (globėjų, rūpintojų), mokytojų, specialistų konsultavimas specialiosios pedagoginės pagalbos teikimo, ugdymo organizavimo, psichologinių, asmenybės ir ugdymosi problemų, kalbos ir kitų komunikacijos sutrikimų, prevencijos bei jų sprendimo klausimais, mokinius – jų polinkių ir gabumų, profesijos pasirinkimo, karjeros ugdymo klausimais) bei švietimo (mokymų, seminarų, paskaitų ir kvalifikacijos tobulinimo kursų organizavimas bei rengimas).</w:t>
      </w:r>
    </w:p>
    <w:bookmarkEnd w:id="8"/>
    <w:p w14:paraId="726BB093"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Siekiant lavinti 6–15 metų specialiųjų ugdymosi poreikių turinčių mokinių pastabumą, kūrybiškumą, saviraišką, 2023 m. sausio ‒ vasario mėn. Vilniaus rajono švietimo įstaigų specialiųjų pedagogų ir logopedų metodinis būrelis kartu su Vilniaus rajono pedagoginė psichologinė tarnyba organizavo respublikinį fotografijų konkursą-parodą „Mūsų gražioji Lietuvėlė“ bei respublikinį projektą „Žaidžiu, kalbu, judu“, kurio siekis buvo paskatinti specialiuosius pedagogus, logopedus kartu su pradinių klasių mokytojais inicijuoti, organizuoti ir vykdyti judesį, koordinaciją, kalbinių ir pažintinių procesų lavinimą apimančius, atskiroms pradinėms ar kelioms klasėms skirtus renginius, įtraukiančius kiekvieną pradinių klasių mokinį į žaidybines, pažintines veiklas.</w:t>
      </w:r>
    </w:p>
    <w:p w14:paraId="2861E07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p>
    <w:p w14:paraId="4DEC8F17" w14:textId="77777777" w:rsidR="00F00592" w:rsidRPr="00F00592" w:rsidRDefault="00F00592" w:rsidP="00F00592">
      <w:pPr>
        <w:spacing w:after="0" w:line="240" w:lineRule="auto"/>
        <w:rPr>
          <w:rFonts w:ascii="Times New Roman" w:eastAsia="MS Mincho" w:hAnsi="Times New Roman" w:cs="Times New Roman"/>
          <w:b/>
          <w:kern w:val="0"/>
          <w:sz w:val="24"/>
          <w:szCs w:val="24"/>
          <w:lang w:eastAsia="pl-PL"/>
          <w14:ligatures w14:val="none"/>
        </w:rPr>
      </w:pPr>
      <w:r w:rsidRPr="00F00592">
        <w:rPr>
          <w:rFonts w:ascii="Times New Roman" w:eastAsia="MS Mincho" w:hAnsi="Times New Roman" w:cs="Times New Roman"/>
          <w:b/>
          <w:kern w:val="0"/>
          <w:sz w:val="24"/>
          <w:szCs w:val="24"/>
          <w:lang w:eastAsia="pl-PL"/>
          <w14:ligatures w14:val="none"/>
        </w:rPr>
        <w:t>Įtraukiojo ugdymo aplinkos plėtojimas</w:t>
      </w:r>
    </w:p>
    <w:p w14:paraId="073A541A" w14:textId="77777777" w:rsidR="00F00592" w:rsidRPr="00F00592" w:rsidRDefault="00F00592" w:rsidP="00F00592">
      <w:pPr>
        <w:spacing w:after="0" w:line="240" w:lineRule="auto"/>
        <w:rPr>
          <w:rFonts w:ascii="Times New Roman" w:eastAsia="MS Mincho" w:hAnsi="Times New Roman" w:cs="Times New Roman"/>
          <w:b/>
          <w:kern w:val="0"/>
          <w:sz w:val="24"/>
          <w:szCs w:val="24"/>
          <w:lang w:eastAsia="pl-PL"/>
          <w14:ligatures w14:val="none"/>
        </w:rPr>
      </w:pPr>
    </w:p>
    <w:p w14:paraId="63B92EC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bCs/>
          <w:kern w:val="0"/>
          <w:sz w:val="24"/>
          <w:szCs w:val="24"/>
          <w:lang w:eastAsia="zh-CN"/>
          <w14:ligatures w14:val="none"/>
        </w:rPr>
        <w:lastRenderedPageBreak/>
        <w:t xml:space="preserve">Įgyvendinant Savivaldybės švietimo veiklos prioritetą – Palankios mokinių </w:t>
      </w:r>
      <w:proofErr w:type="spellStart"/>
      <w:r w:rsidRPr="00F00592">
        <w:rPr>
          <w:rFonts w:ascii="Times New Roman" w:eastAsia="Times New Roman" w:hAnsi="Times New Roman" w:cs="Times New Roman"/>
          <w:bCs/>
          <w:kern w:val="0"/>
          <w:sz w:val="24"/>
          <w:szCs w:val="24"/>
          <w:lang w:eastAsia="zh-CN"/>
          <w14:ligatures w14:val="none"/>
        </w:rPr>
        <w:t>įtraukčiai</w:t>
      </w:r>
      <w:proofErr w:type="spellEnd"/>
      <w:r w:rsidRPr="00F00592">
        <w:rPr>
          <w:rFonts w:ascii="Times New Roman" w:eastAsia="Times New Roman" w:hAnsi="Times New Roman" w:cs="Times New Roman"/>
          <w:bCs/>
          <w:kern w:val="0"/>
          <w:sz w:val="24"/>
          <w:szCs w:val="24"/>
          <w:lang w:eastAsia="zh-CN"/>
          <w14:ligatures w14:val="none"/>
        </w:rPr>
        <w:t xml:space="preserve"> ugdymo aplinkos plėtojimas ir stiprinimas ir siekiant </w:t>
      </w:r>
      <w:r w:rsidRPr="00F00592">
        <w:rPr>
          <w:rFonts w:ascii="Times New Roman" w:eastAsia="Times New Roman" w:hAnsi="Times New Roman" w:cs="Times New Roman"/>
          <w:bCs/>
          <w:kern w:val="0"/>
          <w:sz w:val="24"/>
          <w:szCs w:val="24"/>
          <w:lang w:eastAsia="lt-LT"/>
          <w14:ligatures w14:val="none"/>
        </w:rPr>
        <w:t>sudaryti sąlygas švietimo įstaigų vadovams, pedagogams, pagalbos mokiniui specialistams pasidalinti patirtimi ir gerosiomis įtraukiojo ugdymo idėjomis, 2023 m. b</w:t>
      </w:r>
      <w:r w:rsidRPr="00F00592">
        <w:rPr>
          <w:rFonts w:ascii="Times New Roman" w:eastAsia="SimSun" w:hAnsi="Times New Roman" w:cs="Times New Roman"/>
          <w:kern w:val="0"/>
          <w:sz w:val="24"/>
          <w:szCs w:val="24"/>
          <w:lang w:eastAsia="zh-CN"/>
          <w14:ligatures w14:val="none"/>
        </w:rPr>
        <w:t>alandžio 14 d. Rudaminos „Ryto“ gimnazijoje buvo organizuota Vilniaus rajono savivaldybės švietimo įstaigų metodinė-praktinė konferencija „Įtraukiojo ugdymo link. Nauji iššūkiai – naujos galimybės“,</w:t>
      </w:r>
      <w:r w:rsidRPr="00F00592">
        <w:rPr>
          <w:rFonts w:ascii="Times New Roman" w:eastAsia="SimSun" w:hAnsi="Times New Roman" w:cs="Times New Roman"/>
          <w:kern w:val="0"/>
          <w:sz w:val="24"/>
          <w:szCs w:val="24"/>
          <w:lang w:eastAsia="lt-LT"/>
          <w14:ligatures w14:val="none"/>
        </w:rPr>
        <w:t xml:space="preserve"> kurios metu švietimo įstaigų vadovai, </w:t>
      </w:r>
      <w:r w:rsidRPr="00F00592">
        <w:rPr>
          <w:rFonts w:ascii="Times New Roman" w:eastAsia="Calibri" w:hAnsi="Times New Roman" w:cs="Times New Roman"/>
          <w:kern w:val="0"/>
          <w:sz w:val="24"/>
          <w:szCs w:val="24"/>
          <w:lang w:eastAsia="zh-CN"/>
          <w14:ligatures w14:val="none"/>
        </w:rPr>
        <w:t>dalykų mokytojai, pagalbos mokiniui specialistai</w:t>
      </w:r>
      <w:r w:rsidRPr="00F00592">
        <w:rPr>
          <w:rFonts w:ascii="Times New Roman" w:eastAsia="SimSun" w:hAnsi="Times New Roman" w:cs="Times New Roman"/>
          <w:kern w:val="0"/>
          <w:sz w:val="24"/>
          <w:szCs w:val="24"/>
          <w:lang w:eastAsia="lt-LT"/>
          <w14:ligatures w14:val="none"/>
        </w:rPr>
        <w:t xml:space="preserve"> kalbėjo apie įtraukiojo ugdymo organizavimo iššūkius, ypatumus ir galimybes, dalijosi </w:t>
      </w:r>
      <w:r w:rsidRPr="00F00592">
        <w:rPr>
          <w:rFonts w:ascii="Times New Roman" w:eastAsia="Calibri" w:hAnsi="Times New Roman" w:cs="Times New Roman"/>
          <w:kern w:val="0"/>
          <w:sz w:val="24"/>
          <w:szCs w:val="24"/>
          <w:lang w:eastAsia="zh-CN"/>
          <w14:ligatures w14:val="none"/>
        </w:rPr>
        <w:t>gerąja darbo patirtimi, sėkmingiausiais ugdymo metodais, pristatė</w:t>
      </w:r>
      <w:r w:rsidRPr="00F00592">
        <w:rPr>
          <w:rFonts w:ascii="Times New Roman" w:eastAsia="SimSun" w:hAnsi="Times New Roman" w:cs="Times New Roman"/>
          <w:kern w:val="0"/>
          <w:sz w:val="24"/>
          <w:szCs w:val="24"/>
          <w:lang w:eastAsia="zh-CN"/>
          <w14:ligatures w14:val="none"/>
        </w:rPr>
        <w:t xml:space="preserve"> sukurtas mokomąsias medžiagas ir pagalbines mokymosi priemones</w:t>
      </w:r>
      <w:r w:rsidRPr="00F00592">
        <w:rPr>
          <w:rFonts w:ascii="Times New Roman" w:eastAsia="Calibri" w:hAnsi="Times New Roman" w:cs="Times New Roman"/>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 </w:t>
      </w:r>
    </w:p>
    <w:p w14:paraId="52437CA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Sudarant sąlygas įvairių ugdymosi poreikių turinčių mokinių </w:t>
      </w:r>
      <w:proofErr w:type="spellStart"/>
      <w:r w:rsidRPr="00F00592">
        <w:rPr>
          <w:rFonts w:ascii="Times New Roman" w:eastAsia="SimSun" w:hAnsi="Times New Roman" w:cs="Times New Roman"/>
          <w:kern w:val="0"/>
          <w:sz w:val="24"/>
          <w:szCs w:val="24"/>
          <w:lang w:eastAsia="ja-JP"/>
          <w14:ligatures w14:val="none"/>
        </w:rPr>
        <w:t>įtraukčiai</w:t>
      </w:r>
      <w:proofErr w:type="spellEnd"/>
      <w:r w:rsidRPr="00F00592">
        <w:rPr>
          <w:rFonts w:ascii="Times New Roman" w:eastAsia="SimSun" w:hAnsi="Times New Roman" w:cs="Times New Roman"/>
          <w:kern w:val="0"/>
          <w:sz w:val="24"/>
          <w:szCs w:val="24"/>
          <w:lang w:eastAsia="ja-JP"/>
          <w14:ligatures w14:val="none"/>
        </w:rPr>
        <w:t xml:space="preserve"> į bendrojo ugdymo mokyklas, užtikrinant visiems mokiniams galias ir gebėjimus atitinkantį ugdymą, Vilniaus rajono savivaldybės administracijos ,,Mokinių įvairovei atvirų grupių, klasių sudarymo ir ugdymo organizavimo jose“ projektas, parengtas pagal 2021–2030 m. plėtros programos valdytojos Lietuvos Respublikos švietimo, mokslo ir sporto ministerijos Švietimo plėtros programos pažangos priemonės „Įgyvendinti </w:t>
      </w:r>
      <w:proofErr w:type="spellStart"/>
      <w:r w:rsidRPr="00F00592">
        <w:rPr>
          <w:rFonts w:ascii="Times New Roman" w:eastAsia="SimSun" w:hAnsi="Times New Roman" w:cs="Times New Roman"/>
          <w:kern w:val="0"/>
          <w:sz w:val="24"/>
          <w:szCs w:val="24"/>
          <w:lang w:eastAsia="ja-JP"/>
          <w14:ligatures w14:val="none"/>
        </w:rPr>
        <w:t>įtraukųjį</w:t>
      </w:r>
      <w:proofErr w:type="spellEnd"/>
      <w:r w:rsidRPr="00F00592">
        <w:rPr>
          <w:rFonts w:ascii="Times New Roman" w:eastAsia="SimSun" w:hAnsi="Times New Roman" w:cs="Times New Roman"/>
          <w:kern w:val="0"/>
          <w:sz w:val="24"/>
          <w:szCs w:val="24"/>
          <w:lang w:eastAsia="ja-JP"/>
          <w14:ligatures w14:val="none"/>
        </w:rPr>
        <w:t xml:space="preserve"> švietimą“ veiklą „Sukurti ir įdiegti </w:t>
      </w:r>
      <w:proofErr w:type="spellStart"/>
      <w:r w:rsidRPr="00F00592">
        <w:rPr>
          <w:rFonts w:ascii="Times New Roman" w:eastAsia="SimSun" w:hAnsi="Times New Roman" w:cs="Times New Roman"/>
          <w:kern w:val="0"/>
          <w:sz w:val="24"/>
          <w:szCs w:val="24"/>
          <w:lang w:eastAsia="ja-JP"/>
          <w14:ligatures w14:val="none"/>
        </w:rPr>
        <w:t>įtraukaus</w:t>
      </w:r>
      <w:proofErr w:type="spellEnd"/>
      <w:r w:rsidRPr="00F00592">
        <w:rPr>
          <w:rFonts w:ascii="Times New Roman" w:eastAsia="SimSun" w:hAnsi="Times New Roman" w:cs="Times New Roman"/>
          <w:kern w:val="0"/>
          <w:sz w:val="24"/>
          <w:szCs w:val="24"/>
          <w:lang w:eastAsia="ja-JP"/>
          <w14:ligatures w14:val="none"/>
        </w:rPr>
        <w:t xml:space="preserve"> ugdymo organizavimo modelius, sudarant sąlygas didelių ir labai didelių SUP turintiems mokiniams ugdytis bendrosios paskirties mokyklose“, pateko į Valstybės biudžeto lėšomis finansuojamų projektų sąrašą, pagal kurį 2023–2024 m. m. ir 2024–2025 m. m. Nemenčinės Gedimino ir Rudaminos „Ryto“ gimnazijų pradinėse klasėse bus įdiegtas įtraukiojo ugdymo organizavimo modelis – sudarytos 5 Atvirosios klasės, ugdymą jose organizuojant pagal Mobilios įtraukties modelį. Vilniaus rajono savivaldybės taryba pritarė, kad nuo 2023 m. rugsėjo 1 d. artimiausiems dvejiems mokslo metams Nemenčinės Gedimino ir Rudaminos „Ryto“ gimnazijose kiekvienai Atvirajai klasei būtų skirta papildomai mokytojo padėjėjo ir pusė antrojo mokytojo etatai. 5-iose šių gimnazijų pradinėse klasėse mokinių ugdymas ir švietimo pagalba bus įgyvendinami ne tik bendrojoje klasėje, tačiau ir kitose mokinių ugdymosi poreikius atliepiančiose aplinkose. Atsižvelgiant į tai, Atvirosiose klasėse ugdomiems mokiniams bus sudarytos sąlygos suteikti didesnę pagalbą, siejamą su </w:t>
      </w:r>
      <w:proofErr w:type="spellStart"/>
      <w:r w:rsidRPr="00F00592">
        <w:rPr>
          <w:rFonts w:ascii="Times New Roman" w:eastAsia="SimSun" w:hAnsi="Times New Roman" w:cs="Times New Roman"/>
          <w:kern w:val="0"/>
          <w:sz w:val="24"/>
          <w:szCs w:val="24"/>
          <w:lang w:eastAsia="ja-JP"/>
          <w14:ligatures w14:val="none"/>
        </w:rPr>
        <w:t>pastoliavimu</w:t>
      </w:r>
      <w:proofErr w:type="spellEnd"/>
      <w:r w:rsidRPr="00F00592">
        <w:rPr>
          <w:rFonts w:ascii="Times New Roman" w:eastAsia="SimSun" w:hAnsi="Times New Roman" w:cs="Times New Roman"/>
          <w:kern w:val="0"/>
          <w:sz w:val="24"/>
          <w:szCs w:val="24"/>
          <w:lang w:eastAsia="ja-JP"/>
          <w14:ligatures w14:val="none"/>
        </w:rPr>
        <w:t>, derinti asmeninius vaikų mokymosi tikslus su klasės mokymosi tikslais, sukurtos palankesnės ugdymo(</w:t>
      </w:r>
      <w:proofErr w:type="spellStart"/>
      <w:r w:rsidRPr="00F00592">
        <w:rPr>
          <w:rFonts w:ascii="Times New Roman" w:eastAsia="SimSun" w:hAnsi="Times New Roman" w:cs="Times New Roman"/>
          <w:kern w:val="0"/>
          <w:sz w:val="24"/>
          <w:szCs w:val="24"/>
          <w:lang w:eastAsia="ja-JP"/>
          <w14:ligatures w14:val="none"/>
        </w:rPr>
        <w:t>si</w:t>
      </w:r>
      <w:proofErr w:type="spellEnd"/>
      <w:r w:rsidRPr="00F00592">
        <w:rPr>
          <w:rFonts w:ascii="Times New Roman" w:eastAsia="SimSun" w:hAnsi="Times New Roman" w:cs="Times New Roman"/>
          <w:kern w:val="0"/>
          <w:sz w:val="24"/>
          <w:szCs w:val="24"/>
          <w:lang w:eastAsia="ja-JP"/>
          <w14:ligatures w14:val="none"/>
        </w:rPr>
        <w:t xml:space="preserve">) sąlygos. Projektui pasibaigus numatytas šių veiklų tęstinumas neapibrėžtą laikotarpį. Projekto įgyvendinimo laikotarpiu nuo 2023 m. rugsėjo 1 d. iki 2025 m. rugpjūčio 31 d. pasirinktam ugdymo organizavimo modeliui įgyvendinti Savivaldybei skirta beveik 196,0 tūkst. Eur.  </w:t>
      </w:r>
    </w:p>
    <w:p w14:paraId="0210F02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bookmarkStart w:id="10" w:name="_Hlk144060155"/>
      <w:r w:rsidRPr="00F00592">
        <w:rPr>
          <w:rFonts w:ascii="Times New Roman" w:eastAsia="SimSun" w:hAnsi="Times New Roman" w:cs="Times New Roman"/>
          <w:kern w:val="0"/>
          <w:sz w:val="24"/>
          <w:szCs w:val="24"/>
          <w:lang w:eastAsia="ja-JP"/>
          <w14:ligatures w14:val="none"/>
        </w:rPr>
        <w:t xml:space="preserve">Be to, 4 savivaldybės mokyklos (Avižienių, Nemenčinės Gedimino, Pagirių, Rudaminos Ferdinando Ruščico gimnazijos), dalyvaujančios „Tūkstantmečio mokyklų“ programoje, savo veiklą tobulins ir įtraukiojo ugdymo srityje: gerins mokyklos prieinamumą specialiųjų ugdymosi poreikių turintiems mokiniams, įrengs pagalbos mokiniui specialistų kabinetus, sensorinius kambarius, nusiraminimo erdves, pritaikys sporto sales </w:t>
      </w:r>
      <w:proofErr w:type="spellStart"/>
      <w:r w:rsidRPr="00F00592">
        <w:rPr>
          <w:rFonts w:ascii="Times New Roman" w:eastAsia="SimSun" w:hAnsi="Times New Roman" w:cs="Times New Roman"/>
          <w:kern w:val="0"/>
          <w:sz w:val="24"/>
          <w:szCs w:val="24"/>
          <w:lang w:eastAsia="ja-JP"/>
          <w14:ligatures w14:val="none"/>
        </w:rPr>
        <w:t>įtraukiajam</w:t>
      </w:r>
      <w:proofErr w:type="spellEnd"/>
      <w:r w:rsidRPr="00F00592">
        <w:rPr>
          <w:rFonts w:ascii="Times New Roman" w:eastAsia="SimSun" w:hAnsi="Times New Roman" w:cs="Times New Roman"/>
          <w:kern w:val="0"/>
          <w:sz w:val="24"/>
          <w:szCs w:val="24"/>
          <w:lang w:eastAsia="ja-JP"/>
          <w14:ligatures w14:val="none"/>
        </w:rPr>
        <w:t xml:space="preserve"> ugdymui, kels mokytojų ir pagalbos mokiniui specialistų kvalifikaciją, vykdys stažuotes, sukurs mokymosi pagalbos mechanizmą skirtingų poreikių mokiniams, įtraukiojo ugdymo turinio metodiką ir rekomendacijas, vykdys ilgalaikį projektą skaitymui skatinti, dailės terapiją, mediaciją, dėmesingumo ir sąmoningumo mokymus, socialinių-emocinių įgūdžių lavinimo užsiėmimus ir kt.  </w:t>
      </w:r>
    </w:p>
    <w:bookmarkEnd w:id="10"/>
    <w:p w14:paraId="5ED9BC77"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p>
    <w:p w14:paraId="62201931"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Mokiniams teikiama kvalifikuota švietimo pagalba ir kompleksinės paslaugos</w:t>
      </w:r>
    </w:p>
    <w:p w14:paraId="0473563B"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p>
    <w:p w14:paraId="57BFB859" w14:textId="77777777" w:rsidR="00F00592" w:rsidRPr="00F00592" w:rsidRDefault="00F00592" w:rsidP="00F00592">
      <w:pPr>
        <w:spacing w:after="0" w:line="240" w:lineRule="auto"/>
        <w:ind w:firstLine="851"/>
        <w:jc w:val="both"/>
        <w:rPr>
          <w:rFonts w:ascii="Times New Roman" w:eastAsia="SimSun" w:hAnsi="Times New Roman" w:cs="Times New Roman"/>
          <w:strike/>
          <w:kern w:val="0"/>
          <w:sz w:val="24"/>
          <w:szCs w:val="24"/>
          <w:lang w:eastAsia="ja-JP"/>
          <w14:ligatures w14:val="none"/>
        </w:rPr>
      </w:pPr>
      <w:r w:rsidRPr="00F00592">
        <w:rPr>
          <w:rFonts w:ascii="Times New Roman" w:eastAsia="SimSun" w:hAnsi="Times New Roman" w:cs="Times New Roman"/>
          <w:color w:val="000000"/>
          <w:kern w:val="0"/>
          <w:sz w:val="24"/>
          <w:szCs w:val="24"/>
          <w:lang w:eastAsia="zh-CN"/>
          <w14:ligatures w14:val="none"/>
        </w:rPr>
        <w:t>Siekiant didinti švietimo veiksmingumą v</w:t>
      </w:r>
      <w:r w:rsidRPr="00F00592">
        <w:rPr>
          <w:rFonts w:ascii="Times New Roman" w:eastAsia="SimSun" w:hAnsi="Times New Roman" w:cs="Times New Roman"/>
          <w:kern w:val="0"/>
          <w:sz w:val="24"/>
          <w:szCs w:val="24"/>
          <w:lang w:eastAsia="zh-CN"/>
          <w14:ligatures w14:val="none"/>
        </w:rPr>
        <w:t xml:space="preserve">isiems </w:t>
      </w:r>
      <w:r w:rsidRPr="00F00592">
        <w:rPr>
          <w:rFonts w:ascii="Times New Roman" w:eastAsia="SimSun" w:hAnsi="Times New Roman" w:cs="Times New Roman"/>
          <w:kern w:val="0"/>
          <w:sz w:val="24"/>
          <w:szCs w:val="24"/>
          <w:lang w:eastAsia="ja-JP"/>
          <w14:ligatures w14:val="none"/>
        </w:rPr>
        <w:t xml:space="preserve">mokiniams, atsižvelgiant į jų individualius poreikius, buvo teikiama reikalinga švietimo (psichologinė, socialinė pedagoginė, </w:t>
      </w:r>
      <w:proofErr w:type="spellStart"/>
      <w:r w:rsidRPr="00F00592">
        <w:rPr>
          <w:rFonts w:ascii="Times New Roman" w:eastAsia="SimSun" w:hAnsi="Times New Roman" w:cs="Times New Roman"/>
          <w:kern w:val="0"/>
          <w:sz w:val="24"/>
          <w:szCs w:val="24"/>
          <w:lang w:eastAsia="ja-JP"/>
          <w14:ligatures w14:val="none"/>
        </w:rPr>
        <w:t>logopedinė</w:t>
      </w:r>
      <w:proofErr w:type="spellEnd"/>
      <w:r w:rsidRPr="00F00592">
        <w:rPr>
          <w:rFonts w:ascii="Times New Roman" w:eastAsia="SimSun" w:hAnsi="Times New Roman" w:cs="Times New Roman"/>
          <w:kern w:val="0"/>
          <w:sz w:val="24"/>
          <w:szCs w:val="24"/>
          <w:lang w:eastAsia="ja-JP"/>
          <w14:ligatures w14:val="none"/>
        </w:rPr>
        <w:t xml:space="preserve">, specialioji pedagoginė) pagalba. </w:t>
      </w:r>
    </w:p>
    <w:p w14:paraId="711020E5" w14:textId="77777777" w:rsidR="00F00592" w:rsidRPr="00F00592" w:rsidRDefault="00F00592" w:rsidP="00F00592">
      <w:pPr>
        <w:spacing w:after="0" w:line="240" w:lineRule="auto"/>
        <w:ind w:firstLine="851"/>
        <w:jc w:val="both"/>
        <w:rPr>
          <w:rFonts w:ascii="Times New Roman" w:eastAsia="Calibri" w:hAnsi="Times New Roman" w:cs="Times New Roman"/>
          <w:color w:val="C00000"/>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Kuomet </w:t>
      </w:r>
      <w:r w:rsidRPr="00F00592">
        <w:rPr>
          <w:rFonts w:ascii="Times New Roman" w:eastAsia="Calibri" w:hAnsi="Times New Roman" w:cs="Times New Roman"/>
          <w:kern w:val="0"/>
          <w:sz w:val="24"/>
          <w:szCs w:val="24"/>
          <w14:ligatures w14:val="none"/>
        </w:rPr>
        <w:t xml:space="preserve">pavienės, atskirai teiktos švietimo pagalbos, socialinės ar sveikatos priežiūros paslaugos buvo neveiksmingos, neefektyvios ir neužtikrino vaiko gerovės, vaiko įstatyminiai atstovai ar institucijos, teikusios pavienes švietimo pagalbos paslaugas, kreipėsi į Savivaldybės administraciją dėl koordinuotai teikiamų, tarpusavyje suderintų švietimo pagalbos, socialinės ir sveikatos priežiūros paslaugų teikimo. Visapusiškai įvertinus vaiko brandą, psichikos ir fizines savybes ir jo įstatyminių </w:t>
      </w:r>
      <w:r w:rsidRPr="00F00592">
        <w:rPr>
          <w:rFonts w:ascii="Times New Roman" w:eastAsia="Calibri" w:hAnsi="Times New Roman" w:cs="Times New Roman"/>
          <w:kern w:val="0"/>
          <w:sz w:val="24"/>
          <w:szCs w:val="24"/>
          <w14:ligatures w14:val="none"/>
        </w:rPr>
        <w:lastRenderedPageBreak/>
        <w:t>atstovų poreikius</w:t>
      </w:r>
      <w:r w:rsidRPr="00F00592">
        <w:rPr>
          <w:rFonts w:ascii="Times New Roman" w:eastAsia="Calibri" w:hAnsi="Times New Roman" w:cs="Times New Roman"/>
          <w:kern w:val="0"/>
          <w:sz w:val="24"/>
          <w:szCs w:val="24"/>
          <w:lang w:eastAsia="lt-LT"/>
          <w14:ligatures w14:val="none"/>
        </w:rPr>
        <w:t xml:space="preserve"> Savivaldybėje </w:t>
      </w:r>
      <w:r w:rsidRPr="00F00592">
        <w:rPr>
          <w:rFonts w:ascii="Times New Roman" w:eastAsia="Calibri" w:hAnsi="Times New Roman" w:cs="Times New Roman"/>
          <w:kern w:val="0"/>
          <w:sz w:val="24"/>
          <w:szCs w:val="24"/>
          <w14:ligatures w14:val="none"/>
        </w:rPr>
        <w:t xml:space="preserve">vaiko gerovės užtikrinimo srityje veikiančios institucijos tarpusavyje suderintais veiksmais siekia </w:t>
      </w:r>
      <w:r w:rsidRPr="00F00592">
        <w:rPr>
          <w:rFonts w:ascii="Times New Roman" w:eastAsia="Calibri" w:hAnsi="Times New Roman" w:cs="Times New Roman"/>
          <w:kern w:val="0"/>
          <w:sz w:val="24"/>
          <w:szCs w:val="24"/>
          <w:lang w:eastAsia="lt-LT"/>
          <w14:ligatures w14:val="none"/>
        </w:rPr>
        <w:t xml:space="preserve">sudaryti </w:t>
      </w:r>
      <w:r w:rsidRPr="00F00592">
        <w:rPr>
          <w:rFonts w:ascii="Times New Roman" w:eastAsia="Calibri" w:hAnsi="Times New Roman" w:cs="Times New Roman"/>
          <w:kern w:val="0"/>
          <w:sz w:val="24"/>
          <w:szCs w:val="24"/>
          <w14:ligatures w14:val="none"/>
        </w:rPr>
        <w:t>palankias sąlygas vaiko gerovei, padedant jo tėvams (globėjams, rūpintojams) kurti saugią aplinką, užtikrinti gyvenimo, asmeninių bei socialinių ryšių kokybę.</w:t>
      </w:r>
    </w:p>
    <w:p w14:paraId="12CAE6FB"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 xml:space="preserve"> </w:t>
      </w:r>
    </w:p>
    <w:p w14:paraId="0D0BF358"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Mokinių ugdymasis šeimoje</w:t>
      </w:r>
    </w:p>
    <w:p w14:paraId="1E832760"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288A4E64"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bCs/>
          <w:color w:val="000000"/>
          <w:kern w:val="0"/>
          <w:sz w:val="24"/>
          <w:szCs w:val="24"/>
          <w:lang w:eastAsia="lt-LT"/>
          <w14:ligatures w14:val="none"/>
        </w:rPr>
        <w:t>Pagal Lietuvos Respublikos švietimo įstatymo papildymą nuo 2020 m. rugsėjo 1 d. v</w:t>
      </w:r>
      <w:r w:rsidRPr="00F00592">
        <w:rPr>
          <w:rFonts w:ascii="Times New Roman" w:eastAsia="Times New Roman" w:hAnsi="Times New Roman" w:cs="Times New Roman"/>
          <w:color w:val="000000"/>
          <w:kern w:val="0"/>
          <w:sz w:val="24"/>
          <w:szCs w:val="24"/>
          <w:lang w:eastAsia="lt-LT"/>
          <w14:ligatures w14:val="none"/>
        </w:rPr>
        <w:t xml:space="preserve">aikas </w:t>
      </w:r>
      <w:r w:rsidRPr="00F00592">
        <w:rPr>
          <w:rFonts w:ascii="Times New Roman" w:eastAsia="Times New Roman" w:hAnsi="Times New Roman" w:cs="Times New Roman"/>
          <w:kern w:val="0"/>
          <w:sz w:val="24"/>
          <w:szCs w:val="24"/>
          <w:lang w:eastAsia="lt-LT"/>
          <w14:ligatures w14:val="none"/>
        </w:rPr>
        <w:t xml:space="preserve">jo paties ir </w:t>
      </w:r>
      <w:r w:rsidRPr="00F00592">
        <w:rPr>
          <w:rFonts w:ascii="Times New Roman" w:eastAsia="Times New Roman" w:hAnsi="Times New Roman" w:cs="Times New Roman"/>
          <w:color w:val="000000"/>
          <w:kern w:val="0"/>
          <w:sz w:val="24"/>
          <w:szCs w:val="24"/>
          <w:lang w:eastAsia="lt-LT"/>
          <w14:ligatures w14:val="none"/>
        </w:rPr>
        <w:t xml:space="preserve">jo </w:t>
      </w:r>
      <w:r w:rsidRPr="00F00592">
        <w:rPr>
          <w:rFonts w:ascii="Times New Roman" w:eastAsia="Times New Roman" w:hAnsi="Times New Roman" w:cs="Times New Roman"/>
          <w:kern w:val="0"/>
          <w:sz w:val="24"/>
          <w:szCs w:val="24"/>
          <w:lang w:eastAsia="lt-LT"/>
          <w14:ligatures w14:val="none"/>
        </w:rPr>
        <w:t xml:space="preserve">tėvų (globėjų, rūpintojų) pageidavimu pagal priešmokyklinio, pradinio, pagrindinio ir vidurinio ugdymo bendrąsias programas gali būti ugdomas (ugdytis) šeimoje. Pasirinkus ugdymąsi šeimoje, su mokykla sudaroma mokymo sutartis ir ugdantis šeimoje įgytas išsilavinimas prilyginamas mokykloje įgytam išsilavinimui. </w:t>
      </w:r>
    </w:p>
    <w:p w14:paraId="5CEE14DD"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color w:val="000000"/>
          <w:kern w:val="24"/>
          <w:sz w:val="24"/>
          <w:szCs w:val="24"/>
          <w:lang w:eastAsia="pl-PL"/>
          <w14:ligatures w14:val="none"/>
        </w:rPr>
        <w:t xml:space="preserve">Savivaldybėje patvirtintos 3 savivaldybės švietimo įstaigos (Nemenčinės Gedimino ir Nemenčinės Konstanto Parčevskio gimnazijos bei Nemenčinės vaikų darželis), </w:t>
      </w:r>
      <w:r w:rsidRPr="00F00592">
        <w:rPr>
          <w:rFonts w:ascii="Times New Roman" w:eastAsia="Times New Roman" w:hAnsi="Times New Roman" w:cs="Times New Roman"/>
          <w:kern w:val="24"/>
          <w:sz w:val="24"/>
          <w:szCs w:val="24"/>
          <w:lang w:eastAsia="lt-LT"/>
          <w14:ligatures w14:val="none"/>
        </w:rPr>
        <w:t xml:space="preserve">padedančios tėvams (globėjams, rūpintojams) organizuoti vaikų ugdymą (ugdymąsi) šeimoje pagal priešmokyklinio, pradinio, pagrindinio ir </w:t>
      </w:r>
      <w:r w:rsidRPr="00F00592">
        <w:rPr>
          <w:rFonts w:ascii="Times New Roman" w:eastAsia="Times New Roman" w:hAnsi="Times New Roman" w:cs="Times New Roman"/>
          <w:color w:val="000000"/>
          <w:kern w:val="24"/>
          <w:sz w:val="24"/>
          <w:szCs w:val="24"/>
          <w:lang w:eastAsia="lt-LT"/>
          <w14:ligatures w14:val="none"/>
        </w:rPr>
        <w:t>vidurinio ugdymo bendrąsias programas.</w:t>
      </w:r>
      <w:r w:rsidRPr="00F00592">
        <w:rPr>
          <w:rFonts w:ascii="Times New Roman" w:eastAsia="Times New Roman" w:hAnsi="Times New Roman" w:cs="Times New Roman"/>
          <w:kern w:val="0"/>
          <w:sz w:val="24"/>
          <w:szCs w:val="24"/>
          <w:lang w:eastAsia="lt-LT"/>
          <w14:ligatures w14:val="none"/>
        </w:rPr>
        <w:t xml:space="preserve"> </w:t>
      </w:r>
    </w:p>
    <w:p w14:paraId="34A3478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p w14:paraId="76FB55A3" w14:textId="77777777" w:rsidR="00F00592" w:rsidRPr="00F00592" w:rsidRDefault="00F00592" w:rsidP="00F00592">
      <w:pPr>
        <w:spacing w:after="0" w:line="240" w:lineRule="auto"/>
        <w:rPr>
          <w:rFonts w:ascii="Times New Roman" w:eastAsia="Times New Roman" w:hAnsi="Times New Roman" w:cs="Times New Roman"/>
          <w:b/>
          <w:bCs/>
          <w:kern w:val="0"/>
          <w:sz w:val="28"/>
          <w:szCs w:val="28"/>
          <w:lang w:eastAsia="lt-LT"/>
          <w14:ligatures w14:val="none"/>
        </w:rPr>
      </w:pPr>
      <w:r w:rsidRPr="00F00592">
        <w:rPr>
          <w:rFonts w:ascii="Times New Roman" w:eastAsia="Times New Roman" w:hAnsi="Times New Roman" w:cs="Times New Roman"/>
          <w:b/>
          <w:bCs/>
          <w:kern w:val="0"/>
          <w:sz w:val="28"/>
          <w:szCs w:val="28"/>
          <w:lang w:eastAsia="lt-LT"/>
          <w14:ligatures w14:val="none"/>
        </w:rPr>
        <w:t>Ukrainiečių vaikų ugdymas</w:t>
      </w:r>
    </w:p>
    <w:p w14:paraId="23114162" w14:textId="77777777" w:rsidR="00F00592" w:rsidRPr="00F00592" w:rsidRDefault="00F00592" w:rsidP="00F00592">
      <w:pPr>
        <w:spacing w:after="0" w:line="240" w:lineRule="auto"/>
        <w:ind w:firstLine="720"/>
        <w:rPr>
          <w:rFonts w:ascii="Times New Roman" w:eastAsia="Times New Roman" w:hAnsi="Times New Roman" w:cs="Times New Roman"/>
          <w:b/>
          <w:bCs/>
          <w:kern w:val="0"/>
          <w:sz w:val="24"/>
          <w:szCs w:val="24"/>
          <w:lang w:eastAsia="lt-LT"/>
          <w14:ligatures w14:val="none"/>
        </w:rPr>
      </w:pPr>
    </w:p>
    <w:p w14:paraId="6806071E"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 </w:t>
      </w:r>
      <w:r w:rsidRPr="00F00592">
        <w:rPr>
          <w:rFonts w:ascii="Times New Roman" w:eastAsia="Times New Roman" w:hAnsi="Times New Roman" w:cs="Times New Roman"/>
          <w:kern w:val="0"/>
          <w:sz w:val="24"/>
          <w:szCs w:val="24"/>
          <w:lang w:eastAsia="lt-LT"/>
          <w14:ligatures w14:val="none"/>
        </w:rPr>
        <w:t xml:space="preserve">Lietuvos Respublikos švietimo įstatymas nustato, kad privalomasis ir valstybės garantuojamas švietimas pagal priešmokyklinio, pradinio, pagrindinio ugdymo programas teikiamas Lietuvos Respublikos piliečiams, gyvenantiems Lietuvos Respublikoje, ir užsieniečiams, turintiems teisę nuolat ar laikinai gyventi Lietuvos Respublikoje, iki 16 metų. Lietuvos Respublikos įstatyme dėl užsieniečių teisinės padėties įtvirtinta nuostata, kad nepilnamečiai prieglobsčio prašytojai turi teisę mokytis pagal ikimokyklinio, priešmokyklinio, bendrojo ugdymo arba profesinio mokymo programą (programas). Remiantis minėtais įstatymais, reaguojant į susidariusią situaciją dėl užsieniečių, pasitraukusių iš Ukrainos dėl Rusijos Federacijos karinių veiksmų Ukrainoje, iš Ukrainos atvykę nepilnamečiai Vilniaus rajono savivaldybės švietimo įstaigose 2022 m. buvo ugdomi pagal ikimokyklinio, priešmokyklinio ir bendrojo ugdymo programas. </w:t>
      </w:r>
    </w:p>
    <w:p w14:paraId="4A4C04C8"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Iš viso 2022 m. I pusmetyje (2021–2022 m. m.) buvo ugdomi 159 iš Ukrainos atvykę vaikai / mokiniai, iš jų pagal ikimokyklinio ugdymo programą – 27 vaikai. Daugiausiai ukrainiečių vaikų lankė švietimo įstaigas lenkų ugdomąją kalba – 108 vaikai, rusų ugdomąja kalba mokėsi 39 vaikai, o lietuvių ugdomąja kalba – 12, iš jų pagal ikimokyklinio ugdymo programą lenkų ugdomąją kalba – 16 vaikų, rusų ugdomąja kalba – 7, o lietuvių ugdomąja kalba – 4. </w:t>
      </w:r>
    </w:p>
    <w:p w14:paraId="6160424C"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2022 m. II pusmetyje (2022–2023 m. m.) buvo ugdomi 147 vaikai / mokiniai. Daugiausiai ukrainiečių vaikų lankė švietimo įstaigas lenkų ugdomąją kalba – 98 vaikai, rusų ugdomąja kalba mokėsi 41 vaikas ir lietuvių ugdomąja kalba – 8 vaikai. </w:t>
      </w:r>
    </w:p>
    <w:p w14:paraId="44DC4F0D"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2023 m. I pusmetyje buvo ugdomi 144 iš Ukrainos atvykę vaikai / mokiniai.</w:t>
      </w:r>
      <w:r w:rsidRPr="00F00592">
        <w:rPr>
          <w:rFonts w:ascii="Times New Roman" w:eastAsia="SimSun" w:hAnsi="Times New Roman" w:cs="Times New Roman"/>
          <w:kern w:val="0"/>
          <w:sz w:val="24"/>
          <w:szCs w:val="24"/>
          <w:lang w:eastAsia="zh-CN"/>
          <w14:ligatures w14:val="none"/>
        </w:rPr>
        <w:t xml:space="preserve"> </w:t>
      </w:r>
    </w:p>
    <w:p w14:paraId="52D17FB6"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Atsižvelgiant į tėvų (globėjų) pageidavimą bei galimybes iš Ukrainos atvykę vaikai buvo integruojami į lietuvių ar tautinių mažumų kalba ugdomų vaikų ikimokyklinio ar priešmokyklinio ugdymo grupes bei bendrojo ugdymo klases. Jeigu iš Ukrainos atvykę vaikai ar jų tėvai (globėjai) išreiškė norą mokytis pagal Ukrainos ugdymo programas nuotoliniu būdu mokykloje, veikiančioje Ukrainoje, tuomet mokinys turėjo būti priskirtas mokyklai, veikiančiai Vilniaus rajono savivaldybės teritorijoje, ir jam buvo užtikrintas lietuvių kalbos mokymasis mokyklos siūlomu būdu, suderintu su mokinio tėvais (globėjais), taip pat jam buvo siūlomas dalyvavimas neformaliojo vaikų švietimo veiklose (būreliuose) ar kitoje mokyklos veikloje, užtikrinančioje bendravimą su bendraamžiais. Prieš pradedant vaikams mokytis lietuvių kalbos ar dalyvauti kitų dalykų pamokose buvo skiriamas laikas mokinių adaptacijai, susipažinimui su mokykla, mokymosi aplinka bei klasės draugais. Kiekvienam mokiniui sudaromas individualus ugdymo planas, kuris pritaikomas mokinio galioms ir poreikiams. Vaikas iš pradžių gali būti mokomas tik lietuvių kalbos arba iš karto nukreipiamas į bendraamžių </w:t>
      </w:r>
      <w:r w:rsidRPr="00F00592">
        <w:rPr>
          <w:rFonts w:ascii="Times New Roman" w:eastAsia="Times New Roman" w:hAnsi="Times New Roman" w:cs="Times New Roman"/>
          <w:kern w:val="0"/>
          <w:sz w:val="24"/>
          <w:szCs w:val="24"/>
          <w:lang w:eastAsia="lt-LT"/>
          <w14:ligatures w14:val="none"/>
        </w:rPr>
        <w:lastRenderedPageBreak/>
        <w:t xml:space="preserve">klasę mokytis visų mokomųjų dalykų ir intensyviau lietuvių kalbos. Ugdymo būdai priklauso ir nuo šeimų apsisprendimo, kiek laiko jie planuoja pasilikti Lietuvoje. </w:t>
      </w:r>
    </w:p>
    <w:p w14:paraId="4A1D48BA" w14:textId="77777777" w:rsidR="00F00592" w:rsidRPr="00F00592" w:rsidRDefault="00F00592" w:rsidP="00F00592">
      <w:pPr>
        <w:spacing w:after="0" w:line="240" w:lineRule="auto"/>
        <w:ind w:firstLine="720"/>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Pradėjusiems lankyti savivaldybės švietimo įstaigas ukrainiečių šeimų vaikams buvo užtikrinta socialinė parama mokinio reikmenims įsigyti ir nemokamas maitinimas vertinant šeimos pajamas, o </w:t>
      </w:r>
      <w:proofErr w:type="spellStart"/>
      <w:r w:rsidRPr="00F00592">
        <w:rPr>
          <w:rFonts w:ascii="Times New Roman" w:eastAsia="Times New Roman" w:hAnsi="Times New Roman" w:cs="Times New Roman"/>
          <w:kern w:val="0"/>
          <w:sz w:val="24"/>
          <w:szCs w:val="24"/>
          <w:lang w:eastAsia="lt-LT"/>
          <w14:ligatures w14:val="none"/>
        </w:rPr>
        <w:t>priešmokyklinukams</w:t>
      </w:r>
      <w:proofErr w:type="spellEnd"/>
      <w:r w:rsidRPr="00F00592">
        <w:rPr>
          <w:rFonts w:ascii="Times New Roman" w:eastAsia="Times New Roman" w:hAnsi="Times New Roman" w:cs="Times New Roman"/>
          <w:kern w:val="0"/>
          <w:sz w:val="24"/>
          <w:szCs w:val="24"/>
          <w:lang w:eastAsia="lt-LT"/>
          <w14:ligatures w14:val="none"/>
        </w:rPr>
        <w:t xml:space="preserve">, pirmokams ir antrokams nemokamas maitinimas mokykloje buvo skiriamas nevertinant šeimos pajamų. </w:t>
      </w:r>
    </w:p>
    <w:p w14:paraId="607BD8B7" w14:textId="77777777" w:rsidR="00F00592" w:rsidRPr="00F00592" w:rsidRDefault="00F00592" w:rsidP="00F00592">
      <w:pPr>
        <w:spacing w:after="0" w:line="240" w:lineRule="auto"/>
        <w:ind w:firstLine="720"/>
        <w:jc w:val="both"/>
        <w:rPr>
          <w:rFonts w:ascii="Times New Roman" w:eastAsia="Times New Roman" w:hAnsi="Times New Roman" w:cs="Times New Roman"/>
          <w:color w:val="7EC492"/>
          <w:kern w:val="0"/>
          <w:sz w:val="24"/>
          <w:szCs w:val="24"/>
          <w:lang w:eastAsia="lt-LT"/>
          <w14:ligatures w14:val="none"/>
        </w:rPr>
      </w:pPr>
    </w:p>
    <w:p w14:paraId="0A35D9D2" w14:textId="77777777" w:rsidR="00F00592" w:rsidRPr="00F00592" w:rsidRDefault="00F00592" w:rsidP="00F00592">
      <w:pPr>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 xml:space="preserve">Mokinių ugdymas pagal neformaliojo vaikų švietimo programas, </w:t>
      </w:r>
    </w:p>
    <w:p w14:paraId="4EF211FF" w14:textId="77777777" w:rsidR="00F00592" w:rsidRPr="00F00592" w:rsidRDefault="00F00592" w:rsidP="00F00592">
      <w:pPr>
        <w:spacing w:after="0" w:line="240" w:lineRule="auto"/>
        <w:rPr>
          <w:rFonts w:ascii="Times New Roman" w:eastAsia="Times New Roman" w:hAnsi="Times New Roman" w:cs="Times New Roman"/>
          <w:b/>
          <w:color w:val="000000"/>
          <w:kern w:val="0"/>
          <w:sz w:val="28"/>
          <w:szCs w:val="28"/>
          <w:lang w:eastAsia="lt-LT"/>
          <w14:ligatures w14:val="none"/>
        </w:rPr>
      </w:pPr>
      <w:r w:rsidRPr="00F00592">
        <w:rPr>
          <w:rFonts w:ascii="Times New Roman" w:eastAsia="SimSun" w:hAnsi="Times New Roman" w:cs="Times New Roman"/>
          <w:b/>
          <w:kern w:val="0"/>
          <w:sz w:val="28"/>
          <w:szCs w:val="28"/>
          <w:lang w:eastAsia="zh-CN"/>
          <w14:ligatures w14:val="none"/>
        </w:rPr>
        <w:t>papildančias formalųjį švietimą</w:t>
      </w:r>
    </w:p>
    <w:p w14:paraId="37A9532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p>
    <w:p w14:paraId="75E6FD9D"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 xml:space="preserve">Vilniaus rajono savivaldybėje veikia 4 neformaliojo vaikų švietimo ir formalųjį švietimą papildančio ugdymo mokyklos. 2022–2023 m. m. pagal neformaliojo vaikų švietimo programas, papildančias formalųjį švietimą, bei neformaliojo vaikų švietimo programas (dailė, muzika, sportas) savivaldybės neformaliojo vaikų švietimo ir formalųjį švietimą papildančio ugdymo mokyklose buvo  ugdomi 1009 mokiniai, tai yra 12,17 proc. visų savivaldybės mokyklose ugdomų mokinių, iš jų 935 mokiniai buvo ugdomi pagal neformaliojo vaikų švietimo programas, papildančias formalųjį švietimą. </w:t>
      </w:r>
    </w:p>
    <w:p w14:paraId="399C6E11"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p>
    <w:tbl>
      <w:tblPr>
        <w:tblStyle w:val="Lentelstinklelis"/>
        <w:tblW w:w="0" w:type="auto"/>
        <w:tblInd w:w="108" w:type="dxa"/>
        <w:tblLook w:val="04A0" w:firstRow="1" w:lastRow="0" w:firstColumn="1" w:lastColumn="0" w:noHBand="0" w:noVBand="1"/>
      </w:tblPr>
      <w:tblGrid>
        <w:gridCol w:w="3187"/>
        <w:gridCol w:w="3630"/>
        <w:gridCol w:w="2703"/>
      </w:tblGrid>
      <w:tr w:rsidR="00F00592" w:rsidRPr="00F00592" w14:paraId="3EB4B634" w14:textId="77777777" w:rsidTr="00456784">
        <w:tc>
          <w:tcPr>
            <w:tcW w:w="3187" w:type="dxa"/>
            <w:vAlign w:val="center"/>
          </w:tcPr>
          <w:p w14:paraId="413749BC" w14:textId="77777777" w:rsidR="00F00592" w:rsidRPr="00F00592" w:rsidRDefault="00F00592" w:rsidP="00F00592">
            <w:pPr>
              <w:tabs>
                <w:tab w:val="left" w:pos="851"/>
              </w:tabs>
              <w:spacing w:after="0" w:line="240" w:lineRule="auto"/>
              <w:rPr>
                <w:rFonts w:eastAsia="SimSun"/>
                <w:b/>
                <w:color w:val="003399"/>
                <w:sz w:val="24"/>
                <w:szCs w:val="24"/>
                <w:lang w:eastAsia="zh-CN"/>
              </w:rPr>
            </w:pPr>
            <w:r w:rsidRPr="00F00592">
              <w:rPr>
                <w:rFonts w:eastAsia="SimSun"/>
                <w:b/>
                <w:color w:val="003399"/>
                <w:sz w:val="24"/>
                <w:szCs w:val="24"/>
                <w:lang w:eastAsia="zh-CN"/>
              </w:rPr>
              <w:t>Mokyklos pavadinimas</w:t>
            </w:r>
          </w:p>
        </w:tc>
        <w:tc>
          <w:tcPr>
            <w:tcW w:w="3630" w:type="dxa"/>
          </w:tcPr>
          <w:p w14:paraId="011476AF"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Mokinių skaičius  pagal  neformaliojo vaikų švietimo programas, papildančias formalųjį švietimą 2022–2023 m. m.</w:t>
            </w:r>
          </w:p>
        </w:tc>
        <w:tc>
          <w:tcPr>
            <w:tcW w:w="2703" w:type="dxa"/>
          </w:tcPr>
          <w:p w14:paraId="0919D2B2"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Mokinių skaičius  pagal  neformaliojo vaikų švietimo programas 2022–2023 m. m.</w:t>
            </w:r>
          </w:p>
        </w:tc>
      </w:tr>
      <w:tr w:rsidR="00F00592" w:rsidRPr="00F00592" w14:paraId="555470A4" w14:textId="77777777" w:rsidTr="00456784">
        <w:tc>
          <w:tcPr>
            <w:tcW w:w="3187" w:type="dxa"/>
          </w:tcPr>
          <w:p w14:paraId="35BECF6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Nemenčinės sporto mokykla</w:t>
            </w:r>
          </w:p>
        </w:tc>
        <w:tc>
          <w:tcPr>
            <w:tcW w:w="3630" w:type="dxa"/>
          </w:tcPr>
          <w:p w14:paraId="74288BB8"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358</w:t>
            </w:r>
          </w:p>
        </w:tc>
        <w:tc>
          <w:tcPr>
            <w:tcW w:w="2703" w:type="dxa"/>
          </w:tcPr>
          <w:p w14:paraId="52850D1A"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0</w:t>
            </w:r>
          </w:p>
        </w:tc>
      </w:tr>
      <w:tr w:rsidR="00F00592" w:rsidRPr="00F00592" w14:paraId="283A11CF" w14:textId="77777777" w:rsidTr="00456784">
        <w:tc>
          <w:tcPr>
            <w:tcW w:w="3187" w:type="dxa"/>
          </w:tcPr>
          <w:p w14:paraId="23722762"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Nemenčinės muzikos mokykla</w:t>
            </w:r>
          </w:p>
        </w:tc>
        <w:tc>
          <w:tcPr>
            <w:tcW w:w="3630" w:type="dxa"/>
          </w:tcPr>
          <w:p w14:paraId="6D5DB257"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157</w:t>
            </w:r>
          </w:p>
        </w:tc>
        <w:tc>
          <w:tcPr>
            <w:tcW w:w="2703" w:type="dxa"/>
          </w:tcPr>
          <w:p w14:paraId="3E8FA858"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0</w:t>
            </w:r>
          </w:p>
        </w:tc>
      </w:tr>
      <w:tr w:rsidR="00F00592" w:rsidRPr="00F00592" w14:paraId="5E4721B1" w14:textId="77777777" w:rsidTr="00456784">
        <w:tc>
          <w:tcPr>
            <w:tcW w:w="3187" w:type="dxa"/>
          </w:tcPr>
          <w:p w14:paraId="56CA03DF"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Pagirių meno mokykla</w:t>
            </w:r>
          </w:p>
        </w:tc>
        <w:tc>
          <w:tcPr>
            <w:tcW w:w="3630" w:type="dxa"/>
          </w:tcPr>
          <w:p w14:paraId="1F035B67"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210</w:t>
            </w:r>
          </w:p>
        </w:tc>
        <w:tc>
          <w:tcPr>
            <w:tcW w:w="2703" w:type="dxa"/>
          </w:tcPr>
          <w:p w14:paraId="5ED64CA4"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50</w:t>
            </w:r>
          </w:p>
        </w:tc>
      </w:tr>
      <w:tr w:rsidR="00F00592" w:rsidRPr="00F00592" w14:paraId="7B8D9F9B" w14:textId="77777777" w:rsidTr="00456784">
        <w:tc>
          <w:tcPr>
            <w:tcW w:w="3187" w:type="dxa"/>
          </w:tcPr>
          <w:p w14:paraId="69E475A4"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Rudaminos meno mokykla</w:t>
            </w:r>
          </w:p>
        </w:tc>
        <w:tc>
          <w:tcPr>
            <w:tcW w:w="3630" w:type="dxa"/>
          </w:tcPr>
          <w:p w14:paraId="7C81F575"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210</w:t>
            </w:r>
          </w:p>
        </w:tc>
        <w:tc>
          <w:tcPr>
            <w:tcW w:w="2703" w:type="dxa"/>
          </w:tcPr>
          <w:p w14:paraId="20B28463"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rFonts w:eastAsia="SimSun"/>
                <w:color w:val="003399"/>
                <w:sz w:val="24"/>
                <w:szCs w:val="24"/>
                <w:lang w:eastAsia="zh-CN"/>
              </w:rPr>
              <w:t>43</w:t>
            </w:r>
          </w:p>
        </w:tc>
      </w:tr>
    </w:tbl>
    <w:p w14:paraId="0330EEC1"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p>
    <w:p w14:paraId="074415E4"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 xml:space="preserve">Iš viso 2022–2023 m. m. Nemenčinės sporto mokykloje buvo ugdomi 358 mokiniai, Nemenčinės muzikos mokykloje – 157, Pagirių meno mokykloje – 245 mokiniai ir Rudaminos meno mokykloje – 249 (iš jų kai kurie mokiniai buvo ugdomi pagal kelias programas: dailės ir muzikos). </w:t>
      </w:r>
    </w:p>
    <w:p w14:paraId="5A089303"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2023 m. savivaldybės neformaliojo vaikų švietimo ir formalųjį švietimą papildančio ugdymo mokyklas baigė 73</w:t>
      </w:r>
      <w:r w:rsidRPr="00F00592">
        <w:rPr>
          <w:rFonts w:ascii="Times New Roman" w:eastAsia="SimSun" w:hAnsi="Times New Roman" w:cs="Times New Roman"/>
          <w:color w:val="FF0000"/>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vaikai ir gavo Neformaliojo vaikų švietimo pažymėjimus. </w:t>
      </w:r>
    </w:p>
    <w:p w14:paraId="15FCB9FE"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p>
    <w:tbl>
      <w:tblPr>
        <w:tblStyle w:val="Lentelstinklelis"/>
        <w:tblW w:w="9639" w:type="dxa"/>
        <w:tblInd w:w="108" w:type="dxa"/>
        <w:tblLook w:val="04A0" w:firstRow="1" w:lastRow="0" w:firstColumn="1" w:lastColumn="0" w:noHBand="0" w:noVBand="1"/>
      </w:tblPr>
      <w:tblGrid>
        <w:gridCol w:w="2410"/>
        <w:gridCol w:w="1843"/>
        <w:gridCol w:w="1843"/>
        <w:gridCol w:w="1842"/>
        <w:gridCol w:w="1701"/>
      </w:tblGrid>
      <w:tr w:rsidR="00F00592" w:rsidRPr="00F00592" w14:paraId="6D5FD5E3" w14:textId="77777777" w:rsidTr="00456784">
        <w:trPr>
          <w:trHeight w:val="276"/>
        </w:trPr>
        <w:tc>
          <w:tcPr>
            <w:tcW w:w="2410" w:type="dxa"/>
            <w:vMerge w:val="restart"/>
            <w:vAlign w:val="center"/>
          </w:tcPr>
          <w:p w14:paraId="1B77FCA6"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b/>
                <w:color w:val="003399"/>
                <w:sz w:val="24"/>
                <w:szCs w:val="24"/>
                <w:lang w:eastAsia="zh-CN"/>
              </w:rPr>
              <w:t>Mokyklos pavadinimas</w:t>
            </w:r>
          </w:p>
        </w:tc>
        <w:tc>
          <w:tcPr>
            <w:tcW w:w="1843" w:type="dxa"/>
          </w:tcPr>
          <w:p w14:paraId="652428B2"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b/>
                <w:bCs/>
                <w:iCs/>
                <w:color w:val="003399"/>
              </w:rPr>
              <w:t>2019–2020 m. m.</w:t>
            </w:r>
          </w:p>
        </w:tc>
        <w:tc>
          <w:tcPr>
            <w:tcW w:w="1843" w:type="dxa"/>
          </w:tcPr>
          <w:p w14:paraId="373A1DF0"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b/>
                <w:bCs/>
                <w:iCs/>
                <w:color w:val="003399"/>
              </w:rPr>
              <w:t>2020–2021 m. m.</w:t>
            </w:r>
          </w:p>
        </w:tc>
        <w:tc>
          <w:tcPr>
            <w:tcW w:w="1842" w:type="dxa"/>
          </w:tcPr>
          <w:p w14:paraId="4B9B61E5"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b/>
                <w:bCs/>
                <w:iCs/>
                <w:color w:val="003399"/>
              </w:rPr>
              <w:t>2021–2022 m. m.</w:t>
            </w:r>
          </w:p>
        </w:tc>
        <w:tc>
          <w:tcPr>
            <w:tcW w:w="1701" w:type="dxa"/>
          </w:tcPr>
          <w:p w14:paraId="230762A3" w14:textId="77777777" w:rsidR="00F00592" w:rsidRPr="00F00592" w:rsidRDefault="00F00592" w:rsidP="00F00592">
            <w:pPr>
              <w:tabs>
                <w:tab w:val="left" w:pos="851"/>
              </w:tabs>
              <w:spacing w:after="0" w:line="240" w:lineRule="auto"/>
              <w:jc w:val="both"/>
              <w:rPr>
                <w:rFonts w:eastAsia="SimSun"/>
                <w:color w:val="003399"/>
                <w:sz w:val="24"/>
                <w:szCs w:val="24"/>
                <w:lang w:eastAsia="zh-CN"/>
              </w:rPr>
            </w:pPr>
            <w:r w:rsidRPr="00F00592">
              <w:rPr>
                <w:b/>
                <w:bCs/>
                <w:iCs/>
                <w:color w:val="003399"/>
              </w:rPr>
              <w:t>2022–2023 m. m.</w:t>
            </w:r>
          </w:p>
        </w:tc>
      </w:tr>
      <w:tr w:rsidR="00F00592" w:rsidRPr="00F00592" w14:paraId="38DE62F8" w14:textId="77777777" w:rsidTr="00456784">
        <w:trPr>
          <w:trHeight w:val="276"/>
        </w:trPr>
        <w:tc>
          <w:tcPr>
            <w:tcW w:w="2410" w:type="dxa"/>
            <w:vMerge/>
            <w:vAlign w:val="center"/>
          </w:tcPr>
          <w:p w14:paraId="109D5B08" w14:textId="77777777" w:rsidR="00F00592" w:rsidRPr="00F00592" w:rsidRDefault="00F00592" w:rsidP="00F00592">
            <w:pPr>
              <w:tabs>
                <w:tab w:val="left" w:pos="851"/>
              </w:tabs>
              <w:spacing w:after="0" w:line="240" w:lineRule="auto"/>
              <w:rPr>
                <w:rFonts w:eastAsia="SimSun"/>
                <w:b/>
                <w:color w:val="003399"/>
                <w:sz w:val="24"/>
                <w:szCs w:val="24"/>
                <w:lang w:eastAsia="zh-CN"/>
              </w:rPr>
            </w:pPr>
          </w:p>
        </w:tc>
        <w:tc>
          <w:tcPr>
            <w:tcW w:w="1843" w:type="dxa"/>
          </w:tcPr>
          <w:p w14:paraId="7FB9F53B" w14:textId="77777777" w:rsidR="00F00592" w:rsidRPr="00F00592" w:rsidRDefault="00F00592" w:rsidP="00F00592">
            <w:pPr>
              <w:tabs>
                <w:tab w:val="left" w:pos="851"/>
              </w:tabs>
              <w:spacing w:after="0" w:line="240" w:lineRule="auto"/>
              <w:jc w:val="both"/>
              <w:rPr>
                <w:bCs/>
                <w:iCs/>
                <w:color w:val="003399"/>
              </w:rPr>
            </w:pPr>
            <w:r w:rsidRPr="00F00592">
              <w:rPr>
                <w:bCs/>
                <w:iCs/>
                <w:color w:val="003399"/>
              </w:rPr>
              <w:t>Mokinių skaičius</w:t>
            </w:r>
          </w:p>
        </w:tc>
        <w:tc>
          <w:tcPr>
            <w:tcW w:w="1843" w:type="dxa"/>
          </w:tcPr>
          <w:p w14:paraId="1C01C289" w14:textId="77777777" w:rsidR="00F00592" w:rsidRPr="00F00592" w:rsidRDefault="00F00592" w:rsidP="00F00592">
            <w:pPr>
              <w:tabs>
                <w:tab w:val="left" w:pos="851"/>
              </w:tabs>
              <w:spacing w:after="0" w:line="240" w:lineRule="auto"/>
              <w:jc w:val="both"/>
              <w:rPr>
                <w:bCs/>
                <w:iCs/>
                <w:color w:val="003399"/>
              </w:rPr>
            </w:pPr>
            <w:r w:rsidRPr="00F00592">
              <w:rPr>
                <w:bCs/>
                <w:iCs/>
                <w:color w:val="003399"/>
              </w:rPr>
              <w:t>Mokinių skaičius</w:t>
            </w:r>
          </w:p>
        </w:tc>
        <w:tc>
          <w:tcPr>
            <w:tcW w:w="1842" w:type="dxa"/>
          </w:tcPr>
          <w:p w14:paraId="0A90BD0B" w14:textId="77777777" w:rsidR="00F00592" w:rsidRPr="00F00592" w:rsidRDefault="00F00592" w:rsidP="00F00592">
            <w:pPr>
              <w:tabs>
                <w:tab w:val="left" w:pos="851"/>
              </w:tabs>
              <w:spacing w:after="0" w:line="240" w:lineRule="auto"/>
              <w:jc w:val="both"/>
              <w:rPr>
                <w:bCs/>
                <w:iCs/>
                <w:color w:val="003399"/>
              </w:rPr>
            </w:pPr>
            <w:r w:rsidRPr="00F00592">
              <w:rPr>
                <w:bCs/>
                <w:iCs/>
                <w:color w:val="003399"/>
              </w:rPr>
              <w:t>Mokinių skaičius</w:t>
            </w:r>
          </w:p>
        </w:tc>
        <w:tc>
          <w:tcPr>
            <w:tcW w:w="1701" w:type="dxa"/>
          </w:tcPr>
          <w:p w14:paraId="6DB0F61B" w14:textId="77777777" w:rsidR="00F00592" w:rsidRPr="00F00592" w:rsidRDefault="00F00592" w:rsidP="00F00592">
            <w:pPr>
              <w:tabs>
                <w:tab w:val="left" w:pos="851"/>
              </w:tabs>
              <w:spacing w:after="0" w:line="240" w:lineRule="auto"/>
              <w:jc w:val="both"/>
              <w:rPr>
                <w:bCs/>
                <w:iCs/>
                <w:color w:val="003399"/>
              </w:rPr>
            </w:pPr>
            <w:r w:rsidRPr="00F00592">
              <w:rPr>
                <w:bCs/>
                <w:iCs/>
                <w:color w:val="003399"/>
              </w:rPr>
              <w:t>Mokinių skaičius</w:t>
            </w:r>
          </w:p>
        </w:tc>
      </w:tr>
      <w:tr w:rsidR="00F00592" w:rsidRPr="00F00592" w14:paraId="7E0A46AA" w14:textId="77777777" w:rsidTr="00456784">
        <w:tc>
          <w:tcPr>
            <w:tcW w:w="2410" w:type="dxa"/>
          </w:tcPr>
          <w:p w14:paraId="468792F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Nemenčinės sporto mokykla</w:t>
            </w:r>
          </w:p>
        </w:tc>
        <w:tc>
          <w:tcPr>
            <w:tcW w:w="1843" w:type="dxa"/>
          </w:tcPr>
          <w:p w14:paraId="5A1EFE60"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321</w:t>
            </w:r>
          </w:p>
        </w:tc>
        <w:tc>
          <w:tcPr>
            <w:tcW w:w="1843" w:type="dxa"/>
          </w:tcPr>
          <w:p w14:paraId="72119C7D"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336</w:t>
            </w:r>
          </w:p>
        </w:tc>
        <w:tc>
          <w:tcPr>
            <w:tcW w:w="1842" w:type="dxa"/>
          </w:tcPr>
          <w:p w14:paraId="28AD4BAA"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338</w:t>
            </w:r>
          </w:p>
        </w:tc>
        <w:tc>
          <w:tcPr>
            <w:tcW w:w="1701" w:type="dxa"/>
          </w:tcPr>
          <w:p w14:paraId="1B3C9419"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358</w:t>
            </w:r>
          </w:p>
        </w:tc>
      </w:tr>
      <w:tr w:rsidR="00F00592" w:rsidRPr="00F00592" w14:paraId="6A127EE1" w14:textId="77777777" w:rsidTr="00456784">
        <w:tc>
          <w:tcPr>
            <w:tcW w:w="2410" w:type="dxa"/>
          </w:tcPr>
          <w:p w14:paraId="6B45E1D0"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Nemenčinės muzikos mokykla</w:t>
            </w:r>
          </w:p>
        </w:tc>
        <w:tc>
          <w:tcPr>
            <w:tcW w:w="1843" w:type="dxa"/>
          </w:tcPr>
          <w:p w14:paraId="72F4E4B7"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154</w:t>
            </w:r>
          </w:p>
        </w:tc>
        <w:tc>
          <w:tcPr>
            <w:tcW w:w="1843" w:type="dxa"/>
          </w:tcPr>
          <w:p w14:paraId="37F73FEF"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152</w:t>
            </w:r>
          </w:p>
        </w:tc>
        <w:tc>
          <w:tcPr>
            <w:tcW w:w="1842" w:type="dxa"/>
          </w:tcPr>
          <w:p w14:paraId="235C8C9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151</w:t>
            </w:r>
          </w:p>
        </w:tc>
        <w:tc>
          <w:tcPr>
            <w:tcW w:w="1701" w:type="dxa"/>
          </w:tcPr>
          <w:p w14:paraId="308B463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157</w:t>
            </w:r>
          </w:p>
        </w:tc>
      </w:tr>
      <w:tr w:rsidR="00F00592" w:rsidRPr="00F00592" w14:paraId="43CCBB2B" w14:textId="77777777" w:rsidTr="00456784">
        <w:tc>
          <w:tcPr>
            <w:tcW w:w="2410" w:type="dxa"/>
          </w:tcPr>
          <w:p w14:paraId="629A6D14"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Pagirių meno mokykla</w:t>
            </w:r>
          </w:p>
        </w:tc>
        <w:tc>
          <w:tcPr>
            <w:tcW w:w="1843" w:type="dxa"/>
          </w:tcPr>
          <w:p w14:paraId="59579552"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204</w:t>
            </w:r>
          </w:p>
        </w:tc>
        <w:tc>
          <w:tcPr>
            <w:tcW w:w="1843" w:type="dxa"/>
          </w:tcPr>
          <w:p w14:paraId="10084AB3"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173</w:t>
            </w:r>
          </w:p>
        </w:tc>
        <w:tc>
          <w:tcPr>
            <w:tcW w:w="1842" w:type="dxa"/>
          </w:tcPr>
          <w:p w14:paraId="29267BB0"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219</w:t>
            </w:r>
          </w:p>
        </w:tc>
        <w:tc>
          <w:tcPr>
            <w:tcW w:w="1701" w:type="dxa"/>
          </w:tcPr>
          <w:p w14:paraId="4463CD6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245</w:t>
            </w:r>
          </w:p>
        </w:tc>
      </w:tr>
      <w:tr w:rsidR="00F00592" w:rsidRPr="00F00592" w14:paraId="081E21CD" w14:textId="77777777" w:rsidTr="00456784">
        <w:tc>
          <w:tcPr>
            <w:tcW w:w="2410" w:type="dxa"/>
          </w:tcPr>
          <w:p w14:paraId="20354208"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Rudaminos meno mokykla</w:t>
            </w:r>
          </w:p>
        </w:tc>
        <w:tc>
          <w:tcPr>
            <w:tcW w:w="1843" w:type="dxa"/>
          </w:tcPr>
          <w:p w14:paraId="3632E57A"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239</w:t>
            </w:r>
          </w:p>
        </w:tc>
        <w:tc>
          <w:tcPr>
            <w:tcW w:w="1843" w:type="dxa"/>
          </w:tcPr>
          <w:p w14:paraId="599A587A"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230</w:t>
            </w:r>
          </w:p>
        </w:tc>
        <w:tc>
          <w:tcPr>
            <w:tcW w:w="1842" w:type="dxa"/>
          </w:tcPr>
          <w:p w14:paraId="11413463"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219</w:t>
            </w:r>
          </w:p>
        </w:tc>
        <w:tc>
          <w:tcPr>
            <w:tcW w:w="1701" w:type="dxa"/>
          </w:tcPr>
          <w:p w14:paraId="0D837B4E"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249</w:t>
            </w:r>
          </w:p>
        </w:tc>
      </w:tr>
      <w:tr w:rsidR="00F00592" w:rsidRPr="00F00592" w14:paraId="1451FD74" w14:textId="77777777" w:rsidTr="00456784">
        <w:tc>
          <w:tcPr>
            <w:tcW w:w="2410" w:type="dxa"/>
          </w:tcPr>
          <w:p w14:paraId="07036D5F" w14:textId="77777777" w:rsidR="00F00592" w:rsidRPr="00F00592" w:rsidRDefault="00F00592" w:rsidP="00F00592">
            <w:pPr>
              <w:tabs>
                <w:tab w:val="left" w:pos="851"/>
              </w:tabs>
              <w:spacing w:after="0" w:line="240" w:lineRule="auto"/>
              <w:jc w:val="right"/>
              <w:rPr>
                <w:rFonts w:eastAsia="SimSun"/>
                <w:color w:val="003399"/>
                <w:sz w:val="24"/>
                <w:szCs w:val="24"/>
                <w:lang w:eastAsia="zh-CN"/>
              </w:rPr>
            </w:pPr>
            <w:r w:rsidRPr="00F00592">
              <w:rPr>
                <w:rFonts w:eastAsia="SimSun"/>
                <w:color w:val="003399"/>
                <w:sz w:val="24"/>
                <w:szCs w:val="24"/>
                <w:lang w:eastAsia="zh-CN"/>
              </w:rPr>
              <w:t>Iš viso mokinių:</w:t>
            </w:r>
          </w:p>
        </w:tc>
        <w:tc>
          <w:tcPr>
            <w:tcW w:w="1843" w:type="dxa"/>
          </w:tcPr>
          <w:p w14:paraId="29879C52"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918</w:t>
            </w:r>
          </w:p>
        </w:tc>
        <w:tc>
          <w:tcPr>
            <w:tcW w:w="1843" w:type="dxa"/>
          </w:tcPr>
          <w:p w14:paraId="5284C237"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891</w:t>
            </w:r>
          </w:p>
        </w:tc>
        <w:tc>
          <w:tcPr>
            <w:tcW w:w="1842" w:type="dxa"/>
          </w:tcPr>
          <w:p w14:paraId="4A1B9C4F"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927</w:t>
            </w:r>
          </w:p>
        </w:tc>
        <w:tc>
          <w:tcPr>
            <w:tcW w:w="1701" w:type="dxa"/>
          </w:tcPr>
          <w:p w14:paraId="204864DC" w14:textId="77777777" w:rsidR="00F00592" w:rsidRPr="00F00592" w:rsidRDefault="00F00592" w:rsidP="00F00592">
            <w:pPr>
              <w:tabs>
                <w:tab w:val="left" w:pos="851"/>
              </w:tabs>
              <w:spacing w:after="0" w:line="240" w:lineRule="auto"/>
              <w:rPr>
                <w:rFonts w:eastAsia="SimSun"/>
                <w:color w:val="003399"/>
                <w:sz w:val="24"/>
                <w:szCs w:val="24"/>
                <w:lang w:eastAsia="zh-CN"/>
              </w:rPr>
            </w:pPr>
            <w:r w:rsidRPr="00F00592">
              <w:rPr>
                <w:rFonts w:eastAsia="SimSun"/>
                <w:color w:val="003399"/>
                <w:sz w:val="24"/>
                <w:szCs w:val="24"/>
                <w:lang w:eastAsia="zh-CN"/>
              </w:rPr>
              <w:t>1 009</w:t>
            </w:r>
          </w:p>
        </w:tc>
      </w:tr>
    </w:tbl>
    <w:p w14:paraId="28750117"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p>
    <w:p w14:paraId="2BB7A0CE"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 xml:space="preserve">Savivaldybės neformaliojo vaikų švietimo ir formalųjį švietimą papildančio ugdymo mokyklose nuo 2019 m. iki 2023 m. mokinių skaičius padidėjo 9 proc.    </w:t>
      </w:r>
    </w:p>
    <w:p w14:paraId="3EA0C352"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p>
    <w:p w14:paraId="3871FB61"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inline distT="0" distB="0" distL="0" distR="0" wp14:anchorId="0AB75EEC" wp14:editId="37C14C7E">
            <wp:extent cx="5486400" cy="3200400"/>
            <wp:effectExtent l="0" t="0" r="0" b="0"/>
            <wp:docPr id="66" name="Diagrama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7C582DF"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p>
    <w:p w14:paraId="3F3A5531"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3BE30AC6"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 xml:space="preserve">Vilniaus rajono savivaldybės meno ir muzikos mokyklų lankymo įkainiai </w:t>
      </w:r>
    </w:p>
    <w:p w14:paraId="10211CD5"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 xml:space="preserve">vieni mažiausių Lietuvoje </w:t>
      </w:r>
    </w:p>
    <w:p w14:paraId="615BD51E"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1B0BD38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Vilniaus rajono savivaldybėje už meno ir muzikos mokyklų lankymą tėvai mokėjo tik </w:t>
      </w:r>
      <w:r w:rsidRPr="00F00592">
        <w:rPr>
          <w:rFonts w:ascii="Times New Roman" w:eastAsia="Times New Roman" w:hAnsi="Times New Roman" w:cs="Times New Roman"/>
          <w:b/>
          <w:bCs/>
          <w:kern w:val="0"/>
          <w:sz w:val="24"/>
          <w:szCs w:val="24"/>
          <w14:ligatures w14:val="none"/>
        </w:rPr>
        <w:t>7,24</w:t>
      </w:r>
      <w:r w:rsidRPr="00F00592">
        <w:rPr>
          <w:rFonts w:ascii="Times New Roman" w:eastAsia="Times New Roman" w:hAnsi="Times New Roman" w:cs="Times New Roman"/>
          <w:kern w:val="0"/>
          <w:sz w:val="24"/>
          <w:szCs w:val="24"/>
          <w14:ligatures w14:val="none"/>
        </w:rPr>
        <w:t xml:space="preserve"> Eur mėnesio mokestį už teikiamą neformalųjį vaikų švietimą ir formalųjį švietimą papildantį ugdymą pagal ankstyvojo meninio, pradinio ir pagrindinio ugdymo programas</w:t>
      </w:r>
      <w:r w:rsidRPr="00F00592">
        <w:rPr>
          <w:rFonts w:ascii="Times New Roman" w:eastAsia="Calibri" w:hAnsi="Times New Roman" w:cs="Times New Roman"/>
          <w:kern w:val="0"/>
          <w:sz w:val="24"/>
          <w:szCs w:val="24"/>
          <w:lang w:eastAsia="ja-JP"/>
          <w14:ligatures w14:val="none"/>
        </w:rPr>
        <w:t xml:space="preserve"> ir </w:t>
      </w:r>
      <w:r w:rsidRPr="00F00592">
        <w:rPr>
          <w:rFonts w:ascii="Times New Roman" w:eastAsia="Times New Roman" w:hAnsi="Times New Roman" w:cs="Times New Roman"/>
          <w:kern w:val="0"/>
          <w:sz w:val="24"/>
          <w:szCs w:val="24"/>
          <w14:ligatures w14:val="none"/>
        </w:rPr>
        <w:t xml:space="preserve">14,48 Eur mėnesio mokestį besimokantiems pagal kryptingo ugdymo programas, </w:t>
      </w:r>
      <w:r w:rsidRPr="00F00592">
        <w:rPr>
          <w:rFonts w:ascii="Times New Roman" w:eastAsia="Calibri" w:hAnsi="Times New Roman" w:cs="Times New Roman"/>
          <w:kern w:val="0"/>
          <w:sz w:val="24"/>
          <w:szCs w:val="24"/>
          <w:lang w:eastAsia="ja-JP"/>
          <w14:ligatures w14:val="none"/>
        </w:rPr>
        <w:t xml:space="preserve">o </w:t>
      </w:r>
      <w:r w:rsidRPr="00F00592">
        <w:rPr>
          <w:rFonts w:ascii="Times New Roman" w:eastAsia="Calibri" w:hAnsi="Times New Roman" w:cs="Times New Roman"/>
          <w:bCs/>
          <w:kern w:val="0"/>
          <w:sz w:val="24"/>
          <w:szCs w:val="24"/>
          <w:lang w:eastAsia="ja-JP"/>
          <w14:ligatures w14:val="none"/>
        </w:rPr>
        <w:t>savivaldybės</w:t>
      </w:r>
      <w:r w:rsidRPr="00F00592">
        <w:rPr>
          <w:rFonts w:ascii="Times New Roman" w:eastAsia="Calibri" w:hAnsi="Times New Roman" w:cs="Times New Roman"/>
          <w:b/>
          <w:bCs/>
          <w:kern w:val="0"/>
          <w:sz w:val="24"/>
          <w:szCs w:val="24"/>
          <w:lang w:eastAsia="ja-JP"/>
          <w14:ligatures w14:val="none"/>
        </w:rPr>
        <w:t xml:space="preserve"> sporto mokyklos </w:t>
      </w:r>
      <w:r w:rsidRPr="00F00592">
        <w:rPr>
          <w:rFonts w:ascii="Times New Roman" w:eastAsia="Calibri" w:hAnsi="Times New Roman" w:cs="Times New Roman"/>
          <w:kern w:val="0"/>
          <w:sz w:val="24"/>
          <w:szCs w:val="24"/>
          <w:lang w:eastAsia="ja-JP"/>
          <w14:ligatures w14:val="none"/>
        </w:rPr>
        <w:t>lankymas</w:t>
      </w:r>
      <w:r w:rsidRPr="00F00592">
        <w:rPr>
          <w:rFonts w:ascii="Times New Roman" w:eastAsia="Calibri" w:hAnsi="Times New Roman" w:cs="Times New Roman"/>
          <w:b/>
          <w:bCs/>
          <w:kern w:val="0"/>
          <w:sz w:val="24"/>
          <w:szCs w:val="24"/>
          <w:lang w:eastAsia="ja-JP"/>
          <w14:ligatures w14:val="none"/>
        </w:rPr>
        <w:t xml:space="preserve"> </w:t>
      </w:r>
      <w:r w:rsidRPr="00F00592">
        <w:rPr>
          <w:rFonts w:ascii="Times New Roman" w:eastAsia="Calibri" w:hAnsi="Times New Roman" w:cs="Times New Roman"/>
          <w:kern w:val="0"/>
          <w:sz w:val="24"/>
          <w:szCs w:val="24"/>
          <w:lang w:eastAsia="ja-JP"/>
          <w14:ligatures w14:val="none"/>
        </w:rPr>
        <w:t>išvis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kern w:val="0"/>
          <w:sz w:val="24"/>
          <w:szCs w:val="24"/>
          <w:lang w:eastAsia="ja-JP"/>
          <w14:ligatures w14:val="none"/>
        </w:rPr>
        <w:t xml:space="preserve">buvo </w:t>
      </w:r>
      <w:r w:rsidRPr="00F00592">
        <w:rPr>
          <w:rFonts w:ascii="Times New Roman" w:eastAsia="Calibri" w:hAnsi="Times New Roman" w:cs="Times New Roman"/>
          <w:b/>
          <w:bCs/>
          <w:kern w:val="0"/>
          <w:sz w:val="24"/>
          <w:szCs w:val="24"/>
          <w:lang w:eastAsia="ja-JP"/>
          <w14:ligatures w14:val="none"/>
        </w:rPr>
        <w:t xml:space="preserve">nemokamas. </w:t>
      </w:r>
      <w:r w:rsidRPr="00F00592">
        <w:rPr>
          <w:rFonts w:ascii="Times New Roman" w:eastAsia="Calibri" w:hAnsi="Times New Roman" w:cs="Times New Roman"/>
          <w:kern w:val="0"/>
          <w:sz w:val="24"/>
          <w:szCs w:val="24"/>
          <w:lang w:eastAsia="ja-JP"/>
          <w14:ligatures w14:val="none"/>
        </w:rPr>
        <w:t xml:space="preserve">Palyginus su kitomis savivaldybėmis, Vilniaus rajono savivaldybėje ir toliau išlieka </w:t>
      </w:r>
      <w:r w:rsidRPr="00F00592">
        <w:rPr>
          <w:rFonts w:ascii="Times New Roman" w:eastAsia="Calibri" w:hAnsi="Times New Roman" w:cs="Times New Roman"/>
          <w:b/>
          <w:kern w:val="0"/>
          <w:sz w:val="24"/>
          <w:szCs w:val="24"/>
          <w:lang w:eastAsia="ja-JP"/>
          <w14:ligatures w14:val="none"/>
        </w:rPr>
        <w:t>vieni mažiausių mokesčių</w:t>
      </w:r>
      <w:r w:rsidRPr="00F00592">
        <w:rPr>
          <w:rFonts w:ascii="Times New Roman" w:eastAsia="Calibri" w:hAnsi="Times New Roman" w:cs="Times New Roman"/>
          <w:kern w:val="0"/>
          <w:sz w:val="24"/>
          <w:szCs w:val="24"/>
          <w:lang w:eastAsia="ja-JP"/>
          <w14:ligatures w14:val="none"/>
        </w:rPr>
        <w:t>, siekiant rajono mokiniams sudaryti kuo geresnes sąlygas atskleisti bei lavinti savo gabumus.</w:t>
      </w:r>
    </w:p>
    <w:p w14:paraId="2FBE2CD8"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2DCB35A8"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 xml:space="preserve">Neformalusis vaikų švietimas </w:t>
      </w:r>
    </w:p>
    <w:p w14:paraId="67D64A0B"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p>
    <w:p w14:paraId="22E363E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zh-CN"/>
          <w14:ligatures w14:val="none"/>
        </w:rPr>
        <w:t>Siekiant sudaryti sąlygas mokinių kūrybiškumo ir saviraiškos poreikiams tenkinti bei padidinti neformaliojo vaikų švietimo paslaugų prieinamumą,</w:t>
      </w:r>
      <w:r w:rsidRPr="00F00592">
        <w:rPr>
          <w:rFonts w:ascii="Times New Roman" w:eastAsia="Calibri" w:hAnsi="Times New Roman" w:cs="Times New Roman"/>
          <w:kern w:val="0"/>
          <w:sz w:val="24"/>
          <w:szCs w:val="24"/>
          <w:lang w:eastAsia="ja-JP"/>
          <w14:ligatures w14:val="none"/>
        </w:rPr>
        <w:t xml:space="preserve"> Savivaldybėje įgyvendinamos neformaliojo vaikų švietimo (toliau – NVŠ) programos, finansuojamos Europos Sąjungos finansinės paramos, bendrojo finansavimo ir kitomis Lietuvos Respublikos valstybės biudžeto lėšomis, leidžiančios mokiniams papildomai rinktis (</w:t>
      </w:r>
      <w:r w:rsidRPr="00F00592">
        <w:rPr>
          <w:rFonts w:ascii="Times New Roman" w:eastAsia="SimSun" w:hAnsi="Times New Roman" w:cs="Times New Roman"/>
          <w:kern w:val="0"/>
          <w:sz w:val="24"/>
          <w:szCs w:val="24"/>
          <w:lang w:eastAsia="zh-CN"/>
          <w14:ligatures w14:val="none"/>
        </w:rPr>
        <w:t xml:space="preserve">kalbų, menų, sporto, sveikos gyvensenos, šokių, techninės kūrybos, pilietinio, socialinio, etninio ugdymo ir kitų krypčių) NVŠ programas. </w:t>
      </w:r>
      <w:r w:rsidRPr="00F00592">
        <w:rPr>
          <w:rFonts w:ascii="Times New Roman" w:eastAsia="Calibri" w:hAnsi="Times New Roman" w:cs="Times New Roman"/>
          <w:kern w:val="0"/>
          <w:sz w:val="24"/>
          <w:szCs w:val="24"/>
          <w:lang w:eastAsia="ja-JP"/>
          <w14:ligatures w14:val="none"/>
        </w:rPr>
        <w:t xml:space="preserve">Vienam vaikui, dalyvaujančiam NVŠ programoje, </w:t>
      </w:r>
      <w:r w:rsidRPr="00F00592">
        <w:rPr>
          <w:rFonts w:ascii="Times New Roman" w:eastAsia="SimSun" w:hAnsi="Times New Roman" w:cs="Times New Roman"/>
          <w:kern w:val="0"/>
          <w:sz w:val="24"/>
          <w:szCs w:val="24"/>
          <w:lang w:eastAsia="zh-CN"/>
          <w14:ligatures w14:val="none"/>
        </w:rPr>
        <w:t xml:space="preserve">vykdomoje Vilniaus rajono savivaldybėje, 2022–2023 m. m. buvo </w:t>
      </w:r>
      <w:r w:rsidRPr="00F00592">
        <w:rPr>
          <w:rFonts w:ascii="Times New Roman" w:eastAsia="Calibri" w:hAnsi="Times New Roman" w:cs="Times New Roman"/>
          <w:kern w:val="0"/>
          <w:sz w:val="24"/>
          <w:szCs w:val="24"/>
          <w:lang w:eastAsia="ja-JP"/>
          <w14:ligatures w14:val="none"/>
        </w:rPr>
        <w:t xml:space="preserve">skiriama 20 Eur per mėnesį, o </w:t>
      </w:r>
      <w:bookmarkStart w:id="11" w:name="_Hlk123201617"/>
      <w:r w:rsidRPr="00F00592">
        <w:rPr>
          <w:rFonts w:ascii="Times New Roman" w:eastAsia="Calibri" w:hAnsi="Times New Roman" w:cs="Times New Roman"/>
          <w:kern w:val="0"/>
          <w:sz w:val="24"/>
          <w:szCs w:val="24"/>
          <w:lang w:eastAsia="ja-JP"/>
          <w14:ligatures w14:val="none"/>
        </w:rPr>
        <w:t>vidutinius, didelius ir labai didelius specialiuosius ugdymosi poreikius</w:t>
      </w:r>
      <w:bookmarkEnd w:id="11"/>
      <w:r w:rsidRPr="00F00592">
        <w:rPr>
          <w:rFonts w:ascii="Times New Roman" w:eastAsia="Calibri" w:hAnsi="Times New Roman" w:cs="Times New Roman"/>
          <w:kern w:val="0"/>
          <w:sz w:val="24"/>
          <w:szCs w:val="24"/>
          <w:lang w:eastAsia="ja-JP"/>
          <w14:ligatures w14:val="none"/>
        </w:rPr>
        <w:t xml:space="preserve"> turintiems mokiniams buvo skiriami 2 NVŠ krepšeliai per mėnesį (iki 2022 m. rugpjūčio mėn. 31 d. visiems mokiniams buvo skiriama 15 Eur per mėnesį). </w:t>
      </w:r>
    </w:p>
    <w:p w14:paraId="087D9CCC"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shd w:val="clear" w:color="auto" w:fill="FFFFFF"/>
          <w:lang w:eastAsia="lt-LT"/>
          <w14:ligatures w14:val="none"/>
        </w:rPr>
        <w:t xml:space="preserve">2022 m. vasario ‒ gegužės mėn. vykdomose 67 NVŠ programose po pamokų dalyvavo iki 2662 mokinių. Didinant neformaliojo švietimo galimybes bei siekiant tikslingo </w:t>
      </w:r>
      <w:r w:rsidRPr="00F00592">
        <w:rPr>
          <w:rFonts w:ascii="Times New Roman" w:eastAsia="SimSun" w:hAnsi="Times New Roman" w:cs="Times New Roman"/>
          <w:kern w:val="0"/>
          <w:sz w:val="24"/>
          <w:szCs w:val="24"/>
          <w:lang w:eastAsia="zh-CN"/>
          <w14:ligatures w14:val="none"/>
        </w:rPr>
        <w:t xml:space="preserve">vaikų ir jaunimo užimtumo </w:t>
      </w:r>
      <w:r w:rsidRPr="00F00592">
        <w:rPr>
          <w:rFonts w:ascii="Times New Roman" w:eastAsia="Times New Roman" w:hAnsi="Times New Roman" w:cs="Times New Roman"/>
          <w:kern w:val="0"/>
          <w:sz w:val="24"/>
          <w:szCs w:val="24"/>
          <w:shd w:val="clear" w:color="auto" w:fill="FFFFFF"/>
          <w:lang w:eastAsia="lt-LT"/>
          <w14:ligatures w14:val="none"/>
        </w:rPr>
        <w:t>vasaros atostogų metu kai kurios</w:t>
      </w:r>
      <w:r w:rsidRPr="00F00592">
        <w:rPr>
          <w:rFonts w:ascii="Times New Roman" w:eastAsia="SimSun" w:hAnsi="Times New Roman" w:cs="Times New Roman"/>
          <w:kern w:val="0"/>
          <w:sz w:val="24"/>
          <w:szCs w:val="24"/>
          <w:lang w:eastAsia="zh-CN"/>
          <w14:ligatures w14:val="none"/>
        </w:rPr>
        <w:t xml:space="preserve"> NVŠ programos buvo vykdomos iki rugpjūčio mėn. pabaigos, todėl pamėgtose </w:t>
      </w:r>
      <w:r w:rsidRPr="00F00592">
        <w:rPr>
          <w:rFonts w:ascii="Times New Roman" w:eastAsia="Times New Roman" w:hAnsi="Times New Roman" w:cs="Times New Roman"/>
          <w:kern w:val="0"/>
          <w:sz w:val="24"/>
          <w:szCs w:val="24"/>
          <w:lang w:eastAsia="lt-LT"/>
          <w14:ligatures w14:val="none"/>
        </w:rPr>
        <w:t xml:space="preserve">53-ose </w:t>
      </w:r>
      <w:r w:rsidRPr="00F00592">
        <w:rPr>
          <w:rFonts w:ascii="Times New Roman" w:eastAsia="SimSun" w:hAnsi="Times New Roman" w:cs="Times New Roman"/>
          <w:kern w:val="0"/>
          <w:sz w:val="24"/>
          <w:szCs w:val="24"/>
          <w:lang w:eastAsia="zh-CN"/>
          <w14:ligatures w14:val="none"/>
        </w:rPr>
        <w:t xml:space="preserve">sporto, </w:t>
      </w:r>
      <w:r w:rsidRPr="00F00592">
        <w:rPr>
          <w:rFonts w:ascii="Times New Roman" w:eastAsia="Calibri" w:hAnsi="Times New Roman" w:cs="Times New Roman"/>
          <w:kern w:val="0"/>
          <w:sz w:val="24"/>
          <w:szCs w:val="24"/>
          <w:lang w:eastAsia="ja-JP"/>
          <w14:ligatures w14:val="none"/>
        </w:rPr>
        <w:t>menų, technologijų, šokių, kalbų, socialinių įgūdžių ugdymo, gamtos ir ekologijos bei techninės kūrybos krypčių NVŠ programose</w:t>
      </w:r>
      <w:r w:rsidRPr="00F00592">
        <w:rPr>
          <w:rFonts w:ascii="Times New Roman" w:eastAsia="Times New Roman" w:hAnsi="Times New Roman" w:cs="Times New Roman"/>
          <w:kern w:val="0"/>
          <w:sz w:val="24"/>
          <w:szCs w:val="24"/>
          <w:lang w:eastAsia="lt-LT"/>
          <w14:ligatures w14:val="none"/>
        </w:rPr>
        <w:t xml:space="preserve"> birželio mėn. dalyvavo 2271 mokinys, liepos mėn. 16-oje NVŠ programų dalyvavo 657 mokiniai, o rugpjūčio mėn. 10-yje NVŠ programų – virš 350 mokinių.   </w:t>
      </w:r>
    </w:p>
    <w:p w14:paraId="55F4F0D6"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lt-LT"/>
          <w14:ligatures w14:val="none"/>
        </w:rPr>
        <w:lastRenderedPageBreak/>
        <w:t xml:space="preserve">Nuo 2022 m. rugsėjo mėn. </w:t>
      </w:r>
      <w:r w:rsidRPr="00F00592">
        <w:rPr>
          <w:rFonts w:ascii="Times New Roman" w:eastAsia="SimSun" w:hAnsi="Times New Roman" w:cs="Times New Roman"/>
          <w:kern w:val="0"/>
          <w:sz w:val="24"/>
          <w:szCs w:val="24"/>
          <w:lang w:eastAsia="zh-CN"/>
          <w14:ligatures w14:val="none"/>
        </w:rPr>
        <w:t xml:space="preserve">Vilniaus rajone pradėtos finansuoti NVŠ programos, akredituotos vadovaujantis atnaujintu Neformaliojo vaikų švietimo programų finansavimo ir administravimo tvarkos aprašu. Nuo rugsėjo mėn. buvo vykdoma 90 NVŠ programų, kurių veiklose dalyvavo 2402 mokiniai (iš jų 99 mokiniai, turintys </w:t>
      </w:r>
      <w:r w:rsidRPr="00F00592">
        <w:rPr>
          <w:rFonts w:ascii="Times New Roman" w:eastAsia="Calibri" w:hAnsi="Times New Roman" w:cs="Times New Roman"/>
          <w:kern w:val="0"/>
          <w:sz w:val="24"/>
          <w:szCs w:val="24"/>
          <w:lang w:eastAsia="ja-JP"/>
          <w14:ligatures w14:val="none"/>
        </w:rPr>
        <w:t xml:space="preserve">vidutinius, didelius ir labai didelius specialiuosius ugdymosi poreikius), o nuo spalio iki gruodžio mėn. –  104 NVŠ programos, kuriose dalyvavo iki 2968 mokinių (iš jų 125 mokiniai, turintys vidutinius, didelius ir labai didelius specialiuosius ugdymosi poreikius). </w:t>
      </w:r>
    </w:p>
    <w:p w14:paraId="30C81A7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ja-JP"/>
          <w14:ligatures w14:val="none"/>
        </w:rPr>
        <w:t xml:space="preserve">2023 m. žymiai padidėjo ne tik NVŠ programų pasiūla (pradėtos vykdyti etnokultūros krypties programos), tačiau taip pat NVŠ programose dalyvaujančių mokinių skaičius – vasario mėn. NVŠ lėšos skirtos 3587 mokiniams, iš jų 163 turintiems vidutinius, didelius ir labai didelius specialiuosius ugdymosi poreikius. </w:t>
      </w:r>
    </w:p>
    <w:p w14:paraId="07ABD6B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noProof/>
          <w:color w:val="00B050"/>
          <w:kern w:val="0"/>
          <w:sz w:val="24"/>
          <w:szCs w:val="24"/>
          <w:lang w:eastAsia="lt-LT"/>
          <w14:ligatures w14:val="none"/>
        </w:rPr>
        <w:drawing>
          <wp:anchor distT="0" distB="0" distL="114300" distR="114300" simplePos="0" relativeHeight="251672576" behindDoc="0" locked="0" layoutInCell="1" allowOverlap="1" wp14:anchorId="0DA04B11" wp14:editId="596C7955">
            <wp:simplePos x="0" y="0"/>
            <wp:positionH relativeFrom="column">
              <wp:posOffset>0</wp:posOffset>
            </wp:positionH>
            <wp:positionV relativeFrom="paragraph">
              <wp:posOffset>180340</wp:posOffset>
            </wp:positionV>
            <wp:extent cx="5852160" cy="3177540"/>
            <wp:effectExtent l="0" t="0" r="15240" b="3810"/>
            <wp:wrapSquare wrapText="bothSides"/>
            <wp:docPr id="1640912877" name="Diagrama 16409128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665A0180"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25F87A79"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Tiek 2022 m. II pusmetyje, tiek 2023 m. I pusmetyje didžioji dalis, tai yra net 44 proc. NVŠ programų buvo skirtos 1‒4 klasių mokiniams, 37 proc. NVŠ programų ‒ 5‒8 klasių mokiniams, 19 proc. NVŠ programų ‒ 9‒12 klasių mokiniams.</w:t>
      </w:r>
    </w:p>
    <w:p w14:paraId="487F27C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5126FE59"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5FF8877A"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noProof/>
          <w:color w:val="1CADE4"/>
          <w:kern w:val="0"/>
          <w:sz w:val="24"/>
          <w:szCs w:val="24"/>
          <w:lang w:eastAsia="lt-LT"/>
          <w14:ligatures w14:val="none"/>
        </w:rPr>
        <w:lastRenderedPageBreak/>
        <w:drawing>
          <wp:inline distT="0" distB="0" distL="0" distR="0" wp14:anchorId="31778786" wp14:editId="5196EAC2">
            <wp:extent cx="5391150" cy="2746375"/>
            <wp:effectExtent l="0" t="0" r="0" b="15875"/>
            <wp:docPr id="2030943298" name="Diagrama 2030943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7249C8"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27855E2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Iš viso NVŠ programoms vykdyti 2020 m. buvo panaudota 313,3 tūkst. Eur, 2021 m. – 343,95 tūkst. Eur, 2022 m. – 483,1 tūkst. Eur, o vien 2023 m. I pusmetyje – 424,1 tūkst. Eur.</w:t>
      </w:r>
    </w:p>
    <w:p w14:paraId="427A494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Tiek 2021</w:t>
      </w:r>
      <w:r w:rsidRPr="00F00592">
        <w:rPr>
          <w:rFonts w:ascii="Times New Roman" w:eastAsia="Calibri" w:hAnsi="Times New Roman" w:cs="Times New Roman"/>
          <w:kern w:val="0"/>
          <w:sz w:val="24"/>
          <w:szCs w:val="24"/>
          <w:lang w:eastAsia="ja-JP"/>
          <w14:ligatures w14:val="none"/>
        </w:rPr>
        <w:t xml:space="preserve">‒2022 m. m., tiek ir 2022‒2023 m. m. </w:t>
      </w:r>
      <w:r w:rsidRPr="00F00592">
        <w:rPr>
          <w:rFonts w:ascii="Times New Roman" w:eastAsia="SimSun" w:hAnsi="Times New Roman" w:cs="Times New Roman"/>
          <w:kern w:val="0"/>
          <w:sz w:val="24"/>
          <w:szCs w:val="24"/>
          <w:lang w:eastAsia="zh-CN"/>
          <w14:ligatures w14:val="none"/>
        </w:rPr>
        <w:t xml:space="preserve">populiariausios tarp mokinių išliko sporto krypties (futbolas, krepšinis, tinklinis, lauko tenisas, stalo tenisas, dvikovos sporto šakos, šachmatai ir kt.) NVŠ programos, kurių 2022 m. pradžioje buvo 26, nuo spalio mėn. ‒ 47, o 2023 m. I pusmetyje net 51. Taip pat labai dideliu populiarumu pasižymėjo choreografijos ir šokių (17), kalbų (15) bei techninės kūrybos ir kitos NVŠ programos, prisidedančios prie STEAM įgyvendinimo plėtros (16), tačiau meninės krypties (dailė, muzika, teatras) (6) NVŠ programų pasiūla bei mokinių dalyvavimas jose sumažėjo dvigubai. </w:t>
      </w:r>
    </w:p>
    <w:p w14:paraId="685AD2DB"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7F580B20"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25B8EE78" wp14:editId="42A12AD7">
            <wp:extent cx="5890260" cy="3680460"/>
            <wp:effectExtent l="0" t="0" r="15240" b="15240"/>
            <wp:docPr id="80074649" name="Diagrama 800746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FAFB638"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42EE7C4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5221917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lastRenderedPageBreak/>
        <w:t>Kaip ir 2020–2021, 2021–2022 m. m., taip ir 2022–2023 m. m. didžiausia NVŠ programų pasiūla buvo Rudaminos Ferdinando Ruščico gimnazijoje, kurios mokiniai 2022 m. I pusmetyje galėjo rinktis iš 11 NVŠ programų, 2022 m. II pusmetyje iš 14 NVŠ programų, o 2023 m. I pusmetyje ‒ net iš 15 NVŠ programų, tarp kurių buvo muzikos, dailės, sporto, šokių, kalbų, techninės kūrybos, savęs pažinimo bei socialinio ir emocinio ugdymo NVŠ programos. 2023 m. Nemenčinės Gedimino gimnazijoje NVŠ lėšomis finansuojamų programų skaičius padidėjo iki 10, tarp kurių choreografijos ir šokių, sporto bei kalbinio ugdymo krypties NVŠ programos. Kitose Vilniaus rajono švietimo, kultūros, socialinių paslaugų ir užimtumo įstaigose buvo vykdoma nuo 1 iki 8 NVŠ programų.</w:t>
      </w:r>
    </w:p>
    <w:p w14:paraId="6CD689D9"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2021–2022 m. m. NVŠ programos buvo vykdomos </w:t>
      </w:r>
      <w:bookmarkStart w:id="12" w:name="_Hlk123221985"/>
      <w:r w:rsidRPr="00F00592">
        <w:rPr>
          <w:rFonts w:ascii="Times New Roman" w:eastAsia="SimSun" w:hAnsi="Times New Roman" w:cs="Times New Roman"/>
          <w:kern w:val="0"/>
          <w:sz w:val="24"/>
          <w:szCs w:val="24"/>
          <w:lang w:eastAsia="zh-CN"/>
          <w14:ligatures w14:val="none"/>
        </w:rPr>
        <w:t xml:space="preserve">21-oje gimnazijoje, 4-iose pagrindinėse mokyklose (Kyviškių, Pakenės Česlovo Milošo, Riešės šv. Faustinos Kovalskos, Sudervės Mariano Zdziechovskio) </w:t>
      </w:r>
      <w:bookmarkEnd w:id="12"/>
      <w:r w:rsidRPr="00F00592">
        <w:rPr>
          <w:rFonts w:ascii="Times New Roman" w:eastAsia="SimSun" w:hAnsi="Times New Roman" w:cs="Times New Roman"/>
          <w:kern w:val="0"/>
          <w:sz w:val="24"/>
          <w:szCs w:val="24"/>
          <w:lang w:eastAsia="zh-CN"/>
          <w14:ligatures w14:val="none"/>
        </w:rPr>
        <w:t>bei Skaidiškių mokykloje-darželyje, o 2022–2023 m. m. NVŠ programos taip pat buvo vykdomos Buivydiškių mokykloje-darželyje, Zujūnų gimnazijos Čekoniškių pagrindinio ugdymo skyriuje, Marijampolio Meilės Lukšienės  ir  Lavoriškių Stepono Batoro gimnazijose (iš viso 23-ose gimnazijose). NVŠ užsiėmimai taip pat vyko Juodšilių seniūnijos bendruomenės socialinių paslaugų centre ir Juodšilių vaikų dienos centre, Nemenčinės daugiafunkciniame kultūros centre, Rudaminos daugiafunkcinio kultūros centro Kalvelių ir Lavoriškių skyriuose bei Rukainių bendruomenės centre, Šumsko universaliajame daugiafunkciniame centre, Mickūnų jojimo klube, o taip pat valstybinėse ir nevalstybinėse Vilniaus rajono mokyklose.</w:t>
      </w:r>
    </w:p>
    <w:p w14:paraId="7D73413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Įgyvendinant NVŠ programas buvo siekiama sudaryti galimybes visiems mokiniams, ypač turintiems nepalankias socialines, ekonomines, kultūrines sąlygas namuose, pasirinkti jų poreikius atliepiančias įvairių krypčių neformaliojo vaikų švietimo programas, kurių metu vaikai galėtų ne tik atskleisti bei lavinti savo gabumus, bet ir įgyti ar patobulinti asmenines, socialines, komunikavimo bei kūrybingumo kompetencijas. </w:t>
      </w:r>
    </w:p>
    <w:p w14:paraId="4998DC47"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084763CB"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Mokinių užimtumo ir gabumų plėtojimas</w:t>
      </w:r>
    </w:p>
    <w:p w14:paraId="35CC079D" w14:textId="77777777" w:rsidR="00F00592" w:rsidRPr="00F00592" w:rsidRDefault="00F00592" w:rsidP="00F00592">
      <w:pPr>
        <w:spacing w:after="0" w:line="240" w:lineRule="auto"/>
        <w:contextualSpacing/>
        <w:rPr>
          <w:rFonts w:ascii="Times New Roman" w:eastAsia="Calibri" w:hAnsi="Times New Roman" w:cs="Times New Roman"/>
          <w:b/>
          <w:bCs/>
          <w:kern w:val="0"/>
          <w:sz w:val="24"/>
          <w:szCs w:val="24"/>
          <w:lang w:eastAsia="ja-JP"/>
          <w14:ligatures w14:val="none"/>
        </w:rPr>
      </w:pPr>
    </w:p>
    <w:p w14:paraId="6F4CD398"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Mokinių saviraiškos poreikiams ugdyti visose savivaldybės bendrojo ugdymo mokyklose 2022–2023 m. m. veikė įvairios muzikos, šokių, dailės, dramos, sporto, techninės kūrybos, informacinių technologijų, kalbų, kraštotyrinio, etnokultūrinio, saugaus eismo, gamtamokslinio ugdymo, pasaulio pažinimo, sveikos gyvensenos, technologijų ir kitos neformaliojo švietimo grupės (būreliai): </w:t>
      </w:r>
      <w:r w:rsidRPr="00F00592">
        <w:rPr>
          <w:rFonts w:ascii="Times New Roman" w:eastAsia="SimSun" w:hAnsi="Times New Roman" w:cs="Times New Roman"/>
          <w:kern w:val="0"/>
          <w:sz w:val="24"/>
          <w:szCs w:val="24"/>
          <w:lang w:eastAsia="ja-JP"/>
          <w14:ligatures w14:val="none"/>
        </w:rPr>
        <w:t>108 sporto, 51 dailės, 30 dramos grupių, 40</w:t>
      </w:r>
      <w:r w:rsidRPr="00F00592">
        <w:rPr>
          <w:rFonts w:ascii="Times New Roman" w:eastAsia="Calibri" w:hAnsi="Times New Roman" w:cs="Times New Roman"/>
          <w:kern w:val="0"/>
          <w:sz w:val="24"/>
          <w:szCs w:val="24"/>
          <w:lang w:eastAsia="ja-JP"/>
          <w14:ligatures w14:val="none"/>
        </w:rPr>
        <w:t xml:space="preserve"> chorų, 71 choreografijos, 38 vokaliniai ir instrumentiniai ansambliai, iš jų 6 folkloriniai ansambliai, bei 255 kitos neformaliojo švietimo grupės, iš viso 593 neformaliojo švietimo grupės (būreliai), kuriuos po pamokų lankė apie 5,2 tūkst. mokinių, tai yra 63,0 proc. visų savivaldybės bendrojo ugdymo mokyklų mokinių, o kai kurie iš jų lankė net po kelis būrelius.  </w:t>
      </w:r>
    </w:p>
    <w:p w14:paraId="715E6BF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Atsižvelgiant į Vilniaus rajono savivaldybės švietimo prioritetus bei siekiant, kad kiekvienas mokinys dalyvautų neformaliajame ugdyme, švietimo įstaigų vadovai, mokytojai bei kiti NVŠ teikėjai buvo skatinami plėsti neformalaus švietimo pasiūlą mokyklose ir už jų ribų. </w:t>
      </w:r>
    </w:p>
    <w:p w14:paraId="4E601B53"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Be to,</w:t>
      </w:r>
      <w:r w:rsidRPr="00F00592">
        <w:rPr>
          <w:rFonts w:ascii="Times New Roman" w:eastAsia="SimSun" w:hAnsi="Times New Roman" w:cs="Times New Roman"/>
          <w:color w:val="000000"/>
          <w:kern w:val="0"/>
          <w:sz w:val="24"/>
          <w:szCs w:val="24"/>
          <w:lang w:eastAsia="zh-CN"/>
          <w14:ligatures w14:val="none"/>
        </w:rPr>
        <w:t xml:space="preserve"> užtikrinant kokybiškų kultūros ir meno paslaugų prieinamumą mokiniams,</w:t>
      </w:r>
      <w:r w:rsidRPr="00F00592">
        <w:rPr>
          <w:rFonts w:ascii="Times New Roman" w:eastAsia="Calibri" w:hAnsi="Times New Roman" w:cs="Times New Roman"/>
          <w:kern w:val="0"/>
          <w:sz w:val="24"/>
          <w:szCs w:val="24"/>
          <w:lang w:eastAsia="ja-JP"/>
          <w14:ligatures w14:val="none"/>
        </w:rPr>
        <w:t xml:space="preserve"> nuo 2018 m. rugsėjo mėn. pradinių klasių mokiniai, o nuo 2019 m. visi mokiniai, besimokantys pagal bendrojo ugdymo programas, galėjo pasinaudoti jiems skirta Kultūros paso paslauga (2023 m. – 11 Eur vienam mokiniui per metus) kultūros pažinimo įpročiams ugdyti bei kultūros patirčiai plėsti.  </w:t>
      </w:r>
    </w:p>
    <w:p w14:paraId="58051518" w14:textId="77777777" w:rsidR="00F00592" w:rsidRPr="00F00592" w:rsidRDefault="00F00592" w:rsidP="00F00592">
      <w:pPr>
        <w:tabs>
          <w:tab w:val="center" w:pos="4819"/>
          <w:tab w:val="left" w:pos="7720"/>
        </w:tabs>
        <w:spacing w:after="0" w:line="240" w:lineRule="auto"/>
        <w:rPr>
          <w:rFonts w:ascii="Times New Roman" w:eastAsia="SimSun" w:hAnsi="Times New Roman" w:cs="Times New Roman"/>
          <w:b/>
          <w:kern w:val="0"/>
          <w:sz w:val="24"/>
          <w:szCs w:val="24"/>
          <w:lang w:eastAsia="zh-CN"/>
          <w14:ligatures w14:val="none"/>
        </w:rPr>
      </w:pPr>
    </w:p>
    <w:p w14:paraId="560720AB" w14:textId="77777777" w:rsidR="00F00592" w:rsidRPr="00F00592" w:rsidRDefault="00F00592" w:rsidP="00F00592">
      <w:pPr>
        <w:tabs>
          <w:tab w:val="center" w:pos="4819"/>
          <w:tab w:val="left" w:pos="7720"/>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w:t>
      </w:r>
      <w:r w:rsidRPr="00F00592">
        <w:rPr>
          <w:rFonts w:ascii="Times New Roman" w:eastAsia="Times New Roman" w:hAnsi="Times New Roman" w:cs="Times New Roman"/>
          <w:b/>
          <w:bCs/>
          <w:kern w:val="0"/>
          <w:sz w:val="24"/>
          <w:szCs w:val="24"/>
          <w:lang w:eastAsia="lt-LT"/>
          <w14:ligatures w14:val="none"/>
        </w:rPr>
        <w:t>ailgintos dienos grupės</w:t>
      </w:r>
    </w:p>
    <w:p w14:paraId="6A7D2FF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5FA6DE04"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Siekiant užtikrinti pradinių ir kitų klasių mokinių saugų ir prasmingą laiko po pamokų leidimą bei galimybę gerinti savo mokymosi pasiekimus, o vaikų tėvams sudaryti palankias sąlygas derinti darbo ir šeimos įsipareigojimus, nuo 2018 m. spalio 1 d. Vilniaus rajono savivaldybės švietimo įstaigų pailgintos dienos grupėms organizuoti buvo skirtos pagalbos mokiniui specialistų pareigybės. </w:t>
      </w:r>
    </w:p>
    <w:p w14:paraId="1FA028E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lt-LT"/>
          <w14:ligatures w14:val="none"/>
        </w:rPr>
        <w:lastRenderedPageBreak/>
        <w:t>2019–2020 m.  m. savivaldybės mokyklose veikė 34 pailgintos dienos grupės, 2020–2021 m. m. – 36 grupės, 2021–2022 m. m. – 39 grupės, o 2022–2023 m. m. savivaldybės mokykloms iš viso buvo skirta 16,15 pareigybių ir veikė 42 pailgintos dienos grupės, kurias lankė 1170 mokinių, o Nemenčinės Gedimino gimnazijoje – Visos dienos mokyklos 8 grupės, kurias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kern w:val="0"/>
          <w:sz w:val="24"/>
          <w:szCs w:val="24"/>
          <w:lang w:eastAsia="ja-JP"/>
          <w14:ligatures w14:val="none"/>
        </w:rPr>
        <w:t>lankė 158 mokiniai.</w:t>
      </w:r>
    </w:p>
    <w:p w14:paraId="5E4D0904"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p>
    <w:p w14:paraId="4C5FD105" w14:textId="77777777" w:rsidR="00F00592" w:rsidRPr="00F00592" w:rsidRDefault="00F00592" w:rsidP="00F00592">
      <w:pPr>
        <w:spacing w:after="0" w:line="240" w:lineRule="auto"/>
        <w:rPr>
          <w:rFonts w:ascii="Times New Roman" w:eastAsia="Calibri" w:hAnsi="Times New Roman" w:cs="Times New Roman"/>
          <w:b/>
          <w:kern w:val="0"/>
          <w:sz w:val="24"/>
          <w:szCs w:val="24"/>
          <w:lang w:eastAsia="ja-JP"/>
          <w14:ligatures w14:val="none"/>
        </w:rPr>
      </w:pPr>
      <w:r w:rsidRPr="00F00592">
        <w:rPr>
          <w:rFonts w:ascii="Times New Roman" w:eastAsia="Calibri" w:hAnsi="Times New Roman" w:cs="Times New Roman"/>
          <w:b/>
          <w:kern w:val="0"/>
          <w:sz w:val="24"/>
          <w:szCs w:val="24"/>
          <w:lang w:eastAsia="ja-JP"/>
          <w14:ligatures w14:val="none"/>
        </w:rPr>
        <w:t>Profesinis orientavimas</w:t>
      </w:r>
    </w:p>
    <w:p w14:paraId="12E27C3E"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p>
    <w:p w14:paraId="15C51EA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Atsižvelgiant į profesinio orientavimo paslaugų svarbą bei siekiant sudaryti dar platesnes galimybes mokiniams gauti kokybiškas ir įvairias profesinio orientavimo paslaugas, nuo 2022 m. rugsėjo 1 d. savivaldybės švietimo įstaigose buvo įsteigtos 9,8 karjeros specialistų pareigybės: Avižienių gimnazijoje ‒ 0,5, Nemenčinės Konstanto Parčevskio, Nemenčinės Gedimino, Nemėžio šv. Rapolo Kalinausko ir Rudaminos „Ryto“ gimnazijose ‒ po 0,75, Pagirių ir Rudaminos Ferdinando Ruščico gimnazijose ‒ po 1, Vilniaus rajono pedagoginėje psichologinėje tarnyboje ‒ 4,3. Karjeros specialistai 1‒12 klasių mokiniams teikė ugdymo karjerai, profesinio informavimo (įskaitant profesinį veiklinimą) ir profesinio konsultavimo paslaugas, baigiamųjų klasių mokiniams teikė informaciją apie studijų, profesinio mokymo galimybes ir darbo rinką, supažindino su profesinės veiklos bei užimtumo sritimis ir pan.</w:t>
      </w:r>
    </w:p>
    <w:p w14:paraId="4636CFFA"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lang w:eastAsia="ja-JP"/>
          <w14:ligatures w14:val="none"/>
        </w:rPr>
        <w:t xml:space="preserve">Siekiant savivaldybės mokyklų mokiniams sudaryti platesnes galimybes gauti įvairias profesinio orientavimo paslaugas 2022 m. gruodžio mėn. Vilniaus rajono pedagoginė psichologinė tarnyba organizavo jaunimo karjeros planavimo ir verslumo ugdymo konferenciją ,,Nuo 0 iki milijardo“. Konferencijoje dalyvavę pranešėjai </w:t>
      </w:r>
      <w:r w:rsidRPr="00F00592">
        <w:rPr>
          <w:rFonts w:ascii="Times New Roman" w:eastAsia="Calibri" w:hAnsi="Times New Roman" w:cs="Times New Roman"/>
          <w:kern w:val="0"/>
          <w:sz w:val="24"/>
          <w:szCs w:val="24"/>
          <w14:ligatures w14:val="none"/>
        </w:rPr>
        <w:t>jaunus žmones supažindino su verslumo pagrindais, motyvavo veikti ir siekti savo tikslų.</w:t>
      </w:r>
    </w:p>
    <w:p w14:paraId="3FD590B2"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p>
    <w:p w14:paraId="7F1CE58F"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Prevencinė veikla</w:t>
      </w:r>
    </w:p>
    <w:p w14:paraId="129FAA8B"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p>
    <w:p w14:paraId="125E5943"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Bendrojo ugdymo įstaigose įgyvendinamos socialinių ir emocinių įgūdžių bei kompetencijų ugdymo, patyčių, psichoaktyvių medžiagų vartojimo ir kitos prevencinės programos, sudarytos sąlygos kiekvienam mokiniui dalyvauti bent vienoje nuoseklioje, ilgalaikėje socialines ir emocines kompetencijas ugdančioje prevencinėje programoje, apimančioje smurto, alkoholio, tabako ir kitų psichiką veikiančių medžiagų vartojimo prevenciją bei sveikos gyvensenos skatinimą. Prevencinės programos integruojamos į formaliojo ugdymo turinį, įgyvendinamos per neformaliojo vaikų švietimo veiklas bei kitu mokyklos pasirinktu būdu. Mokiniai ugdosi nuostatas atsispirti aplinkos spaudimui, atsakingai veikti ir numatyti savo elgesio padarinius, mokosi įveikti stresą, keisti nepriimtiną elgesį, ugdo savo socialines emocines kompetencijas. Mokyklų vadovų patvirtintuose smurto ir patyčių prevencijos ir intervencijos vykdymo tvarkų aprašuose apibrėžta reagavimo į smurtą ir patyčias mokykloje tvarka, veiksmų seka, švietimo pagalbos ar kitos reikalingos pagalbos užtikrinimas.</w:t>
      </w:r>
    </w:p>
    <w:p w14:paraId="48930CBF"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Vykdant pozityviąją prevenciją, ugdant asmenybę ir formuojant gyvenimo įgūdžius, </w:t>
      </w:r>
      <w:r w:rsidRPr="00F00592">
        <w:rPr>
          <w:rFonts w:ascii="Times New Roman" w:eastAsia="SimSun" w:hAnsi="Times New Roman" w:cs="Times New Roman"/>
          <w:kern w:val="0"/>
          <w:sz w:val="24"/>
          <w:szCs w:val="24"/>
          <w:lang w:eastAsia="lt-LT"/>
          <w14:ligatures w14:val="none"/>
        </w:rPr>
        <w:t>socialines bei emocines mokinių kompetencijas</w:t>
      </w:r>
      <w:r w:rsidRPr="00F00592">
        <w:rPr>
          <w:rFonts w:ascii="Times New Roman" w:eastAsia="SimSun" w:hAnsi="Times New Roman" w:cs="Times New Roman"/>
          <w:kern w:val="0"/>
          <w:sz w:val="24"/>
          <w:szCs w:val="24"/>
          <w:lang w:eastAsia="zh-CN"/>
          <w14:ligatures w14:val="none"/>
        </w:rPr>
        <w:t xml:space="preserve"> savivaldybės mokyklose </w:t>
      </w:r>
      <w:r w:rsidRPr="00F00592">
        <w:rPr>
          <w:rFonts w:ascii="Times New Roman" w:eastAsia="SimSun" w:hAnsi="Times New Roman" w:cs="Times New Roman"/>
          <w:kern w:val="0"/>
          <w:sz w:val="24"/>
          <w:szCs w:val="24"/>
          <w:lang w:eastAsia="lt-LT"/>
          <w14:ligatures w14:val="none"/>
        </w:rPr>
        <w:t xml:space="preserve">buvo </w:t>
      </w:r>
      <w:bookmarkStart w:id="13" w:name="_Hlk143805956"/>
      <w:r w:rsidRPr="00F00592">
        <w:rPr>
          <w:rFonts w:ascii="Times New Roman" w:eastAsia="SimSun" w:hAnsi="Times New Roman" w:cs="Times New Roman"/>
          <w:kern w:val="0"/>
          <w:sz w:val="24"/>
          <w:szCs w:val="24"/>
          <w:lang w:eastAsia="lt-LT"/>
          <w14:ligatures w14:val="none"/>
        </w:rPr>
        <w:t>įgyvendinamos trys LIONS QUEST socialinio ir emocinio ugdymo programos</w:t>
      </w:r>
      <w:bookmarkEnd w:id="13"/>
      <w:r w:rsidRPr="00F00592">
        <w:rPr>
          <w:rFonts w:ascii="Times New Roman" w:eastAsia="SimSun" w:hAnsi="Times New Roman" w:cs="Times New Roman"/>
          <w:kern w:val="0"/>
          <w:sz w:val="24"/>
          <w:szCs w:val="24"/>
          <w:lang w:eastAsia="lt-LT"/>
          <w14:ligatures w14:val="none"/>
        </w:rPr>
        <w:t>:</w:t>
      </w:r>
      <w:r w:rsidRPr="00F00592">
        <w:rPr>
          <w:rFonts w:ascii="Times New Roman" w:eastAsia="SimSun" w:hAnsi="Times New Roman" w:cs="Times New Roman"/>
          <w:kern w:val="0"/>
          <w:sz w:val="24"/>
          <w:szCs w:val="24"/>
          <w:lang w:eastAsia="zh-CN"/>
          <w14:ligatures w14:val="none"/>
        </w:rPr>
        <w:t xml:space="preserve"> Juodšilių šv. Uršulės </w:t>
      </w:r>
      <w:proofErr w:type="spellStart"/>
      <w:r w:rsidRPr="00F00592">
        <w:rPr>
          <w:rFonts w:ascii="Times New Roman" w:eastAsia="SimSun" w:hAnsi="Times New Roman" w:cs="Times New Roman"/>
          <w:kern w:val="0"/>
          <w:sz w:val="24"/>
          <w:szCs w:val="24"/>
          <w:lang w:eastAsia="zh-CN"/>
          <w14:ligatures w14:val="none"/>
        </w:rPr>
        <w:t>Leduchovskos</w:t>
      </w:r>
      <w:proofErr w:type="spellEnd"/>
      <w:r w:rsidRPr="00F00592">
        <w:rPr>
          <w:rFonts w:ascii="Times New Roman" w:eastAsia="SimSun" w:hAnsi="Times New Roman" w:cs="Times New Roman"/>
          <w:kern w:val="0"/>
          <w:sz w:val="24"/>
          <w:szCs w:val="24"/>
          <w:lang w:eastAsia="zh-CN"/>
          <w14:ligatures w14:val="none"/>
        </w:rPr>
        <w:t xml:space="preserve"> ir Marijampolio Meilės Lukšienės bei Rudaminos Ferdinando Ruščico gimnazijos Marijampolio pradinio ugdymo skyriuje buvo įgyvendinama </w:t>
      </w:r>
      <w:bookmarkStart w:id="14" w:name="_Hlk92222150"/>
      <w:r w:rsidRPr="00F00592">
        <w:rPr>
          <w:rFonts w:ascii="Times New Roman" w:eastAsia="SimSun" w:hAnsi="Times New Roman" w:cs="Times New Roman"/>
          <w:kern w:val="0"/>
          <w:sz w:val="24"/>
          <w:szCs w:val="24"/>
          <w:lang w:eastAsia="zh-CN"/>
          <w14:ligatures w14:val="none"/>
        </w:rPr>
        <w:t xml:space="preserve">programa </w:t>
      </w:r>
      <w:bookmarkStart w:id="15" w:name="_Hlk143805979"/>
      <w:bookmarkEnd w:id="14"/>
      <w:r w:rsidRPr="00F00592">
        <w:rPr>
          <w:rFonts w:ascii="Times New Roman" w:eastAsia="SimSun" w:hAnsi="Times New Roman" w:cs="Times New Roman"/>
          <w:b/>
          <w:kern w:val="0"/>
          <w:sz w:val="24"/>
          <w:szCs w:val="24"/>
          <w:lang w:eastAsia="zh-CN"/>
          <w14:ligatures w14:val="none"/>
        </w:rPr>
        <w:t>„Laikas kartu“</w:t>
      </w:r>
      <w:r w:rsidRPr="00F00592">
        <w:rPr>
          <w:rFonts w:ascii="Times New Roman" w:eastAsia="SimSun" w:hAnsi="Times New Roman" w:cs="Times New Roman"/>
          <w:kern w:val="0"/>
          <w:sz w:val="24"/>
          <w:szCs w:val="24"/>
          <w:lang w:eastAsia="zh-CN"/>
          <w14:ligatures w14:val="none"/>
        </w:rPr>
        <w:t xml:space="preserve">, </w:t>
      </w:r>
      <w:bookmarkEnd w:id="15"/>
      <w:r w:rsidRPr="00F00592">
        <w:rPr>
          <w:rFonts w:ascii="Times New Roman" w:eastAsia="SimSun" w:hAnsi="Times New Roman" w:cs="Times New Roman"/>
          <w:kern w:val="0"/>
          <w:sz w:val="24"/>
          <w:szCs w:val="24"/>
          <w:lang w:eastAsia="zh-CN"/>
          <w14:ligatures w14:val="none"/>
        </w:rPr>
        <w:t xml:space="preserve">skirta priešmokyklinių ir pradinių klasių mokiniams; Juodšilių šv. Uršulės </w:t>
      </w:r>
      <w:proofErr w:type="spellStart"/>
      <w:r w:rsidRPr="00F00592">
        <w:rPr>
          <w:rFonts w:ascii="Times New Roman" w:eastAsia="SimSun" w:hAnsi="Times New Roman" w:cs="Times New Roman"/>
          <w:kern w:val="0"/>
          <w:sz w:val="24"/>
          <w:szCs w:val="24"/>
          <w:lang w:eastAsia="zh-CN"/>
          <w14:ligatures w14:val="none"/>
        </w:rPr>
        <w:t>Leduchovskos</w:t>
      </w:r>
      <w:proofErr w:type="spellEnd"/>
      <w:r w:rsidRPr="00F00592">
        <w:rPr>
          <w:rFonts w:ascii="Times New Roman" w:eastAsia="SimSun" w:hAnsi="Times New Roman" w:cs="Times New Roman"/>
          <w:kern w:val="0"/>
          <w:sz w:val="24"/>
          <w:szCs w:val="24"/>
          <w:lang w:eastAsia="zh-CN"/>
          <w14:ligatures w14:val="none"/>
        </w:rPr>
        <w:t xml:space="preserve">, Kalvelių „Aušros“, Marijampolio Meilės Lukšienės, Maišiagalos Lietuvos didžiojo kunigaikščio Algirdo, Nemenčinės Gedimino, Nemenčinės Konstanto Parčevskio, Paberžės „Verdenės“ ir Rudaminos Ferdinando Ruščico gimnazijose buvo įgyvendinama programa </w:t>
      </w:r>
      <w:bookmarkStart w:id="16" w:name="_Hlk143805999"/>
      <w:r w:rsidRPr="00F00592">
        <w:rPr>
          <w:rFonts w:ascii="Times New Roman" w:eastAsia="SimSun" w:hAnsi="Times New Roman" w:cs="Times New Roman"/>
          <w:kern w:val="0"/>
          <w:sz w:val="24"/>
          <w:szCs w:val="24"/>
          <w:lang w:eastAsia="zh-CN"/>
          <w14:ligatures w14:val="none"/>
        </w:rPr>
        <w:t>„</w:t>
      </w:r>
      <w:r w:rsidRPr="00F00592">
        <w:rPr>
          <w:rFonts w:ascii="Times New Roman" w:eastAsia="SimSun" w:hAnsi="Times New Roman" w:cs="Times New Roman"/>
          <w:b/>
          <w:kern w:val="0"/>
          <w:sz w:val="24"/>
          <w:szCs w:val="24"/>
          <w:lang w:eastAsia="zh-CN"/>
          <w14:ligatures w14:val="none"/>
        </w:rPr>
        <w:t>Paauglystės kryžkelės“</w:t>
      </w:r>
      <w:r w:rsidRPr="00F00592">
        <w:rPr>
          <w:rFonts w:ascii="Times New Roman" w:eastAsia="SimSun" w:hAnsi="Times New Roman" w:cs="Times New Roman"/>
          <w:kern w:val="0"/>
          <w:sz w:val="24"/>
          <w:szCs w:val="24"/>
          <w:lang w:eastAsia="zh-CN"/>
          <w14:ligatures w14:val="none"/>
        </w:rPr>
        <w:t xml:space="preserve">, </w:t>
      </w:r>
      <w:bookmarkEnd w:id="16"/>
      <w:r w:rsidRPr="00F00592">
        <w:rPr>
          <w:rFonts w:ascii="Times New Roman" w:eastAsia="SimSun" w:hAnsi="Times New Roman" w:cs="Times New Roman"/>
          <w:kern w:val="0"/>
          <w:sz w:val="24"/>
          <w:szCs w:val="24"/>
          <w:lang w:eastAsia="zh-CN"/>
          <w14:ligatures w14:val="none"/>
        </w:rPr>
        <w:t xml:space="preserve">skirta 5–8 klasių mokiniams; Avižienių, Kalvelių „Aušros“, Maišiagalos Lietuvos didžiojo kunigaikščio Algirdo, Marijampolio Meilės Lukšienės, Nemenčinės Gedimino, Nemenčinės Konstanto Parčevskio, Paberžės „Verdenės“ ir Rudaminos Ferdinando Ruščico gimnazijose buvo įgyvendinama programa </w:t>
      </w:r>
      <w:r w:rsidRPr="00F00592">
        <w:rPr>
          <w:rFonts w:ascii="Times New Roman" w:eastAsia="SimSun" w:hAnsi="Times New Roman" w:cs="Times New Roman"/>
          <w:b/>
          <w:kern w:val="0"/>
          <w:sz w:val="24"/>
          <w:szCs w:val="24"/>
          <w:lang w:eastAsia="zh-CN"/>
          <w14:ligatures w14:val="none"/>
        </w:rPr>
        <w:t>,,Raktai į sėkmę“</w:t>
      </w:r>
      <w:r w:rsidRPr="00F00592">
        <w:rPr>
          <w:rFonts w:ascii="Times New Roman" w:eastAsia="SimSun" w:hAnsi="Times New Roman" w:cs="Times New Roman"/>
          <w:kern w:val="0"/>
          <w:sz w:val="24"/>
          <w:szCs w:val="24"/>
          <w:lang w:eastAsia="zh-CN"/>
          <w14:ligatures w14:val="none"/>
        </w:rPr>
        <w:t xml:space="preserve">, skirta 9–12 klasių mokiniams. </w:t>
      </w:r>
    </w:p>
    <w:p w14:paraId="4C5CD813"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lastRenderedPageBreak/>
        <w:tab/>
      </w:r>
      <w:r w:rsidRPr="00F00592">
        <w:rPr>
          <w:rFonts w:ascii="Times New Roman" w:eastAsia="SimSun" w:hAnsi="Times New Roman" w:cs="Times New Roman"/>
          <w:kern w:val="0"/>
          <w:sz w:val="24"/>
          <w:szCs w:val="24"/>
          <w:lang w:eastAsia="zh-CN"/>
          <w14:ligatures w14:val="none"/>
        </w:rPr>
        <w:tab/>
        <w:t xml:space="preserve">Avižienių, Egliškių šv. Jono Bosko, Kalvelių Stanislavo Moniuškos, Maišiagalos kun. Juzefo Obrembskio, Maišiagalos Lietuvos didžiojo kunigaikščio Algirdo ir Nemenčinės Konstanto Parčevskio gimnazijose buvo įgyvendinama socialinio ir emocinio ugdymo programa </w:t>
      </w:r>
      <w:bookmarkStart w:id="17" w:name="_Hlk143806020"/>
      <w:r w:rsidRPr="00F00592">
        <w:rPr>
          <w:rFonts w:ascii="Times New Roman" w:eastAsia="SimSun" w:hAnsi="Times New Roman" w:cs="Times New Roman"/>
          <w:b/>
          <w:kern w:val="0"/>
          <w:sz w:val="24"/>
          <w:szCs w:val="24"/>
          <w:lang w:eastAsia="zh-CN"/>
          <w14:ligatures w14:val="none"/>
        </w:rPr>
        <w:t>„Antras žingsnis“</w:t>
      </w:r>
      <w:r w:rsidRPr="00F00592">
        <w:rPr>
          <w:rFonts w:ascii="Times New Roman" w:eastAsia="SimSun" w:hAnsi="Times New Roman" w:cs="Times New Roman"/>
          <w:kern w:val="0"/>
          <w:sz w:val="24"/>
          <w:szCs w:val="24"/>
          <w:lang w:eastAsia="zh-CN"/>
          <w14:ligatures w14:val="none"/>
        </w:rPr>
        <w:t xml:space="preserve">, </w:t>
      </w:r>
      <w:bookmarkEnd w:id="17"/>
      <w:r w:rsidRPr="00F00592">
        <w:rPr>
          <w:rFonts w:ascii="Times New Roman" w:eastAsia="SimSun" w:hAnsi="Times New Roman" w:cs="Times New Roman"/>
          <w:kern w:val="0"/>
          <w:sz w:val="24"/>
          <w:szCs w:val="24"/>
          <w:lang w:eastAsia="zh-CN"/>
          <w14:ligatures w14:val="none"/>
        </w:rPr>
        <w:t xml:space="preserve">kuri padeda mažinti vaikų agresyvų elgesį, moko tinkamai reikšti jausmus ir spręsti konfliktus, suprasti savo elgesio pasekmes. Socialinio ir emocinio ugdymo programa </w:t>
      </w:r>
      <w:bookmarkStart w:id="18" w:name="_Hlk143806035"/>
      <w:r w:rsidRPr="00F00592">
        <w:rPr>
          <w:rFonts w:ascii="Times New Roman" w:eastAsia="SimSun" w:hAnsi="Times New Roman" w:cs="Times New Roman"/>
          <w:kern w:val="0"/>
          <w:sz w:val="24"/>
          <w:szCs w:val="24"/>
          <w:lang w:eastAsia="zh-CN"/>
          <w14:ligatures w14:val="none"/>
        </w:rPr>
        <w:t>„</w:t>
      </w:r>
      <w:proofErr w:type="spellStart"/>
      <w:r w:rsidRPr="00F00592">
        <w:rPr>
          <w:rFonts w:ascii="Times New Roman" w:eastAsia="SimSun" w:hAnsi="Times New Roman" w:cs="Times New Roman"/>
          <w:b/>
          <w:bCs/>
          <w:kern w:val="0"/>
          <w:sz w:val="24"/>
          <w:szCs w:val="24"/>
          <w:lang w:eastAsia="zh-CN"/>
          <w14:ligatures w14:val="none"/>
        </w:rPr>
        <w:t>Zipio</w:t>
      </w:r>
      <w:proofErr w:type="spellEnd"/>
      <w:r w:rsidRPr="00F00592">
        <w:rPr>
          <w:rFonts w:ascii="Times New Roman" w:eastAsia="SimSun" w:hAnsi="Times New Roman" w:cs="Times New Roman"/>
          <w:b/>
          <w:bCs/>
          <w:kern w:val="0"/>
          <w:sz w:val="24"/>
          <w:szCs w:val="24"/>
          <w:lang w:eastAsia="zh-CN"/>
          <w14:ligatures w14:val="none"/>
        </w:rPr>
        <w:t xml:space="preserve"> draugai</w:t>
      </w:r>
      <w:r w:rsidRPr="00F00592">
        <w:rPr>
          <w:rFonts w:ascii="Times New Roman" w:eastAsia="SimSun" w:hAnsi="Times New Roman" w:cs="Times New Roman"/>
          <w:kern w:val="0"/>
          <w:sz w:val="24"/>
          <w:szCs w:val="24"/>
          <w:lang w:eastAsia="zh-CN"/>
          <w14:ligatures w14:val="none"/>
        </w:rPr>
        <w:t>“</w:t>
      </w:r>
      <w:bookmarkEnd w:id="18"/>
      <w:r w:rsidRPr="00F00592">
        <w:rPr>
          <w:rFonts w:ascii="Times New Roman" w:eastAsia="SimSun" w:hAnsi="Times New Roman" w:cs="Times New Roman"/>
          <w:kern w:val="0"/>
          <w:sz w:val="24"/>
          <w:szCs w:val="24"/>
          <w:lang w:eastAsia="zh-CN"/>
          <w14:ligatures w14:val="none"/>
        </w:rPr>
        <w:t xml:space="preserve"> 5–7 m. vaikams buvo įgyvendinama 19-oje švietimo įstaigų, socialinio ir emocinio ugdymo programa </w:t>
      </w:r>
      <w:bookmarkStart w:id="19" w:name="_Hlk143806053"/>
      <w:r w:rsidRPr="00F00592">
        <w:rPr>
          <w:rFonts w:ascii="Times New Roman" w:eastAsia="SimSun" w:hAnsi="Times New Roman" w:cs="Times New Roman"/>
          <w:kern w:val="0"/>
          <w:sz w:val="24"/>
          <w:szCs w:val="24"/>
          <w:lang w:eastAsia="zh-CN"/>
          <w14:ligatures w14:val="none"/>
        </w:rPr>
        <w:t>„</w:t>
      </w:r>
      <w:r w:rsidRPr="00F00592">
        <w:rPr>
          <w:rFonts w:ascii="Times New Roman" w:eastAsia="SimSun" w:hAnsi="Times New Roman" w:cs="Times New Roman"/>
          <w:b/>
          <w:bCs/>
          <w:kern w:val="0"/>
          <w:sz w:val="24"/>
          <w:szCs w:val="24"/>
          <w:lang w:eastAsia="zh-CN"/>
          <w14:ligatures w14:val="none"/>
        </w:rPr>
        <w:t>Obuolio draugai</w:t>
      </w:r>
      <w:r w:rsidRPr="00F00592">
        <w:rPr>
          <w:rFonts w:ascii="Times New Roman" w:eastAsia="SimSun" w:hAnsi="Times New Roman" w:cs="Times New Roman"/>
          <w:kern w:val="0"/>
          <w:sz w:val="24"/>
          <w:szCs w:val="24"/>
          <w:lang w:eastAsia="zh-CN"/>
          <w14:ligatures w14:val="none"/>
        </w:rPr>
        <w:t xml:space="preserve">“ </w:t>
      </w:r>
      <w:bookmarkEnd w:id="19"/>
      <w:r w:rsidRPr="00F00592">
        <w:rPr>
          <w:rFonts w:ascii="Times New Roman" w:eastAsia="SimSun" w:hAnsi="Times New Roman" w:cs="Times New Roman"/>
          <w:kern w:val="0"/>
          <w:sz w:val="24"/>
          <w:szCs w:val="24"/>
          <w:lang w:eastAsia="zh-CN"/>
          <w14:ligatures w14:val="none"/>
        </w:rPr>
        <w:t xml:space="preserve">8–9 m. vaikams – 18-oje švietimo įstaigų, o socialinių bei emocinių sunkumų įveikimo gebėjimus ugdanti socialinio ir emocinio ugdymo programa </w:t>
      </w:r>
      <w:bookmarkStart w:id="20" w:name="_Hlk143806070"/>
      <w:r w:rsidRPr="00F00592">
        <w:rPr>
          <w:rFonts w:ascii="Times New Roman" w:eastAsia="SimSun" w:hAnsi="Times New Roman" w:cs="Times New Roman"/>
          <w:kern w:val="0"/>
          <w:sz w:val="24"/>
          <w:szCs w:val="24"/>
          <w:lang w:eastAsia="zh-CN"/>
          <w14:ligatures w14:val="none"/>
        </w:rPr>
        <w:t>„</w:t>
      </w:r>
      <w:r w:rsidRPr="00F00592">
        <w:rPr>
          <w:rFonts w:ascii="Times New Roman" w:eastAsia="SimSun" w:hAnsi="Times New Roman" w:cs="Times New Roman"/>
          <w:b/>
          <w:bCs/>
          <w:kern w:val="0"/>
          <w:sz w:val="24"/>
          <w:szCs w:val="24"/>
          <w:lang w:eastAsia="zh-CN"/>
          <w14:ligatures w14:val="none"/>
        </w:rPr>
        <w:t>Įveikiame kartu</w:t>
      </w:r>
      <w:r w:rsidRPr="00F00592">
        <w:rPr>
          <w:rFonts w:ascii="Times New Roman" w:eastAsia="SimSun" w:hAnsi="Times New Roman" w:cs="Times New Roman"/>
          <w:kern w:val="0"/>
          <w:sz w:val="24"/>
          <w:szCs w:val="24"/>
          <w:lang w:eastAsia="zh-CN"/>
          <w14:ligatures w14:val="none"/>
        </w:rPr>
        <w:t xml:space="preserve">“ </w:t>
      </w:r>
      <w:bookmarkEnd w:id="20"/>
      <w:r w:rsidRPr="00F00592">
        <w:rPr>
          <w:rFonts w:ascii="Times New Roman" w:eastAsia="SimSun" w:hAnsi="Times New Roman" w:cs="Times New Roman"/>
          <w:kern w:val="0"/>
          <w:sz w:val="24"/>
          <w:szCs w:val="24"/>
          <w:lang w:eastAsia="zh-CN"/>
          <w14:ligatures w14:val="none"/>
        </w:rPr>
        <w:t xml:space="preserve">9–11 m. vaikams – 11-oje švietimo įstaigų.  </w:t>
      </w:r>
    </w:p>
    <w:p w14:paraId="20DA1ED4"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Konfliktų prevencijos programą </w:t>
      </w:r>
      <w:bookmarkStart w:id="21" w:name="_Hlk143806087"/>
      <w:r w:rsidRPr="00F00592">
        <w:rPr>
          <w:rFonts w:ascii="Times New Roman" w:eastAsia="SimSun" w:hAnsi="Times New Roman" w:cs="Times New Roman"/>
          <w:b/>
          <w:kern w:val="0"/>
          <w:sz w:val="24"/>
          <w:szCs w:val="24"/>
          <w:lang w:eastAsia="zh-CN"/>
          <w14:ligatures w14:val="none"/>
        </w:rPr>
        <w:t>,,Taiki mokykla“</w:t>
      </w:r>
      <w:r w:rsidRPr="00F00592">
        <w:rPr>
          <w:rFonts w:ascii="Times New Roman" w:eastAsia="SimSun" w:hAnsi="Times New Roman" w:cs="Times New Roman"/>
          <w:kern w:val="0"/>
          <w:sz w:val="24"/>
          <w:szCs w:val="24"/>
          <w:lang w:eastAsia="zh-CN"/>
          <w14:ligatures w14:val="none"/>
        </w:rPr>
        <w:t xml:space="preserve">, </w:t>
      </w:r>
      <w:bookmarkEnd w:id="21"/>
      <w:r w:rsidRPr="00F00592">
        <w:rPr>
          <w:rFonts w:ascii="Times New Roman" w:eastAsia="SimSun" w:hAnsi="Times New Roman" w:cs="Times New Roman"/>
          <w:kern w:val="0"/>
          <w:sz w:val="24"/>
          <w:szCs w:val="24"/>
          <w:lang w:eastAsia="zh-CN"/>
          <w14:ligatures w14:val="none"/>
        </w:rPr>
        <w:t>skirtą 5–12 klasių mokiniams, kuri įgalina mokyklos bendruomenės narius konstruktyviai spręsti konfliktus ir mažinti agresyvaus bendravimo apraiškas, padeda mokykloje sukurti draugišką aplinką, kurioje kiekvienas mokyklos bendruomenės narys būtų fiziškai ir psichologiškai saugus, kad kiekvieno poreikiai ir skirtingumas būtų gerbiami, įgyvendino Buivydžių Tadeušo Konvickio gimnazija.</w:t>
      </w:r>
    </w:p>
    <w:p w14:paraId="6ADD8141"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22" w:name="_Hlk143806144"/>
      <w:r w:rsidRPr="00F00592">
        <w:rPr>
          <w:rFonts w:ascii="Times New Roman" w:eastAsia="SimSun" w:hAnsi="Times New Roman" w:cs="Times New Roman"/>
          <w:kern w:val="0"/>
          <w:sz w:val="24"/>
          <w:szCs w:val="24"/>
          <w:lang w:eastAsia="zh-CN"/>
          <w14:ligatures w14:val="none"/>
        </w:rPr>
        <w:t xml:space="preserve">2022–2023 m. m. Maišiagalos kun. Juzefo Obrembskio gimnazijai iki 2023–2024 m. m. pabaigos, kuri  2022–2023 m. m. tęsė OLWEUS patyčių prevencijos programos (OLWEUS kokybės užtikrinimo sistemos (OPKUS)) įgyvendinimą, bei Sudervės Mariano Zdziechovskio pagrindinei mokyklai buvo suteiktas </w:t>
      </w:r>
      <w:r w:rsidRPr="00F00592">
        <w:rPr>
          <w:rFonts w:ascii="Times New Roman" w:eastAsia="SimSun" w:hAnsi="Times New Roman" w:cs="Times New Roman"/>
          <w:b/>
          <w:bCs/>
          <w:kern w:val="0"/>
          <w:sz w:val="24"/>
          <w:szCs w:val="24"/>
          <w:lang w:eastAsia="zh-CN"/>
          <w14:ligatures w14:val="none"/>
        </w:rPr>
        <w:t>OLWEUS mokyklos vardas</w:t>
      </w:r>
      <w:bookmarkEnd w:id="22"/>
      <w:r w:rsidRPr="00F00592">
        <w:rPr>
          <w:rFonts w:ascii="Times New Roman" w:eastAsia="SimSun" w:hAnsi="Times New Roman" w:cs="Times New Roman"/>
          <w:kern w:val="0"/>
          <w:sz w:val="24"/>
          <w:szCs w:val="24"/>
          <w:lang w:eastAsia="zh-CN"/>
          <w14:ligatures w14:val="none"/>
        </w:rPr>
        <w:t>. Programa vykdoma siekiant mažinti patyčių ir kitokio asocialaus elgesio apraiškas, mokyti visą mokyklos personalą atpažinti, pastebėti patyčias ir tinkamai į jas reaguoti. Be to, kovai prieš patyčias 20 savivaldybės mokyklų turėjo įsidiegusios savo interneto svetainėse elektroninį įrankį „</w:t>
      </w:r>
      <w:r w:rsidRPr="00F00592">
        <w:rPr>
          <w:rFonts w:ascii="Times New Roman" w:eastAsia="SimSun" w:hAnsi="Times New Roman" w:cs="Times New Roman"/>
          <w:b/>
          <w:bCs/>
          <w:kern w:val="0"/>
          <w:sz w:val="24"/>
          <w:szCs w:val="24"/>
          <w:lang w:eastAsia="zh-CN"/>
          <w14:ligatures w14:val="none"/>
        </w:rPr>
        <w:t>Patyčių dėžutė</w:t>
      </w:r>
      <w:r w:rsidRPr="00F00592">
        <w:rPr>
          <w:rFonts w:ascii="Times New Roman" w:eastAsia="SimSun" w:hAnsi="Times New Roman" w:cs="Times New Roman"/>
          <w:kern w:val="0"/>
          <w:sz w:val="24"/>
          <w:szCs w:val="24"/>
          <w:lang w:eastAsia="zh-CN"/>
          <w14:ligatures w14:val="none"/>
        </w:rPr>
        <w:t xml:space="preserve">“, kuris leidžia mokiniams anonimiškai ir greitai pranešti apie įtariamas ar įvykusias patyčias, o mokykloms – reaguoti į jas ir laiku suteikti pagalbą. Reikia pažymėti, kad pagal savivaldybės švietimo įstaigų pateiktus duomenis Švietimo valdymo informacinėje sistemoje (ŠVIS) </w:t>
      </w:r>
      <w:bookmarkStart w:id="23" w:name="_Hlk92819227"/>
      <w:r w:rsidRPr="00F00592">
        <w:rPr>
          <w:rFonts w:ascii="Times New Roman" w:eastAsia="SimSun" w:hAnsi="Times New Roman" w:cs="Times New Roman"/>
          <w:kern w:val="0"/>
          <w:sz w:val="24"/>
          <w:szCs w:val="24"/>
          <w:lang w:eastAsia="zh-CN"/>
          <w14:ligatures w14:val="none"/>
        </w:rPr>
        <w:t xml:space="preserve">2021–2022 m. m. </w:t>
      </w:r>
      <w:bookmarkEnd w:id="23"/>
      <w:r w:rsidRPr="00F00592">
        <w:rPr>
          <w:rFonts w:ascii="Times New Roman" w:eastAsia="SimSun" w:hAnsi="Times New Roman" w:cs="Times New Roman"/>
          <w:kern w:val="0"/>
          <w:sz w:val="24"/>
          <w:szCs w:val="24"/>
          <w:lang w:eastAsia="zh-CN"/>
          <w14:ligatures w14:val="none"/>
        </w:rPr>
        <w:t>smurtą ir patyčias mokyklose patyrė 182 mokiniai ir 18 mokytojų.</w:t>
      </w:r>
    </w:p>
    <w:p w14:paraId="4EB49D70"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Siekiant mokiniams suteikti žinių apie psichoaktyviųjų medžiagų vartojimo rizikos veiksnius, ugdyti jų socialinius įgūdžius bei skatinti kritinį ir kūrybinį mąstymą, Nemėžio šv. Rapolo Kalinausko ir Paberžės šv. Stanislavo Kostkos gimnazijose bei Bezdonių „Saulėtekio“ pagrindinėje mokykloje buvo įgyvendinama psichoaktyviųjų medžiagų vartojimo prevencijos programa </w:t>
      </w:r>
      <w:bookmarkStart w:id="24" w:name="_Hlk143806193"/>
      <w:r w:rsidRPr="00F00592">
        <w:rPr>
          <w:rFonts w:ascii="Times New Roman" w:eastAsia="SimSun" w:hAnsi="Times New Roman" w:cs="Times New Roman"/>
          <w:b/>
          <w:kern w:val="0"/>
          <w:sz w:val="24"/>
          <w:szCs w:val="24"/>
          <w:lang w:eastAsia="zh-CN"/>
          <w14:ligatures w14:val="none"/>
        </w:rPr>
        <w:t>„Savu keliu“,</w:t>
      </w:r>
      <w:bookmarkEnd w:id="24"/>
      <w:r w:rsidRPr="00F00592">
        <w:rPr>
          <w:rFonts w:ascii="Times New Roman" w:eastAsia="SimSun" w:hAnsi="Times New Roman" w:cs="Times New Roman"/>
          <w:b/>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o Avižienių ir Valčiūnų gimnazijose – psichoaktyviųjų medžiagų vartojimo prevencijos programa </w:t>
      </w:r>
      <w:bookmarkStart w:id="25" w:name="_Hlk143806215"/>
      <w:r w:rsidRPr="00F00592">
        <w:rPr>
          <w:rFonts w:ascii="Times New Roman" w:eastAsia="SimSun" w:hAnsi="Times New Roman" w:cs="Times New Roman"/>
          <w:b/>
          <w:kern w:val="0"/>
          <w:sz w:val="24"/>
          <w:szCs w:val="24"/>
          <w:lang w:eastAsia="zh-CN"/>
          <w14:ligatures w14:val="none"/>
        </w:rPr>
        <w:t>„Gyvai“,</w:t>
      </w:r>
      <w:r w:rsidRPr="00F00592">
        <w:rPr>
          <w:rFonts w:ascii="Times New Roman" w:eastAsia="SimSun" w:hAnsi="Times New Roman" w:cs="Times New Roman"/>
          <w:kern w:val="0"/>
          <w:sz w:val="24"/>
          <w:szCs w:val="24"/>
          <w:lang w:eastAsia="zh-CN"/>
          <w14:ligatures w14:val="none"/>
        </w:rPr>
        <w:t xml:space="preserve"> </w:t>
      </w:r>
      <w:bookmarkEnd w:id="25"/>
      <w:r w:rsidRPr="00F00592">
        <w:rPr>
          <w:rFonts w:ascii="Times New Roman" w:eastAsia="SimSun" w:hAnsi="Times New Roman" w:cs="Times New Roman"/>
          <w:kern w:val="0"/>
          <w:sz w:val="24"/>
          <w:szCs w:val="24"/>
          <w:lang w:eastAsia="zh-CN"/>
          <w14:ligatures w14:val="none"/>
        </w:rPr>
        <w:t>suteikianti žinių ir įgūdžių, reikalingų apsaugoti vaikus nuo tabako, alkoholio ir narkotikų vartojimo paauglystėje. Be to, visose bendrojo ugdymo mokyklose buvo įgyvendinama Alkoholio, tabako ir kitų psichiką veikiančių medžiagų vartojimo prevencijos programa, dažniausiai integruojant ją į mokomųjų dalykų programų turinį bei į neformaliojo švietimo programas.</w:t>
      </w:r>
    </w:p>
    <w:p w14:paraId="0208B13A"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p>
    <w:p w14:paraId="2283A1E3"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Saugaus eismo mokymas</w:t>
      </w:r>
    </w:p>
    <w:p w14:paraId="2EE65490"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p>
    <w:p w14:paraId="5546F3A6"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2023 m. Pakenės Česlovo Milošo ir Šumsko pagrindinėse mokyklose buvo sudarytos galimybės mokiniams nuo 12 metų mokytis pagal dviračių vairuotojų mokymo programą ir išlaikyti teorinį ir praktinį egzaminą bei gauti Dviračio vairuotojo pažymėjimus, leidžiančius vairuoti dviratį keliuose, kuriuose važiuoti dviračiu leidžiama nuo 12 metų, jei yra išklausytas dviračių vairavimo mokymo kursas ir gautas pažymėjimas. Iš viso 2023 m. Dviračio vairuotojo pažymėjimus šiose mokyklose gavo 16 mokinių nuo 12 metų.</w:t>
      </w:r>
    </w:p>
    <w:p w14:paraId="1DFE1141"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anchor distT="0" distB="0" distL="114300" distR="114300" simplePos="0" relativeHeight="251661312" behindDoc="0" locked="0" layoutInCell="1" allowOverlap="1" wp14:anchorId="3BF54B41" wp14:editId="4C54CB96">
            <wp:simplePos x="0" y="0"/>
            <wp:positionH relativeFrom="column">
              <wp:posOffset>47625</wp:posOffset>
            </wp:positionH>
            <wp:positionV relativeFrom="paragraph">
              <wp:posOffset>73025</wp:posOffset>
            </wp:positionV>
            <wp:extent cx="3810000" cy="2293620"/>
            <wp:effectExtent l="0" t="0" r="0" b="0"/>
            <wp:wrapSquare wrapText="bothSides"/>
            <wp:docPr id="12" name="Paveikslėlis 12" descr="D:\Users\genkar\AppData\Local\Microsoft\Windows\Temporary Internet Files\Content.Word\IMG_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enkar\AppData\Local\Microsoft\Windows\Temporary Internet Files\Content.Word\IMG_113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000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Nuo 2022 m. rugsėjo 1 d. Lavoriškių Stepono Batoro gimnazijos skyriuje Mostiškių mokykloje-daugiafunkciame centre buvo atidaryta saugaus eismo klasė, kurioje rajono švietimo įstaigų vaikams / mokiniams ir kitiems savivaldybės gyventojams sudarytos sąlygos ugdyti ir plėtoti savo kaip eismo dalyvių saugaus eismo kompetenciją, mokytis ir gilinti teorines bei praktines saugaus elgesio kelyje žinias.   </w:t>
      </w:r>
    </w:p>
    <w:p w14:paraId="36E8BE4F"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p>
    <w:p w14:paraId="19D9B26B"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Lavoriškių Stepono Batoro gimnazijos skyriaus Mostiškių mokyklos-daugiafunkcio centro saugaus eismo klasė</w:t>
      </w:r>
    </w:p>
    <w:p w14:paraId="4F9E84EB"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p>
    <w:p w14:paraId="0F5E013E"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i/>
          <w:iCs/>
          <w:kern w:val="0"/>
          <w:lang w:eastAsia="lt-LT"/>
          <w14:ligatures w14:val="none"/>
        </w:rPr>
        <w:tab/>
      </w:r>
      <w:r w:rsidRPr="00F00592">
        <w:rPr>
          <w:rFonts w:ascii="Times New Roman" w:eastAsia="Times New Roman" w:hAnsi="Times New Roman" w:cs="Times New Roman"/>
          <w:kern w:val="0"/>
          <w:sz w:val="24"/>
          <w:szCs w:val="24"/>
          <w:lang w:eastAsia="lt-LT"/>
          <w14:ligatures w14:val="none"/>
        </w:rPr>
        <w:t>2022 m. respublikiniame</w:t>
      </w:r>
      <w:r w:rsidRPr="00F00592">
        <w:rPr>
          <w:rFonts w:ascii="Times New Roman" w:eastAsia="Times New Roman" w:hAnsi="Times New Roman" w:cs="Times New Roman"/>
          <w:iCs/>
          <w:kern w:val="0"/>
          <w:sz w:val="24"/>
          <w:szCs w:val="24"/>
          <w:lang w:eastAsia="lt-LT"/>
          <w14:ligatures w14:val="none"/>
        </w:rPr>
        <w:t xml:space="preserve"> saugaus eismo projekte „Augu saugus ir atsakingas“, kurio tikslas – ugdyti eismo dalyvių saugaus eismo kompetenciją ir kurti saugesnę aplinką, Nemenčinės Konstanto Parčevskio gimnazijos 1–4 klasių komanda užėmė </w:t>
      </w:r>
      <w:r w:rsidRPr="00F00592">
        <w:rPr>
          <w:rFonts w:ascii="Times New Roman" w:eastAsia="Times New Roman" w:hAnsi="Times New Roman" w:cs="Times New Roman"/>
          <w:b/>
          <w:bCs/>
          <w:iCs/>
          <w:kern w:val="0"/>
          <w:sz w:val="24"/>
          <w:szCs w:val="24"/>
          <w:lang w:eastAsia="lt-LT"/>
          <w14:ligatures w14:val="none"/>
        </w:rPr>
        <w:t>II vietą</w:t>
      </w:r>
      <w:r w:rsidRPr="00F00592">
        <w:rPr>
          <w:rFonts w:ascii="Times New Roman" w:eastAsia="Times New Roman" w:hAnsi="Times New Roman" w:cs="Times New Roman"/>
          <w:iCs/>
          <w:kern w:val="0"/>
          <w:sz w:val="24"/>
          <w:szCs w:val="24"/>
          <w:lang w:eastAsia="lt-LT"/>
          <w14:ligatures w14:val="none"/>
        </w:rPr>
        <w:t>, o</w:t>
      </w:r>
      <w:r w:rsidRPr="00F00592">
        <w:rPr>
          <w:rFonts w:ascii="Times New Roman" w:eastAsia="Calibri" w:hAnsi="Times New Roman" w:cs="Times New Roman"/>
          <w:kern w:val="0"/>
          <w:sz w:val="24"/>
          <w:szCs w:val="24"/>
          <w14:ligatures w14:val="none"/>
        </w:rPr>
        <w:t xml:space="preserve"> Vilniaus rajono policijos komisariato bendruomenės pareigūnų organizuotame nuotraukų konkurse „Mano klasės idėja – mūsų saugumui kelyje“ Lavoriškių Stepono Batoro gimnazija užėmė I vietą, Mickūnų gimnazija – II vietą, Šumsko pagrindinė mokykla – III vietą.</w:t>
      </w:r>
      <w:r w:rsidRPr="00F00592">
        <w:rPr>
          <w:rFonts w:ascii="Times New Roman" w:eastAsia="SimSun" w:hAnsi="Times New Roman" w:cs="Times New Roman"/>
          <w:kern w:val="0"/>
          <w:sz w:val="24"/>
          <w:szCs w:val="24"/>
          <w:lang w:eastAsia="zh-CN"/>
          <w14:ligatures w14:val="none"/>
        </w:rPr>
        <w:t xml:space="preserve"> </w:t>
      </w:r>
    </w:p>
    <w:p w14:paraId="24626125"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ab/>
        <w:t>2023 m. p</w:t>
      </w:r>
      <w:r w:rsidRPr="00F00592">
        <w:rPr>
          <w:rFonts w:ascii="Times New Roman" w:eastAsia="Calibri" w:hAnsi="Times New Roman" w:cs="Times New Roman"/>
          <w:kern w:val="0"/>
          <w:sz w:val="24"/>
          <w:szCs w:val="24"/>
          <w14:ligatures w14:val="none"/>
        </w:rPr>
        <w:t xml:space="preserve">radinių klasių mokinių saugaus eismo konkurse „Šviesoforas“ 6–10 metų vaikams (Lietuvos mokinių konkurso „Saugokime jaunas gyvybes keliuose“ sudėtinė dalis) dalyvavo 9 Vilniaus rajono savivaldybės mokyklų (Avižienių, Juodšilių šv. Uršulės </w:t>
      </w:r>
      <w:proofErr w:type="spellStart"/>
      <w:r w:rsidRPr="00F00592">
        <w:rPr>
          <w:rFonts w:ascii="Times New Roman" w:eastAsia="Calibri" w:hAnsi="Times New Roman" w:cs="Times New Roman"/>
          <w:kern w:val="0"/>
          <w:sz w:val="24"/>
          <w:szCs w:val="24"/>
          <w14:ligatures w14:val="none"/>
        </w:rPr>
        <w:t>Leduchovskos</w:t>
      </w:r>
      <w:proofErr w:type="spellEnd"/>
      <w:r w:rsidRPr="00F00592">
        <w:rPr>
          <w:rFonts w:ascii="Times New Roman" w:eastAsia="Calibri" w:hAnsi="Times New Roman" w:cs="Times New Roman"/>
          <w:kern w:val="0"/>
          <w:sz w:val="24"/>
          <w:szCs w:val="24"/>
          <w14:ligatures w14:val="none"/>
        </w:rPr>
        <w:t xml:space="preserve">, Mickūnų, Medininkų šv. Kazimiero, Nemenčinės Konstanto Parčevskio, Rudaminos „Ryto“ gimnazijų, Bezdonių „Saulėtekio“ ir Šumsko pagrindinių mokyklų bei Buivydiškių mokyklos-darželio), susidedančių iš 1–4 klasių mokinių, komandos. Respublikiniame konkurso etape Rudaminos „Ryto“ gimnazijos komanda užėmė </w:t>
      </w:r>
      <w:r w:rsidRPr="00F00592">
        <w:rPr>
          <w:rFonts w:ascii="Times New Roman" w:eastAsia="Calibri" w:hAnsi="Times New Roman" w:cs="Times New Roman"/>
          <w:b/>
          <w:bCs/>
          <w:kern w:val="0"/>
          <w:sz w:val="24"/>
          <w:szCs w:val="24"/>
          <w14:ligatures w14:val="none"/>
        </w:rPr>
        <w:t>III vietą</w:t>
      </w:r>
      <w:r w:rsidRPr="00F00592">
        <w:rPr>
          <w:rFonts w:ascii="Times New Roman" w:eastAsia="Calibri" w:hAnsi="Times New Roman" w:cs="Times New Roman"/>
          <w:kern w:val="0"/>
          <w:sz w:val="24"/>
          <w:szCs w:val="24"/>
          <w14:ligatures w14:val="none"/>
        </w:rPr>
        <w:t>.</w:t>
      </w:r>
    </w:p>
    <w:p w14:paraId="6D359611"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ab/>
      </w:r>
      <w:r w:rsidRPr="00F00592">
        <w:rPr>
          <w:rFonts w:ascii="Times New Roman" w:eastAsia="SimSun" w:hAnsi="Times New Roman" w:cs="Times New Roman"/>
          <w:kern w:val="0"/>
          <w:sz w:val="24"/>
          <w:szCs w:val="24"/>
          <w:lang w:eastAsia="zh-CN"/>
          <w14:ligatures w14:val="none"/>
        </w:rPr>
        <w:t xml:space="preserve"> </w:t>
      </w:r>
    </w:p>
    <w:p w14:paraId="3BCAEAE9" w14:textId="77777777" w:rsidR="00F00592" w:rsidRPr="00F00592" w:rsidRDefault="00F00592" w:rsidP="00F00592">
      <w:pPr>
        <w:tabs>
          <w:tab w:val="left" w:pos="567"/>
        </w:tabs>
        <w:spacing w:after="0" w:line="240" w:lineRule="auto"/>
        <w:jc w:val="both"/>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p>
    <w:p w14:paraId="72A2B34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Projektinė veikla</w:t>
      </w:r>
    </w:p>
    <w:p w14:paraId="66C575D3" w14:textId="77777777" w:rsidR="00F00592" w:rsidRPr="00F00592" w:rsidRDefault="00F00592" w:rsidP="00F00592">
      <w:pPr>
        <w:spacing w:after="0" w:line="240" w:lineRule="auto"/>
        <w:ind w:firstLine="1296"/>
        <w:rPr>
          <w:rFonts w:ascii="Times New Roman" w:eastAsia="SimSun" w:hAnsi="Times New Roman" w:cs="Times New Roman"/>
          <w:kern w:val="0"/>
          <w:sz w:val="24"/>
          <w:szCs w:val="24"/>
          <w:lang w:eastAsia="zh-CN"/>
          <w14:ligatures w14:val="none"/>
        </w:rPr>
      </w:pPr>
    </w:p>
    <w:p w14:paraId="40460C60" w14:textId="420AC802" w:rsidR="00F00592" w:rsidRPr="00F00592" w:rsidRDefault="00F00592" w:rsidP="00F00592">
      <w:pPr>
        <w:spacing w:after="0" w:line="240" w:lineRule="auto"/>
        <w:ind w:firstLine="851"/>
        <w:jc w:val="both"/>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Projektai – tai vienas iš mokymo(</w:t>
      </w:r>
      <w:proofErr w:type="spellStart"/>
      <w:r w:rsidRPr="00F00592">
        <w:rPr>
          <w:rFonts w:ascii="Times New Roman" w:eastAsia="SimSun" w:hAnsi="Times New Roman" w:cs="Times New Roman"/>
          <w:kern w:val="0"/>
          <w:sz w:val="24"/>
          <w:szCs w:val="24"/>
          <w:lang w:eastAsia="zh-CN"/>
          <w14:ligatures w14:val="none"/>
        </w:rPr>
        <w:t>si</w:t>
      </w:r>
      <w:proofErr w:type="spellEnd"/>
      <w:r w:rsidRPr="00F00592">
        <w:rPr>
          <w:rFonts w:ascii="Times New Roman" w:eastAsia="SimSun" w:hAnsi="Times New Roman" w:cs="Times New Roman"/>
          <w:kern w:val="0"/>
          <w:sz w:val="24"/>
          <w:szCs w:val="24"/>
          <w:lang w:eastAsia="zh-CN"/>
          <w14:ligatures w14:val="none"/>
        </w:rPr>
        <w:t>) metodų, padedantis išmokti praktiškai naudoti žinias, skatinantis mokymąsi sieti su tikrove, ieškoti sąsajų, pratintis dirbti grupėse, spręsti aktualias problemas.</w:t>
      </w:r>
      <w:r w:rsidR="000954F7">
        <w:rPr>
          <w:rFonts w:ascii="Times New Roman" w:eastAsia="SimSun" w:hAnsi="Times New Roman" w:cs="Times New Roman"/>
          <w:kern w:val="0"/>
          <w:sz w:val="24"/>
          <w:szCs w:val="24"/>
          <w:lang w:eastAsia="zh-CN"/>
          <w14:ligatures w14:val="none"/>
        </w:rPr>
        <w:t xml:space="preserve"> </w:t>
      </w:r>
    </w:p>
    <w:p w14:paraId="0EBCF5B5" w14:textId="5BCEAF58" w:rsidR="000954F7" w:rsidRPr="001E7A8B" w:rsidRDefault="000954F7" w:rsidP="000954F7">
      <w:pPr>
        <w:shd w:val="clear" w:color="auto" w:fill="FFFFFF" w:themeFill="background1"/>
        <w:spacing w:after="0" w:line="240" w:lineRule="auto"/>
        <w:ind w:firstLine="851"/>
        <w:jc w:val="both"/>
        <w:rPr>
          <w:rFonts w:ascii="Times New Roman" w:eastAsia="Calibri" w:hAnsi="Times New Roman" w:cs="Times New Roman"/>
          <w:color w:val="000000"/>
          <w:kern w:val="0"/>
          <w:sz w:val="24"/>
          <w:szCs w:val="24"/>
          <w:lang w:eastAsia="lt-LT"/>
          <w14:ligatures w14:val="none"/>
        </w:rPr>
      </w:pPr>
      <w:r w:rsidRPr="001E7A8B">
        <w:rPr>
          <w:rFonts w:ascii="Times New Roman" w:eastAsia="SimSun" w:hAnsi="Times New Roman" w:cs="Times New Roman"/>
          <w:kern w:val="0"/>
          <w:sz w:val="24"/>
          <w:szCs w:val="24"/>
          <w:lang w:eastAsia="zh-CN"/>
          <w14:ligatures w14:val="none"/>
        </w:rPr>
        <w:t xml:space="preserve">Vilniaus rajono savivaldybės švietimo įstaigos 2022–2023 m. m. įgyvendino / dalyvavo tokiuose tarptautiniuose mokyklų partnerysčių projektuose kaip Erasmus+, </w:t>
      </w:r>
      <w:proofErr w:type="spellStart"/>
      <w:r w:rsidRPr="001E7A8B">
        <w:rPr>
          <w:rFonts w:ascii="Times New Roman" w:eastAsia="SimSun" w:hAnsi="Times New Roman" w:cs="Times New Roman"/>
          <w:kern w:val="0"/>
          <w:sz w:val="24"/>
          <w:szCs w:val="24"/>
          <w:lang w:eastAsia="zh-CN"/>
          <w14:ligatures w14:val="none"/>
        </w:rPr>
        <w:t>Nordplus</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Junior</w:t>
      </w:r>
      <w:proofErr w:type="spellEnd"/>
      <w:r w:rsidRPr="001E7A8B">
        <w:rPr>
          <w:rFonts w:ascii="Times New Roman" w:eastAsia="SimSun" w:hAnsi="Times New Roman" w:cs="Times New Roman"/>
          <w:kern w:val="0"/>
          <w:sz w:val="24"/>
          <w:szCs w:val="24"/>
          <w:lang w:eastAsia="zh-CN"/>
          <w14:ligatures w14:val="none"/>
        </w:rPr>
        <w:t xml:space="preserve"> bei </w:t>
      </w:r>
      <w:proofErr w:type="spellStart"/>
      <w:r w:rsidRPr="001E7A8B">
        <w:rPr>
          <w:rFonts w:ascii="Times New Roman" w:eastAsia="SimSun" w:hAnsi="Times New Roman" w:cs="Times New Roman"/>
          <w:kern w:val="0"/>
          <w:sz w:val="24"/>
          <w:szCs w:val="24"/>
          <w:lang w:eastAsia="zh-CN"/>
          <w14:ligatures w14:val="none"/>
        </w:rPr>
        <w:t>eTwinning</w:t>
      </w:r>
      <w:proofErr w:type="spellEnd"/>
      <w:r w:rsidRPr="001E7A8B">
        <w:rPr>
          <w:rFonts w:ascii="Times New Roman" w:eastAsia="SimSun" w:hAnsi="Times New Roman" w:cs="Times New Roman"/>
          <w:kern w:val="0"/>
          <w:sz w:val="24"/>
          <w:szCs w:val="24"/>
          <w:lang w:eastAsia="zh-CN"/>
          <w14:ligatures w14:val="none"/>
        </w:rPr>
        <w:t xml:space="preserve">. </w:t>
      </w:r>
      <w:r w:rsidRPr="001E7A8B">
        <w:rPr>
          <w:rFonts w:ascii="Times New Roman" w:eastAsia="SimSun" w:hAnsi="Times New Roman" w:cs="Times New Roman"/>
          <w:b/>
          <w:bCs/>
          <w:kern w:val="0"/>
          <w:sz w:val="24"/>
          <w:szCs w:val="24"/>
          <w:lang w:eastAsia="zh-CN"/>
          <w14:ligatures w14:val="none"/>
        </w:rPr>
        <w:t>7</w:t>
      </w:r>
      <w:r w:rsidRPr="001E7A8B">
        <w:rPr>
          <w:rFonts w:ascii="Times New Roman" w:eastAsia="SimSun" w:hAnsi="Times New Roman" w:cs="Times New Roman"/>
          <w:kern w:val="0"/>
          <w:sz w:val="24"/>
          <w:szCs w:val="24"/>
          <w:lang w:eastAsia="zh-CN"/>
          <w14:ligatures w14:val="none"/>
        </w:rPr>
        <w:t xml:space="preserve"> savivaldybės švietimo įstaigos dalyvavo / vykdė </w:t>
      </w:r>
      <w:r w:rsidRPr="001E7A8B">
        <w:rPr>
          <w:rFonts w:ascii="Times New Roman" w:eastAsia="SimSun" w:hAnsi="Times New Roman" w:cs="Times New Roman"/>
          <w:b/>
          <w:bCs/>
          <w:kern w:val="0"/>
          <w:sz w:val="24"/>
          <w:szCs w:val="24"/>
          <w:lang w:eastAsia="zh-CN"/>
          <w14:ligatures w14:val="none"/>
        </w:rPr>
        <w:t>11</w:t>
      </w:r>
      <w:r w:rsidRPr="001E7A8B">
        <w:rPr>
          <w:rFonts w:ascii="Times New Roman" w:eastAsia="SimSun" w:hAnsi="Times New Roman" w:cs="Times New Roman"/>
          <w:kern w:val="0"/>
          <w:sz w:val="24"/>
          <w:szCs w:val="24"/>
          <w:lang w:eastAsia="zh-CN"/>
          <w14:ligatures w14:val="none"/>
        </w:rPr>
        <w:t xml:space="preserve"> </w:t>
      </w:r>
      <w:r w:rsidRPr="001E7A8B">
        <w:rPr>
          <w:rFonts w:ascii="Times New Roman" w:eastAsia="SimSun" w:hAnsi="Times New Roman" w:cs="Times New Roman"/>
          <w:b/>
          <w:bCs/>
          <w:kern w:val="0"/>
          <w:sz w:val="24"/>
          <w:szCs w:val="24"/>
          <w:lang w:eastAsia="zh-CN"/>
          <w14:ligatures w14:val="none"/>
        </w:rPr>
        <w:t>Erasmus+</w:t>
      </w:r>
      <w:r w:rsidRPr="001E7A8B">
        <w:rPr>
          <w:rFonts w:ascii="Times New Roman" w:eastAsia="SimSun" w:hAnsi="Times New Roman" w:cs="Times New Roman"/>
          <w:kern w:val="0"/>
          <w:sz w:val="24"/>
          <w:szCs w:val="24"/>
          <w:lang w:eastAsia="zh-CN"/>
          <w14:ligatures w14:val="none"/>
        </w:rPr>
        <w:t xml:space="preserve"> projektų ir </w:t>
      </w:r>
      <w:r w:rsidRPr="001E7A8B">
        <w:rPr>
          <w:rFonts w:ascii="Times New Roman" w:eastAsia="SimSun" w:hAnsi="Times New Roman" w:cs="Times New Roman"/>
          <w:b/>
          <w:bCs/>
          <w:kern w:val="0"/>
          <w:sz w:val="24"/>
          <w:szCs w:val="24"/>
          <w:lang w:eastAsia="zh-CN"/>
          <w14:ligatures w14:val="none"/>
        </w:rPr>
        <w:t>2</w:t>
      </w:r>
      <w:r w:rsidRPr="001E7A8B">
        <w:rPr>
          <w:rFonts w:ascii="Times New Roman" w:eastAsia="SimSun" w:hAnsi="Times New Roman" w:cs="Times New Roman"/>
          <w:kern w:val="0"/>
          <w:sz w:val="24"/>
          <w:szCs w:val="24"/>
          <w:lang w:eastAsia="zh-CN"/>
          <w14:ligatures w14:val="none"/>
        </w:rPr>
        <w:t xml:space="preserve"> gimnazijos </w:t>
      </w:r>
      <w:r w:rsidRPr="001E7A8B">
        <w:rPr>
          <w:rFonts w:ascii="Times New Roman" w:eastAsia="SimSun" w:hAnsi="Times New Roman" w:cs="Times New Roman"/>
          <w:b/>
          <w:bCs/>
          <w:kern w:val="0"/>
          <w:sz w:val="24"/>
          <w:szCs w:val="24"/>
          <w:lang w:eastAsia="zh-CN"/>
          <w14:ligatures w14:val="none"/>
        </w:rPr>
        <w:t>2</w:t>
      </w:r>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b/>
          <w:bCs/>
          <w:kern w:val="0"/>
          <w:sz w:val="24"/>
          <w:szCs w:val="24"/>
          <w:lang w:eastAsia="zh-CN"/>
          <w14:ligatures w14:val="none"/>
        </w:rPr>
        <w:t>Nordplus</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b/>
          <w:bCs/>
          <w:kern w:val="0"/>
          <w:sz w:val="24"/>
          <w:szCs w:val="24"/>
          <w:lang w:eastAsia="zh-CN"/>
          <w14:ligatures w14:val="none"/>
        </w:rPr>
        <w:t>Junior</w:t>
      </w:r>
      <w:proofErr w:type="spellEnd"/>
      <w:r w:rsidRPr="001E7A8B">
        <w:rPr>
          <w:rFonts w:ascii="Times New Roman" w:eastAsia="SimSun" w:hAnsi="Times New Roman" w:cs="Times New Roman"/>
          <w:kern w:val="0"/>
          <w:sz w:val="24"/>
          <w:szCs w:val="24"/>
          <w:lang w:eastAsia="zh-CN"/>
          <w14:ligatures w14:val="none"/>
        </w:rPr>
        <w:t xml:space="preserve"> projektus, o įvairiuose </w:t>
      </w:r>
      <w:proofErr w:type="spellStart"/>
      <w:r w:rsidRPr="001E7A8B">
        <w:rPr>
          <w:rFonts w:ascii="Times New Roman" w:eastAsia="SimSun" w:hAnsi="Times New Roman" w:cs="Times New Roman"/>
          <w:kern w:val="0"/>
          <w:sz w:val="24"/>
          <w:szCs w:val="24"/>
          <w:lang w:eastAsia="zh-CN"/>
          <w14:ligatures w14:val="none"/>
        </w:rPr>
        <w:t>eTwinning</w:t>
      </w:r>
      <w:proofErr w:type="spellEnd"/>
      <w:r w:rsidRPr="001E7A8B">
        <w:rPr>
          <w:rFonts w:ascii="Times New Roman" w:eastAsia="SimSun" w:hAnsi="Times New Roman" w:cs="Times New Roman"/>
          <w:kern w:val="0"/>
          <w:sz w:val="24"/>
          <w:szCs w:val="24"/>
          <w:lang w:eastAsia="zh-CN"/>
          <w14:ligatures w14:val="none"/>
        </w:rPr>
        <w:t xml:space="preserve"> projektuose dalyvavo daugelis rajono mokyklų</w:t>
      </w:r>
      <w:r w:rsidRPr="001E7A8B">
        <w:rPr>
          <w:rFonts w:ascii="Times New Roman" w:eastAsia="Calibri" w:hAnsi="Times New Roman" w:cs="Times New Roman"/>
          <w:color w:val="000000"/>
          <w:kern w:val="0"/>
          <w:sz w:val="24"/>
          <w:szCs w:val="24"/>
          <w:lang w:eastAsia="lt-LT"/>
          <w14:ligatures w14:val="none"/>
        </w:rPr>
        <w:t>.</w:t>
      </w:r>
      <w:r w:rsidRPr="001E7A8B">
        <w:rPr>
          <w:rFonts w:ascii="Times New Roman" w:eastAsia="SimSun" w:hAnsi="Times New Roman" w:cs="Times New Roman"/>
          <w:kern w:val="0"/>
          <w:sz w:val="24"/>
          <w:szCs w:val="24"/>
          <w:lang w:eastAsia="zh-CN"/>
          <w14:ligatures w14:val="none"/>
        </w:rPr>
        <w:t xml:space="preserve"> 2023 m. </w:t>
      </w:r>
      <w:r w:rsidRPr="001E7A8B">
        <w:rPr>
          <w:rFonts w:ascii="Times New Roman" w:eastAsia="Calibri" w:hAnsi="Times New Roman" w:cs="Times New Roman"/>
          <w:b/>
          <w:bCs/>
          <w:color w:val="000000"/>
          <w:kern w:val="0"/>
          <w:sz w:val="24"/>
          <w:szCs w:val="24"/>
          <w:lang w:eastAsia="lt-LT"/>
          <w14:ligatures w14:val="none"/>
        </w:rPr>
        <w:t>Nemenčinės Gedimino gimnazijai</w:t>
      </w:r>
      <w:r w:rsidRPr="001E7A8B">
        <w:rPr>
          <w:rFonts w:ascii="Times New Roman" w:eastAsia="Calibri" w:hAnsi="Times New Roman" w:cs="Times New Roman"/>
          <w:color w:val="000000"/>
          <w:kern w:val="0"/>
          <w:sz w:val="24"/>
          <w:szCs w:val="24"/>
          <w:lang w:eastAsia="lt-LT"/>
          <w14:ligatures w14:val="none"/>
        </w:rPr>
        <w:t xml:space="preserve"> suteiktas </w:t>
      </w:r>
      <w:r w:rsidRPr="001E7A8B">
        <w:rPr>
          <w:rFonts w:ascii="Times New Roman" w:eastAsia="Calibri" w:hAnsi="Times New Roman" w:cs="Times New Roman"/>
          <w:b/>
          <w:bCs/>
          <w:color w:val="000000"/>
          <w:kern w:val="0"/>
          <w:sz w:val="24"/>
          <w:szCs w:val="24"/>
          <w:lang w:eastAsia="lt-LT"/>
          <w14:ligatures w14:val="none"/>
        </w:rPr>
        <w:t xml:space="preserve">Erasmus akredituotos gimnazijos </w:t>
      </w:r>
      <w:r w:rsidRPr="001E7A8B">
        <w:rPr>
          <w:rFonts w:ascii="Times New Roman" w:eastAsia="Calibri" w:hAnsi="Times New Roman" w:cs="Times New Roman"/>
          <w:color w:val="000000"/>
          <w:kern w:val="0"/>
          <w:sz w:val="24"/>
          <w:szCs w:val="24"/>
          <w:lang w:eastAsia="lt-LT"/>
          <w14:ligatures w14:val="none"/>
        </w:rPr>
        <w:t xml:space="preserve">statusas, kuris patvirtina, kad gimnazija geba organizuoti mobilumo projektus pagal Erasmus kokybės standartus. Įgyvendindama mobilumo veiklų planą gimnazija paprasčiau galės pasinaudoti finansavimo pagal 2022–2027 m. programos Erasmus+ pirmą pagrindinį veiksmą galimybėmis. </w:t>
      </w:r>
    </w:p>
    <w:p w14:paraId="022AE312" w14:textId="51165045"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 xml:space="preserve">2022–2023 m. m. tarptautiniuose mokyklų partnerysčių projektuose </w:t>
      </w:r>
      <w:r w:rsidRPr="001E7A8B">
        <w:rPr>
          <w:rFonts w:ascii="Times New Roman" w:eastAsia="SimSun" w:hAnsi="Times New Roman" w:cs="Times New Roman"/>
          <w:b/>
          <w:bCs/>
          <w:kern w:val="0"/>
          <w:sz w:val="24"/>
          <w:szCs w:val="24"/>
          <w:lang w:eastAsia="zh-CN"/>
          <w14:ligatures w14:val="none"/>
        </w:rPr>
        <w:t>Erasmus+</w:t>
      </w:r>
      <w:r w:rsidRPr="001E7A8B">
        <w:rPr>
          <w:rFonts w:ascii="Times New Roman" w:eastAsia="SimSun" w:hAnsi="Times New Roman" w:cs="Times New Roman"/>
          <w:kern w:val="0"/>
          <w:sz w:val="24"/>
          <w:szCs w:val="24"/>
          <w:lang w:eastAsia="zh-CN"/>
          <w14:ligatures w14:val="none"/>
        </w:rPr>
        <w:t xml:space="preserve"> dalyvavo / įgyvendino </w:t>
      </w:r>
      <w:r w:rsidR="00051C02">
        <w:rPr>
          <w:rFonts w:ascii="Times New Roman" w:eastAsia="SimSun" w:hAnsi="Times New Roman" w:cs="Times New Roman"/>
          <w:kern w:val="0"/>
          <w:sz w:val="24"/>
          <w:szCs w:val="24"/>
          <w:lang w:eastAsia="zh-CN"/>
          <w14:ligatures w14:val="none"/>
        </w:rPr>
        <w:t xml:space="preserve">šios </w:t>
      </w:r>
      <w:r w:rsidRPr="001E7A8B">
        <w:rPr>
          <w:rFonts w:ascii="Times New Roman" w:eastAsia="SimSun" w:hAnsi="Times New Roman" w:cs="Times New Roman"/>
          <w:kern w:val="0"/>
          <w:sz w:val="24"/>
          <w:szCs w:val="24"/>
          <w:lang w:eastAsia="zh-CN"/>
          <w14:ligatures w14:val="none"/>
        </w:rPr>
        <w:t>7 savivaldybės švietimo įstaigos:</w:t>
      </w:r>
    </w:p>
    <w:p w14:paraId="4255D380" w14:textId="1601710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1. Maišiagalos kun. Juzefo Obrembskio gimnazija nuo 2023 m. kovo mėn. įgyvendina ERASMUS+ KA152-YOU projektą „</w:t>
      </w:r>
      <w:proofErr w:type="spellStart"/>
      <w:r w:rsidRPr="001E7A8B">
        <w:rPr>
          <w:rFonts w:ascii="Times New Roman" w:eastAsia="SimSun" w:hAnsi="Times New Roman" w:cs="Times New Roman"/>
          <w:kern w:val="0"/>
          <w:sz w:val="24"/>
          <w:szCs w:val="24"/>
          <w:lang w:eastAsia="zh-CN"/>
          <w14:ligatures w14:val="none"/>
        </w:rPr>
        <w:t>Go</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00AC7DA2">
        <w:rPr>
          <w:rFonts w:ascii="Times New Roman" w:eastAsia="SimSun" w:hAnsi="Times New Roman" w:cs="Times New Roman"/>
          <w:kern w:val="0"/>
          <w:sz w:val="24"/>
          <w:szCs w:val="24"/>
          <w:lang w:eastAsia="zh-CN"/>
          <w14:ligatures w14:val="none"/>
        </w:rPr>
        <w:t>o</w:t>
      </w:r>
      <w:r w:rsidRPr="001E7A8B">
        <w:rPr>
          <w:rFonts w:ascii="Times New Roman" w:eastAsia="SimSun" w:hAnsi="Times New Roman" w:cs="Times New Roman"/>
          <w:kern w:val="0"/>
          <w:sz w:val="24"/>
          <w:szCs w:val="24"/>
          <w:lang w:eastAsia="zh-CN"/>
          <w14:ligatures w14:val="none"/>
        </w:rPr>
        <w:t>utdoors</w:t>
      </w:r>
      <w:proofErr w:type="spellEnd"/>
      <w:r w:rsidRPr="001E7A8B">
        <w:rPr>
          <w:rFonts w:ascii="Times New Roman" w:eastAsia="SimSun" w:hAnsi="Times New Roman" w:cs="Times New Roman"/>
          <w:kern w:val="0"/>
          <w:sz w:val="24"/>
          <w:szCs w:val="24"/>
          <w:lang w:eastAsia="zh-CN"/>
          <w14:ligatures w14:val="none"/>
        </w:rPr>
        <w:t>!“ / „Išeik į lauką!“, kuris tęsis iki</w:t>
      </w:r>
      <w:r w:rsidRPr="001E7A8B">
        <w:rPr>
          <w:rFonts w:ascii="Times New Roman" w:hAnsi="Times New Roman" w:cs="Times New Roman"/>
          <w:sz w:val="24"/>
          <w:szCs w:val="24"/>
        </w:rPr>
        <w:t xml:space="preserve"> </w:t>
      </w:r>
      <w:r w:rsidRPr="001E7A8B">
        <w:rPr>
          <w:rFonts w:ascii="Times New Roman" w:eastAsia="SimSun" w:hAnsi="Times New Roman" w:cs="Times New Roman"/>
          <w:kern w:val="0"/>
          <w:sz w:val="24"/>
          <w:szCs w:val="24"/>
          <w:lang w:eastAsia="zh-CN"/>
          <w14:ligatures w14:val="none"/>
        </w:rPr>
        <w:t xml:space="preserve">2024 m. vasario mėn. </w:t>
      </w:r>
    </w:p>
    <w:p w14:paraId="719FA48D"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lastRenderedPageBreak/>
        <w:t xml:space="preserve"> 2. Nemenčinės Gedimino gimnazija nuo 2020 m. iki 2022–2023 m. m. pabaigos įgyvendino 3 Erasmus+ projektus: </w:t>
      </w:r>
      <w:r w:rsidRPr="001E7A8B">
        <w:rPr>
          <w:rFonts w:ascii="Times New Roman" w:eastAsia="SimSun" w:hAnsi="Times New Roman" w:cs="Times New Roman"/>
          <w:color w:val="000000"/>
          <w:kern w:val="0"/>
          <w:sz w:val="24"/>
          <w:szCs w:val="24"/>
          <w:shd w:val="clear" w:color="auto" w:fill="FFFFFF"/>
          <w:lang w:eastAsia="zh-CN"/>
          <w14:ligatures w14:val="none"/>
        </w:rPr>
        <w:t>„</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Raising</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students</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ecological</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and</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digital</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awareness</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sparking</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their</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social</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entrepreneurship</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in</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small</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sustainable</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projects</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Leaving</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footprints</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 ,,Mokinių ekologinio ir skaitmeninio  raštingumo didinimas skatinant socialinį verslumą per tvarius projektus: Paliekami pėdsakai“,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Students</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engaged</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in</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sustainability</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education</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SEnSE</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 ,,Mokinių įtraukimas į tvarų ugdymą“ bei projektą vokiečių kalba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Schule</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 </w:t>
      </w:r>
      <w:proofErr w:type="spellStart"/>
      <w:r w:rsidRPr="001E7A8B">
        <w:rPr>
          <w:rFonts w:ascii="Times New Roman" w:eastAsia="SimSun" w:hAnsi="Times New Roman" w:cs="Times New Roman"/>
          <w:color w:val="000000"/>
          <w:kern w:val="0"/>
          <w:sz w:val="24"/>
          <w:szCs w:val="24"/>
          <w:shd w:val="clear" w:color="auto" w:fill="FFFFFF"/>
          <w:lang w:eastAsia="zh-CN"/>
          <w14:ligatures w14:val="none"/>
        </w:rPr>
        <w:t>Beruf</w:t>
      </w:r>
      <w:proofErr w:type="spellEnd"/>
      <w:r w:rsidRPr="001E7A8B">
        <w:rPr>
          <w:rFonts w:ascii="Times New Roman" w:eastAsia="SimSun" w:hAnsi="Times New Roman" w:cs="Times New Roman"/>
          <w:color w:val="000000"/>
          <w:kern w:val="0"/>
          <w:sz w:val="24"/>
          <w:szCs w:val="24"/>
          <w:shd w:val="clear" w:color="auto" w:fill="FFFFFF"/>
          <w:lang w:eastAsia="zh-CN"/>
          <w14:ligatures w14:val="none"/>
        </w:rPr>
        <w:t xml:space="preserve">“ / „Mokykla – Karjera“, o </w:t>
      </w:r>
      <w:r w:rsidRPr="001E7A8B">
        <w:rPr>
          <w:rFonts w:ascii="Times New Roman" w:eastAsia="SimSun" w:hAnsi="Times New Roman" w:cs="Times New Roman"/>
          <w:kern w:val="0"/>
          <w:sz w:val="24"/>
          <w:szCs w:val="24"/>
          <w:lang w:eastAsia="zh-CN"/>
          <w14:ligatures w14:val="none"/>
        </w:rPr>
        <w:t xml:space="preserve">2022–2023 m. m. dalyvavo </w:t>
      </w:r>
      <w:r w:rsidRPr="001E7A8B">
        <w:rPr>
          <w:rFonts w:ascii="Times New Roman" w:eastAsia="SimSun" w:hAnsi="Times New Roman" w:cs="Times New Roman"/>
          <w:kern w:val="0"/>
          <w:sz w:val="24"/>
          <w:szCs w:val="24"/>
          <w:shd w:val="clear" w:color="auto" w:fill="FFFFFF"/>
          <w:lang w:eastAsia="zh-CN"/>
          <w14:ligatures w14:val="none"/>
        </w:rPr>
        <w:t>Erasmus+ KA2 skaitmeninio įsivertinimo projekte „SELFIE – skaitmeninių mokyklų akademija“</w:t>
      </w:r>
      <w:r w:rsidRPr="001E7A8B">
        <w:rPr>
          <w:rFonts w:ascii="Times New Roman" w:eastAsia="SimSun" w:hAnsi="Times New Roman" w:cs="Times New Roman"/>
          <w:kern w:val="0"/>
          <w:sz w:val="24"/>
          <w:szCs w:val="24"/>
          <w:lang w:eastAsia="zh-CN"/>
          <w14:ligatures w14:val="none"/>
        </w:rPr>
        <w:t xml:space="preserve"> ir gavo </w:t>
      </w:r>
      <w:r w:rsidRPr="001E7A8B">
        <w:rPr>
          <w:rFonts w:ascii="Times New Roman" w:eastAsia="SimSun" w:hAnsi="Times New Roman" w:cs="Times New Roman"/>
          <w:b/>
          <w:bCs/>
          <w:kern w:val="0"/>
          <w:sz w:val="24"/>
          <w:szCs w:val="24"/>
          <w:shd w:val="clear" w:color="auto" w:fill="FFFFFF"/>
          <w:lang w:eastAsia="zh-CN"/>
          <w14:ligatures w14:val="none"/>
        </w:rPr>
        <w:t>mentoriaus ženklelį</w:t>
      </w:r>
      <w:r w:rsidRPr="001E7A8B">
        <w:rPr>
          <w:rFonts w:ascii="Times New Roman" w:eastAsia="SimSun" w:hAnsi="Times New Roman" w:cs="Times New Roman"/>
          <w:kern w:val="0"/>
          <w:sz w:val="24"/>
          <w:szCs w:val="24"/>
          <w:shd w:val="clear" w:color="auto" w:fill="FFFFFF"/>
          <w:lang w:eastAsia="zh-CN"/>
          <w14:ligatures w14:val="none"/>
        </w:rPr>
        <w:t>.</w:t>
      </w:r>
    </w:p>
    <w:p w14:paraId="147897E8"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3.  Nemenčinės Konstanto Parčevskio gimnazija 2022 m. pradėjo įgyvendinti Erasmus+ projektą ,,</w:t>
      </w:r>
      <w:proofErr w:type="spellStart"/>
      <w:r w:rsidRPr="001E7A8B">
        <w:rPr>
          <w:rFonts w:ascii="Times New Roman" w:eastAsia="SimSun" w:hAnsi="Times New Roman" w:cs="Times New Roman"/>
          <w:kern w:val="0"/>
          <w:sz w:val="24"/>
          <w:szCs w:val="24"/>
          <w:lang w:eastAsia="zh-CN"/>
          <w14:ligatures w14:val="none"/>
        </w:rPr>
        <w:t>Leave</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Zero</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Waste</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for</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the</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Future</w:t>
      </w:r>
      <w:proofErr w:type="spellEnd"/>
      <w:r w:rsidRPr="001E7A8B">
        <w:rPr>
          <w:rFonts w:ascii="Times New Roman" w:eastAsia="SimSun" w:hAnsi="Times New Roman" w:cs="Times New Roman"/>
          <w:kern w:val="0"/>
          <w:sz w:val="24"/>
          <w:szCs w:val="24"/>
          <w:lang w:eastAsia="zh-CN"/>
          <w14:ligatures w14:val="none"/>
        </w:rPr>
        <w:t>“ / ,,Nulis atliekų ateičiai“, kuris planuojamas baigti 2024 m. sausio mėn.</w:t>
      </w:r>
    </w:p>
    <w:p w14:paraId="71685B4C"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4. Paberžės ,,Verdenės“ gimnazija 2022–2023 m. m. įgyvendino tarptautinį „Erasmus+ programos ,,Trumpalaikis mokinių ir darbuotojų tarptautinis mobilumo projektas KA122“ projektą „Tausojimo menas“.</w:t>
      </w:r>
    </w:p>
    <w:p w14:paraId="4B835F68"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color w:val="000000"/>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5. Rudaminos Ferdinando Ruščico gimnazija nuo 2020 m. iki 2022–2023 m. m. pabaigos vykdė 2 Erasmus+ projektus: ,,</w:t>
      </w:r>
      <w:proofErr w:type="spellStart"/>
      <w:r w:rsidRPr="001E7A8B">
        <w:rPr>
          <w:rFonts w:ascii="Times New Roman" w:eastAsia="Times New Roman" w:hAnsi="Times New Roman" w:cs="Times New Roman"/>
          <w:kern w:val="0"/>
          <w:sz w:val="24"/>
          <w:szCs w:val="24"/>
          <w:lang w:eastAsia="ja-JP"/>
          <w14:ligatures w14:val="none"/>
        </w:rPr>
        <w:t>Importance</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of</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water</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in</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cultural</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historical</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and</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social</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aspects</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in</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people</w:t>
      </w:r>
      <w:proofErr w:type="spellEnd"/>
      <w:r w:rsidRPr="001E7A8B">
        <w:rPr>
          <w:rFonts w:ascii="Times New Roman" w:eastAsia="Times New Roman" w:hAnsi="Times New Roman" w:cs="Times New Roman"/>
          <w:kern w:val="0"/>
          <w:sz w:val="24"/>
          <w:szCs w:val="24"/>
          <w:lang w:eastAsia="ja-JP"/>
          <w14:ligatures w14:val="none"/>
        </w:rPr>
        <w:t xml:space="preserve"> </w:t>
      </w:r>
      <w:proofErr w:type="spellStart"/>
      <w:r w:rsidRPr="001E7A8B">
        <w:rPr>
          <w:rFonts w:ascii="Times New Roman" w:eastAsia="Times New Roman" w:hAnsi="Times New Roman" w:cs="Times New Roman"/>
          <w:kern w:val="0"/>
          <w:sz w:val="24"/>
          <w:szCs w:val="24"/>
          <w:lang w:eastAsia="ja-JP"/>
          <w14:ligatures w14:val="none"/>
        </w:rPr>
        <w:t>lives</w:t>
      </w:r>
      <w:proofErr w:type="spellEnd"/>
      <w:r w:rsidRPr="001E7A8B">
        <w:rPr>
          <w:rFonts w:ascii="Times New Roman" w:eastAsia="Times New Roman" w:hAnsi="Times New Roman" w:cs="Times New Roman"/>
          <w:kern w:val="0"/>
          <w:sz w:val="24"/>
          <w:szCs w:val="24"/>
          <w:lang w:eastAsia="ja-JP"/>
          <w14:ligatures w14:val="none"/>
        </w:rPr>
        <w:t>” / ,,Vandens vaidmuo visuomenės socialiniame, istoriniame bei kultūriniame gyvenime“ ir ,,</w:t>
      </w:r>
      <w:r w:rsidRPr="001E7A8B">
        <w:rPr>
          <w:rFonts w:ascii="Times New Roman" w:eastAsia="Times New Roman" w:hAnsi="Times New Roman" w:cs="Times New Roman"/>
          <w:kern w:val="0"/>
          <w:sz w:val="24"/>
          <w:szCs w:val="24"/>
          <w:lang w:val="en-US" w:eastAsia="ja-JP"/>
          <w14:ligatures w14:val="none"/>
        </w:rPr>
        <w:t>Back in time with an old photo” / ,,</w:t>
      </w:r>
      <w:r w:rsidRPr="001E7A8B">
        <w:rPr>
          <w:rFonts w:ascii="Times New Roman" w:eastAsia="Times New Roman" w:hAnsi="Times New Roman" w:cs="Times New Roman"/>
          <w:kern w:val="0"/>
          <w:sz w:val="24"/>
          <w:szCs w:val="24"/>
          <w:lang w:eastAsia="ja-JP"/>
          <w14:ligatures w14:val="none"/>
        </w:rPr>
        <w:t>Keliaujant laiku su sena nuotrauka”.</w:t>
      </w:r>
    </w:p>
    <w:p w14:paraId="09EFE8BC"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color w:val="000000"/>
          <w:kern w:val="0"/>
          <w:sz w:val="24"/>
          <w:szCs w:val="24"/>
          <w:lang w:eastAsia="zh-CN"/>
          <w14:ligatures w14:val="none"/>
        </w:rPr>
        <w:t xml:space="preserve">6. </w:t>
      </w:r>
      <w:r w:rsidRPr="001E7A8B">
        <w:rPr>
          <w:rFonts w:ascii="Times New Roman" w:eastAsia="SimSun" w:hAnsi="Times New Roman" w:cs="Times New Roman"/>
          <w:kern w:val="0"/>
          <w:sz w:val="24"/>
          <w:szCs w:val="24"/>
          <w:lang w:eastAsia="zh-CN"/>
          <w14:ligatures w14:val="none"/>
        </w:rPr>
        <w:t>Sudervės Mariano Zdziechovskio pagrindinė mokykla nuo 2021 m. dalyvavo Erasmus+ KA2 projekte „</w:t>
      </w:r>
      <w:proofErr w:type="spellStart"/>
      <w:r w:rsidRPr="001E7A8B">
        <w:rPr>
          <w:rFonts w:ascii="Times New Roman" w:eastAsia="SimSun" w:hAnsi="Times New Roman" w:cs="Times New Roman"/>
          <w:kern w:val="0"/>
          <w:sz w:val="24"/>
          <w:szCs w:val="24"/>
          <w:lang w:eastAsia="zh-CN"/>
          <w14:ligatures w14:val="none"/>
        </w:rPr>
        <w:t>Development</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of</w:t>
      </w:r>
      <w:proofErr w:type="spellEnd"/>
      <w:r w:rsidRPr="001E7A8B">
        <w:rPr>
          <w:rFonts w:ascii="Times New Roman" w:eastAsia="SimSun" w:hAnsi="Times New Roman" w:cs="Times New Roman"/>
          <w:kern w:val="0"/>
          <w:sz w:val="24"/>
          <w:szCs w:val="24"/>
          <w:lang w:eastAsia="zh-CN"/>
          <w14:ligatures w14:val="none"/>
        </w:rPr>
        <w:t xml:space="preserve"> STEAM </w:t>
      </w:r>
      <w:proofErr w:type="spellStart"/>
      <w:r w:rsidRPr="001E7A8B">
        <w:rPr>
          <w:rFonts w:ascii="Times New Roman" w:eastAsia="SimSun" w:hAnsi="Times New Roman" w:cs="Times New Roman"/>
          <w:kern w:val="0"/>
          <w:sz w:val="24"/>
          <w:szCs w:val="24"/>
          <w:lang w:eastAsia="zh-CN"/>
          <w14:ligatures w14:val="none"/>
        </w:rPr>
        <w:t>education</w:t>
      </w:r>
      <w:proofErr w:type="spellEnd"/>
      <w:r w:rsidRPr="001E7A8B">
        <w:rPr>
          <w:rFonts w:ascii="Times New Roman" w:eastAsia="SimSun" w:hAnsi="Times New Roman" w:cs="Times New Roman"/>
          <w:kern w:val="0"/>
          <w:sz w:val="24"/>
          <w:szCs w:val="24"/>
          <w:lang w:eastAsia="zh-CN"/>
          <w14:ligatures w14:val="none"/>
        </w:rPr>
        <w:t>“ / „</w:t>
      </w:r>
      <w:r w:rsidRPr="001E7A8B">
        <w:rPr>
          <w:rFonts w:ascii="Times New Roman" w:eastAsia="SimSun" w:hAnsi="Times New Roman" w:cs="Times New Roman"/>
          <w:bCs/>
          <w:kern w:val="0"/>
          <w:sz w:val="24"/>
          <w:szCs w:val="24"/>
          <w:lang w:eastAsia="zh-CN"/>
          <w14:ligatures w14:val="none"/>
        </w:rPr>
        <w:t>STEAM</w:t>
      </w:r>
      <w:r w:rsidRPr="001E7A8B">
        <w:rPr>
          <w:rFonts w:ascii="Times New Roman" w:eastAsia="SimSun" w:hAnsi="Times New Roman" w:cs="Times New Roman"/>
          <w:kern w:val="0"/>
          <w:sz w:val="24"/>
          <w:szCs w:val="24"/>
          <w:lang w:eastAsia="zh-CN"/>
          <w14:ligatures w14:val="none"/>
        </w:rPr>
        <w:t xml:space="preserve"> ugdymo tobulinimas“, kuris baigėsi 2023 m. sausio mėn. </w:t>
      </w:r>
    </w:p>
    <w:p w14:paraId="53C02081"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7. Maišiagalos vaikų lopšelis-darželis nuo 2020 m. dalyvavo Erasmus+ projekte ,,</w:t>
      </w:r>
      <w:proofErr w:type="spellStart"/>
      <w:r w:rsidRPr="001E7A8B">
        <w:rPr>
          <w:rFonts w:ascii="Times New Roman" w:eastAsia="SimSun" w:hAnsi="Times New Roman" w:cs="Times New Roman"/>
          <w:kern w:val="0"/>
          <w:sz w:val="24"/>
          <w:szCs w:val="24"/>
          <w:lang w:eastAsia="zh-CN"/>
          <w14:ligatures w14:val="none"/>
        </w:rPr>
        <w:t>Polska</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szkoła</w:t>
      </w:r>
      <w:proofErr w:type="spellEnd"/>
      <w:r w:rsidRPr="001E7A8B">
        <w:rPr>
          <w:rFonts w:ascii="Times New Roman" w:eastAsia="SimSun" w:hAnsi="Times New Roman" w:cs="Times New Roman"/>
          <w:kern w:val="0"/>
          <w:sz w:val="24"/>
          <w:szCs w:val="24"/>
          <w:lang w:eastAsia="zh-CN"/>
          <w14:ligatures w14:val="none"/>
        </w:rPr>
        <w:t xml:space="preserve"> na </w:t>
      </w:r>
      <w:proofErr w:type="spellStart"/>
      <w:r w:rsidRPr="001E7A8B">
        <w:rPr>
          <w:rFonts w:ascii="Times New Roman" w:eastAsia="SimSun" w:hAnsi="Times New Roman" w:cs="Times New Roman"/>
          <w:kern w:val="0"/>
          <w:sz w:val="24"/>
          <w:szCs w:val="24"/>
          <w:lang w:eastAsia="zh-CN"/>
          <w14:ligatures w14:val="none"/>
        </w:rPr>
        <w:t>emigracji</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Kompetentny</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nauczyciel</w:t>
      </w:r>
      <w:proofErr w:type="spellEnd"/>
      <w:r w:rsidRPr="001E7A8B">
        <w:rPr>
          <w:rFonts w:ascii="Times New Roman" w:eastAsia="SimSun" w:hAnsi="Times New Roman" w:cs="Times New Roman"/>
          <w:kern w:val="0"/>
          <w:sz w:val="24"/>
          <w:szCs w:val="24"/>
          <w:lang w:eastAsia="zh-CN"/>
          <w14:ligatures w14:val="none"/>
        </w:rPr>
        <w:t xml:space="preserve"> i </w:t>
      </w:r>
      <w:proofErr w:type="spellStart"/>
      <w:r w:rsidRPr="001E7A8B">
        <w:rPr>
          <w:rFonts w:ascii="Times New Roman" w:eastAsia="SimSun" w:hAnsi="Times New Roman" w:cs="Times New Roman"/>
          <w:kern w:val="0"/>
          <w:sz w:val="24"/>
          <w:szCs w:val="24"/>
          <w:lang w:eastAsia="zh-CN"/>
          <w14:ligatures w14:val="none"/>
        </w:rPr>
        <w:t>kreatywny</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uczeń</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kluczem</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do</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sukcesu</w:t>
      </w:r>
      <w:proofErr w:type="spellEnd"/>
      <w:r w:rsidRPr="001E7A8B">
        <w:rPr>
          <w:rFonts w:ascii="Times New Roman" w:eastAsia="SimSun" w:hAnsi="Times New Roman" w:cs="Times New Roman"/>
          <w:kern w:val="0"/>
          <w:sz w:val="24"/>
          <w:szCs w:val="24"/>
          <w:lang w:eastAsia="zh-CN"/>
          <w14:ligatures w14:val="none"/>
        </w:rPr>
        <w:t xml:space="preserve">” / ,,Lenkų mokykla emigracijoje. Kompetentingas mokytojas ir kūrybingas mokinys –  raktas į sėkmę “, kuris vyko iki 2022–2023 m. m. pabaigos. </w:t>
      </w:r>
    </w:p>
    <w:p w14:paraId="0CABD526" w14:textId="77777777" w:rsidR="000954F7" w:rsidRPr="001E7A8B" w:rsidRDefault="000954F7" w:rsidP="000954F7">
      <w:pPr>
        <w:shd w:val="clear" w:color="auto" w:fill="FFFFFF" w:themeFill="background1"/>
        <w:spacing w:after="0" w:line="240" w:lineRule="auto"/>
        <w:ind w:firstLine="851"/>
        <w:jc w:val="both"/>
        <w:rPr>
          <w:rFonts w:ascii="Times New Roman" w:eastAsia="SimSun" w:hAnsi="Times New Roman" w:cs="Times New Roman"/>
          <w:kern w:val="0"/>
          <w:sz w:val="24"/>
          <w:szCs w:val="24"/>
          <w:lang w:eastAsia="zh-CN"/>
          <w14:ligatures w14:val="none"/>
        </w:rPr>
      </w:pPr>
      <w:r w:rsidRPr="001E7A8B">
        <w:rPr>
          <w:rFonts w:ascii="Times New Roman" w:eastAsia="SimSun" w:hAnsi="Times New Roman" w:cs="Times New Roman"/>
          <w:kern w:val="0"/>
          <w:sz w:val="24"/>
          <w:szCs w:val="24"/>
          <w:lang w:eastAsia="zh-CN"/>
          <w14:ligatures w14:val="none"/>
        </w:rPr>
        <w:t xml:space="preserve">2022–2023 m. m. </w:t>
      </w:r>
      <w:proofErr w:type="spellStart"/>
      <w:r w:rsidRPr="001E7A8B">
        <w:rPr>
          <w:rFonts w:ascii="Times New Roman" w:eastAsia="SimSun" w:hAnsi="Times New Roman" w:cs="Times New Roman"/>
          <w:b/>
          <w:bCs/>
          <w:kern w:val="0"/>
          <w:sz w:val="24"/>
          <w:szCs w:val="24"/>
          <w:lang w:eastAsia="zh-CN"/>
          <w14:ligatures w14:val="none"/>
        </w:rPr>
        <w:t>Nordplus</w:t>
      </w:r>
      <w:proofErr w:type="spellEnd"/>
      <w:r w:rsidRPr="001E7A8B">
        <w:rPr>
          <w:rFonts w:ascii="Times New Roman" w:eastAsia="SimSun" w:hAnsi="Times New Roman" w:cs="Times New Roman"/>
          <w:b/>
          <w:bCs/>
          <w:kern w:val="0"/>
          <w:sz w:val="24"/>
          <w:szCs w:val="24"/>
          <w:lang w:eastAsia="zh-CN"/>
          <w14:ligatures w14:val="none"/>
        </w:rPr>
        <w:t xml:space="preserve"> </w:t>
      </w:r>
      <w:proofErr w:type="spellStart"/>
      <w:r w:rsidRPr="001E7A8B">
        <w:rPr>
          <w:rFonts w:ascii="Times New Roman" w:eastAsia="SimSun" w:hAnsi="Times New Roman" w:cs="Times New Roman"/>
          <w:b/>
          <w:bCs/>
          <w:kern w:val="0"/>
          <w:sz w:val="24"/>
          <w:szCs w:val="24"/>
          <w:lang w:eastAsia="zh-CN"/>
          <w14:ligatures w14:val="none"/>
        </w:rPr>
        <w:t>Junior</w:t>
      </w:r>
      <w:proofErr w:type="spellEnd"/>
      <w:r w:rsidRPr="001E7A8B">
        <w:rPr>
          <w:rFonts w:ascii="Times New Roman" w:eastAsia="SimSun" w:hAnsi="Times New Roman" w:cs="Times New Roman"/>
          <w:kern w:val="0"/>
          <w:sz w:val="24"/>
          <w:szCs w:val="24"/>
          <w:lang w:eastAsia="zh-CN"/>
          <w14:ligatures w14:val="none"/>
        </w:rPr>
        <w:t xml:space="preserve"> projektus vykdė 2 savivaldybės švietimo įstaigos: Nemenčinės Gedimino gimnazija vykdė </w:t>
      </w:r>
      <w:proofErr w:type="spellStart"/>
      <w:r w:rsidRPr="001E7A8B">
        <w:rPr>
          <w:rFonts w:ascii="Times New Roman" w:eastAsia="SimSun" w:hAnsi="Times New Roman" w:cs="Times New Roman"/>
          <w:kern w:val="0"/>
          <w:sz w:val="24"/>
          <w:szCs w:val="24"/>
          <w:lang w:eastAsia="zh-CN"/>
          <w14:ligatures w14:val="none"/>
        </w:rPr>
        <w:t>Nordplus</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Junior</w:t>
      </w:r>
      <w:proofErr w:type="spellEnd"/>
      <w:r w:rsidRPr="001E7A8B">
        <w:rPr>
          <w:rFonts w:ascii="Times New Roman" w:eastAsia="SimSun" w:hAnsi="Times New Roman" w:cs="Times New Roman"/>
          <w:kern w:val="0"/>
          <w:sz w:val="24"/>
          <w:szCs w:val="24"/>
          <w:lang w:eastAsia="zh-CN"/>
          <w14:ligatures w14:val="none"/>
        </w:rPr>
        <w:t xml:space="preserve"> projektą ,,PBL </w:t>
      </w:r>
      <w:proofErr w:type="spellStart"/>
      <w:r w:rsidRPr="001E7A8B">
        <w:rPr>
          <w:rFonts w:ascii="Times New Roman" w:eastAsia="SimSun" w:hAnsi="Times New Roman" w:cs="Times New Roman"/>
          <w:kern w:val="0"/>
          <w:sz w:val="24"/>
          <w:szCs w:val="24"/>
          <w:lang w:eastAsia="zh-CN"/>
          <w14:ligatures w14:val="none"/>
        </w:rPr>
        <w:t>bridges</w:t>
      </w:r>
      <w:proofErr w:type="spellEnd"/>
      <w:r w:rsidRPr="001E7A8B">
        <w:rPr>
          <w:rFonts w:ascii="Times New Roman" w:eastAsia="SimSun" w:hAnsi="Times New Roman" w:cs="Times New Roman"/>
          <w:kern w:val="0"/>
          <w:sz w:val="24"/>
          <w:szCs w:val="24"/>
          <w:lang w:eastAsia="zh-CN"/>
          <w14:ligatures w14:val="none"/>
        </w:rPr>
        <w:t>“ / ,,Projekto metodu grįsto mokymo(</w:t>
      </w:r>
      <w:proofErr w:type="spellStart"/>
      <w:r w:rsidRPr="001E7A8B">
        <w:rPr>
          <w:rFonts w:ascii="Times New Roman" w:eastAsia="SimSun" w:hAnsi="Times New Roman" w:cs="Times New Roman"/>
          <w:kern w:val="0"/>
          <w:sz w:val="24"/>
          <w:szCs w:val="24"/>
          <w:lang w:eastAsia="zh-CN"/>
          <w14:ligatures w14:val="none"/>
        </w:rPr>
        <w:t>si</w:t>
      </w:r>
      <w:proofErr w:type="spellEnd"/>
      <w:r w:rsidRPr="001E7A8B">
        <w:rPr>
          <w:rFonts w:ascii="Times New Roman" w:eastAsia="SimSun" w:hAnsi="Times New Roman" w:cs="Times New Roman"/>
          <w:kern w:val="0"/>
          <w:sz w:val="24"/>
          <w:szCs w:val="24"/>
          <w:lang w:eastAsia="zh-CN"/>
          <w14:ligatures w14:val="none"/>
        </w:rPr>
        <w:t xml:space="preserve">) tiltai“, o Pagirių gimnazija kaip projekto koordinatorius vykdė kitą </w:t>
      </w:r>
      <w:proofErr w:type="spellStart"/>
      <w:r w:rsidRPr="001E7A8B">
        <w:rPr>
          <w:rFonts w:ascii="Times New Roman" w:eastAsia="SimSun" w:hAnsi="Times New Roman" w:cs="Times New Roman"/>
          <w:kern w:val="0"/>
          <w:sz w:val="24"/>
          <w:szCs w:val="24"/>
          <w:lang w:eastAsia="zh-CN"/>
          <w14:ligatures w14:val="none"/>
        </w:rPr>
        <w:t>Nordplus</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Junior</w:t>
      </w:r>
      <w:proofErr w:type="spellEnd"/>
      <w:r w:rsidRPr="001E7A8B">
        <w:rPr>
          <w:rFonts w:ascii="Times New Roman" w:eastAsia="SimSun" w:hAnsi="Times New Roman" w:cs="Times New Roman"/>
          <w:kern w:val="0"/>
          <w:sz w:val="24"/>
          <w:szCs w:val="24"/>
          <w:lang w:eastAsia="zh-CN"/>
          <w14:ligatures w14:val="none"/>
        </w:rPr>
        <w:t xml:space="preserve"> projektą „</w:t>
      </w:r>
      <w:proofErr w:type="spellStart"/>
      <w:r w:rsidRPr="001E7A8B">
        <w:rPr>
          <w:rFonts w:ascii="Times New Roman" w:eastAsia="SimSun" w:hAnsi="Times New Roman" w:cs="Times New Roman"/>
          <w:kern w:val="0"/>
          <w:sz w:val="24"/>
          <w:szCs w:val="24"/>
          <w:lang w:eastAsia="zh-CN"/>
          <w14:ligatures w14:val="none"/>
        </w:rPr>
        <w:t>Experiential</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learning</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in</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multicultural</w:t>
      </w:r>
      <w:proofErr w:type="spellEnd"/>
      <w:r w:rsidRPr="001E7A8B">
        <w:rPr>
          <w:rFonts w:ascii="Times New Roman" w:eastAsia="SimSun" w:hAnsi="Times New Roman" w:cs="Times New Roman"/>
          <w:kern w:val="0"/>
          <w:sz w:val="24"/>
          <w:szCs w:val="24"/>
          <w:lang w:eastAsia="zh-CN"/>
          <w14:ligatures w14:val="none"/>
        </w:rPr>
        <w:t xml:space="preserve"> </w:t>
      </w:r>
      <w:proofErr w:type="spellStart"/>
      <w:r w:rsidRPr="001E7A8B">
        <w:rPr>
          <w:rFonts w:ascii="Times New Roman" w:eastAsia="SimSun" w:hAnsi="Times New Roman" w:cs="Times New Roman"/>
          <w:kern w:val="0"/>
          <w:sz w:val="24"/>
          <w:szCs w:val="24"/>
          <w:lang w:eastAsia="zh-CN"/>
          <w14:ligatures w14:val="none"/>
        </w:rPr>
        <w:t>environment</w:t>
      </w:r>
      <w:proofErr w:type="spellEnd"/>
      <w:r w:rsidRPr="001E7A8B">
        <w:rPr>
          <w:rFonts w:ascii="Times New Roman" w:eastAsia="SimSun" w:hAnsi="Times New Roman" w:cs="Times New Roman"/>
          <w:kern w:val="0"/>
          <w:sz w:val="24"/>
          <w:szCs w:val="24"/>
          <w:lang w:eastAsia="zh-CN"/>
          <w14:ligatures w14:val="none"/>
        </w:rPr>
        <w:t xml:space="preserve">“ / „Mokymasis per patyrimą </w:t>
      </w:r>
      <w:proofErr w:type="spellStart"/>
      <w:r w:rsidRPr="001E7A8B">
        <w:rPr>
          <w:rFonts w:ascii="Times New Roman" w:eastAsia="SimSun" w:hAnsi="Times New Roman" w:cs="Times New Roman"/>
          <w:kern w:val="0"/>
          <w:sz w:val="24"/>
          <w:szCs w:val="24"/>
          <w:lang w:eastAsia="zh-CN"/>
          <w14:ligatures w14:val="none"/>
        </w:rPr>
        <w:t>daugiakultūrėje</w:t>
      </w:r>
      <w:proofErr w:type="spellEnd"/>
      <w:r w:rsidRPr="001E7A8B">
        <w:rPr>
          <w:rFonts w:ascii="Times New Roman" w:eastAsia="SimSun" w:hAnsi="Times New Roman" w:cs="Times New Roman"/>
          <w:kern w:val="0"/>
          <w:sz w:val="24"/>
          <w:szCs w:val="24"/>
          <w:lang w:eastAsia="zh-CN"/>
          <w14:ligatures w14:val="none"/>
        </w:rPr>
        <w:t xml:space="preserve"> aplinkoje“.</w:t>
      </w:r>
      <w:r w:rsidRPr="001E7A8B">
        <w:rPr>
          <w:rFonts w:ascii="Times New Roman" w:eastAsia="SimSun" w:hAnsi="Times New Roman" w:cs="Times New Roman"/>
          <w:kern w:val="0"/>
          <w:sz w:val="24"/>
          <w:szCs w:val="24"/>
          <w:shd w:val="clear" w:color="auto" w:fill="FFFFFF"/>
          <w:lang w:eastAsia="zh-CN"/>
          <w14:ligatures w14:val="none"/>
        </w:rPr>
        <w:t xml:space="preserve"> </w:t>
      </w:r>
    </w:p>
    <w:p w14:paraId="41A9DAE4" w14:textId="1C8C24EB" w:rsidR="000954F7"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 xml:space="preserve"> </w:t>
      </w:r>
    </w:p>
    <w:p w14:paraId="7084D710" w14:textId="77777777" w:rsidR="00F00592" w:rsidRPr="00F00592" w:rsidRDefault="00F00592" w:rsidP="00F00592">
      <w:pPr>
        <w:spacing w:after="0" w:line="240" w:lineRule="auto"/>
        <w:ind w:firstLine="850"/>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noProof/>
          <w:kern w:val="0"/>
          <w:sz w:val="24"/>
          <w:szCs w:val="24"/>
          <w:lang w:eastAsia="lt-LT"/>
          <w14:ligatures w14:val="none"/>
        </w:rPr>
        <w:drawing>
          <wp:anchor distT="0" distB="0" distL="114300" distR="114300" simplePos="0" relativeHeight="251668480" behindDoc="0" locked="0" layoutInCell="1" allowOverlap="1" wp14:anchorId="6C132490" wp14:editId="356E97CF">
            <wp:simplePos x="0" y="0"/>
            <wp:positionH relativeFrom="margin">
              <wp:align>right</wp:align>
            </wp:positionH>
            <wp:positionV relativeFrom="paragraph">
              <wp:posOffset>44450</wp:posOffset>
            </wp:positionV>
            <wp:extent cx="1390015" cy="1849755"/>
            <wp:effectExtent l="0" t="0" r="635" b="0"/>
            <wp:wrapSquare wrapText="bothSides"/>
            <wp:docPr id="1653977000" name="Paveikslėlis 1" descr="Paveikslėlis, kuriame yra tekstas, apranga, rankrašti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77000" name="Paveikslėlis 1" descr="Paveikslėlis, kuriame yra tekstas, apranga, rankraštis, asmuo&#10;&#10;Automatiškai sugeneruotas aprašym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0015"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lang w:eastAsia="lt-LT"/>
          <w14:ligatures w14:val="none"/>
        </w:rPr>
        <w:t>Be to, Europos Parlamento biuro Lietuvoje vykdomame projekte ,,</w:t>
      </w:r>
      <w:r w:rsidRPr="00F00592">
        <w:rPr>
          <w:rFonts w:ascii="Times New Roman" w:eastAsia="Calibri" w:hAnsi="Times New Roman" w:cs="Times New Roman"/>
          <w:b/>
          <w:bCs/>
          <w:kern w:val="0"/>
          <w:sz w:val="24"/>
          <w:szCs w:val="24"/>
          <w:lang w:eastAsia="lt-LT"/>
          <w14:ligatures w14:val="none"/>
        </w:rPr>
        <w:t>Mokyklos – Europos Parlamento ambasadorės</w:t>
      </w:r>
      <w:r w:rsidRPr="00F00592">
        <w:rPr>
          <w:rFonts w:ascii="Times New Roman" w:eastAsia="Calibri" w:hAnsi="Times New Roman" w:cs="Times New Roman"/>
          <w:kern w:val="0"/>
          <w:sz w:val="24"/>
          <w:szCs w:val="24"/>
          <w:lang w:eastAsia="lt-LT"/>
          <w14:ligatures w14:val="none"/>
        </w:rPr>
        <w:t xml:space="preserve">“ (MEPA) 2022–2023 m. m. dalyvavo Paberžės ,,Verdenės“, Rukainių ir Valčiūnų gimnazijos. </w:t>
      </w:r>
    </w:p>
    <w:p w14:paraId="333B6884" w14:textId="77777777" w:rsidR="00F00592" w:rsidRPr="00F00592" w:rsidRDefault="00F00592" w:rsidP="00F00592">
      <w:pPr>
        <w:spacing w:after="0" w:line="240" w:lineRule="auto"/>
        <w:ind w:firstLine="850"/>
        <w:jc w:val="both"/>
        <w:rPr>
          <w:rFonts w:ascii="Times New Roman" w:eastAsia="Calibri" w:hAnsi="Times New Roman" w:cs="Times New Roman"/>
          <w:color w:val="000000"/>
          <w:kern w:val="0"/>
          <w:sz w:val="24"/>
          <w:szCs w:val="24"/>
          <w:shd w:val="clear" w:color="auto" w:fill="FFFFFF"/>
          <w:lang w:eastAsia="lt-LT"/>
          <w14:ligatures w14:val="none"/>
        </w:rPr>
      </w:pPr>
      <w:r w:rsidRPr="00F00592">
        <w:rPr>
          <w:rFonts w:ascii="Times New Roman" w:eastAsia="Calibri" w:hAnsi="Times New Roman" w:cs="Times New Roman"/>
          <w:color w:val="000000"/>
          <w:kern w:val="0"/>
          <w:sz w:val="24"/>
          <w:szCs w:val="24"/>
          <w:shd w:val="clear" w:color="auto" w:fill="FFFFFF"/>
          <w:lang w:eastAsia="lt-LT"/>
          <w14:ligatures w14:val="none"/>
        </w:rPr>
        <w:t>Kalvelių ,,Aušros“ gimnazija jau ketvirtą kartą (2019, 2021, 2022, 2023 m.) įgyvendino „</w:t>
      </w:r>
      <w:r w:rsidRPr="00F00592">
        <w:rPr>
          <w:rFonts w:ascii="Times New Roman" w:eastAsia="Calibri" w:hAnsi="Times New Roman" w:cs="Times New Roman"/>
          <w:b/>
          <w:bCs/>
          <w:color w:val="000000"/>
          <w:kern w:val="0"/>
          <w:sz w:val="24"/>
          <w:szCs w:val="24"/>
          <w:shd w:val="clear" w:color="auto" w:fill="FFFFFF"/>
          <w:lang w:eastAsia="lt-LT"/>
          <w14:ligatures w14:val="none"/>
        </w:rPr>
        <w:t>Dalyvaujamojo biudžeto</w:t>
      </w:r>
      <w:r w:rsidRPr="00F00592">
        <w:rPr>
          <w:rFonts w:ascii="Times New Roman" w:eastAsia="Calibri" w:hAnsi="Times New Roman" w:cs="Times New Roman"/>
          <w:color w:val="000000"/>
          <w:kern w:val="0"/>
          <w:sz w:val="24"/>
          <w:szCs w:val="24"/>
          <w:shd w:val="clear" w:color="auto" w:fill="FFFFFF"/>
          <w:lang w:eastAsia="lt-LT"/>
          <w14:ligatures w14:val="none"/>
        </w:rPr>
        <w:t>“ projektą, bendradarbiaujant su „</w:t>
      </w:r>
      <w:proofErr w:type="spellStart"/>
      <w:r w:rsidRPr="00F00592">
        <w:rPr>
          <w:rFonts w:ascii="Times New Roman" w:eastAsia="Calibri" w:hAnsi="Times New Roman" w:cs="Times New Roman"/>
          <w:color w:val="000000"/>
          <w:kern w:val="0"/>
          <w:sz w:val="24"/>
          <w:szCs w:val="24"/>
          <w:shd w:val="clear" w:color="auto" w:fill="FFFFFF"/>
          <w:lang w:eastAsia="lt-LT"/>
          <w14:ligatures w14:val="none"/>
        </w:rPr>
        <w:t>Transparency</w:t>
      </w:r>
      <w:proofErr w:type="spellEnd"/>
      <w:r w:rsidRPr="00F00592">
        <w:rPr>
          <w:rFonts w:ascii="Times New Roman" w:eastAsia="Calibri" w:hAnsi="Times New Roman" w:cs="Times New Roman"/>
          <w:color w:val="000000"/>
          <w:kern w:val="0"/>
          <w:sz w:val="24"/>
          <w:szCs w:val="24"/>
          <w:shd w:val="clear" w:color="auto" w:fill="FFFFFF"/>
          <w:lang w:eastAsia="lt-LT"/>
          <w14:ligatures w14:val="none"/>
        </w:rPr>
        <w:t xml:space="preserve"> International“, kurio tikslas – įtraukti mokinius į viešųjų sprendimų priėmimą mokykloje, taip skatinant pilietinį aktyvumą bei domėjimąsi skaidria ir sąžininga sprendimų priėmimo kultūra. 2023 m. prie šio projekto prisijungė dar 4 savivaldybės mokyklos: Avižienių, Bezdonių Julijaus Slovackio ir Nemenčinės Gedimino gimnazijos bei Šumsko pagrindinė mokykla. </w:t>
      </w:r>
    </w:p>
    <w:p w14:paraId="0925526B" w14:textId="77777777" w:rsidR="00F00592" w:rsidRPr="00F00592" w:rsidRDefault="00F00592" w:rsidP="00F00592">
      <w:pPr>
        <w:spacing w:after="0" w:line="240" w:lineRule="auto"/>
        <w:ind w:left="3404"/>
        <w:jc w:val="both"/>
        <w:rPr>
          <w:rFonts w:ascii="Times New Roman" w:eastAsia="Calibri" w:hAnsi="Times New Roman" w:cs="Times New Roman"/>
          <w:color w:val="000000"/>
          <w:kern w:val="0"/>
          <w:sz w:val="20"/>
          <w:szCs w:val="20"/>
          <w:shd w:val="clear" w:color="auto" w:fill="FFFFFF"/>
          <w:lang w:eastAsia="lt-LT"/>
          <w14:ligatures w14:val="none"/>
        </w:rPr>
      </w:pPr>
      <w:bookmarkStart w:id="26" w:name="_Hlk143725720"/>
      <w:r w:rsidRPr="00F00592">
        <w:rPr>
          <w:rFonts w:ascii="Times New Roman" w:eastAsia="Calibri" w:hAnsi="Times New Roman" w:cs="Times New Roman"/>
          <w:color w:val="000000"/>
          <w:kern w:val="0"/>
          <w:sz w:val="20"/>
          <w:szCs w:val="20"/>
          <w:shd w:val="clear" w:color="auto" w:fill="FFFFFF"/>
          <w:lang w:eastAsia="lt-LT"/>
          <w14:ligatures w14:val="none"/>
        </w:rPr>
        <w:t xml:space="preserve">            „Dalyvaujamojo biudžeto“ projektas Šumsko pagrindinėje mokykloje</w:t>
      </w:r>
    </w:p>
    <w:bookmarkEnd w:id="26"/>
    <w:p w14:paraId="77D78AC4" w14:textId="77777777" w:rsidR="00F00592" w:rsidRPr="00F00592" w:rsidRDefault="00F00592" w:rsidP="00F00592">
      <w:pPr>
        <w:spacing w:after="0" w:line="240" w:lineRule="auto"/>
        <w:ind w:left="3404"/>
        <w:jc w:val="both"/>
        <w:rPr>
          <w:rFonts w:ascii="Times New Roman" w:eastAsia="Calibri" w:hAnsi="Times New Roman" w:cs="Times New Roman"/>
          <w:color w:val="000000"/>
          <w:kern w:val="0"/>
          <w:sz w:val="20"/>
          <w:szCs w:val="20"/>
          <w:shd w:val="clear" w:color="auto" w:fill="FFFFFF"/>
          <w:lang w:eastAsia="lt-LT"/>
          <w14:ligatures w14:val="none"/>
        </w:rPr>
      </w:pPr>
    </w:p>
    <w:p w14:paraId="22F36E60" w14:textId="77777777" w:rsidR="00F00592" w:rsidRPr="00F00592" w:rsidRDefault="00F00592" w:rsidP="00F00592">
      <w:pPr>
        <w:spacing w:after="0" w:line="240" w:lineRule="auto"/>
        <w:ind w:firstLine="850"/>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shd w:val="clear" w:color="auto" w:fill="FFFFFF"/>
          <w:lang w:eastAsia="lt-LT"/>
          <w14:ligatures w14:val="none"/>
        </w:rPr>
        <w:t xml:space="preserve">Pagirių gimnazija nuo 2015 m. dalyvauja tarptautinėje </w:t>
      </w:r>
      <w:proofErr w:type="spellStart"/>
      <w:r w:rsidRPr="00F00592">
        <w:rPr>
          <w:rFonts w:ascii="Times New Roman" w:eastAsia="Calibri" w:hAnsi="Times New Roman" w:cs="Times New Roman"/>
          <w:b/>
          <w:bCs/>
          <w:kern w:val="0"/>
          <w:sz w:val="24"/>
          <w:szCs w:val="24"/>
          <w:lang w:eastAsia="lt-LT"/>
          <w14:ligatures w14:val="none"/>
        </w:rPr>
        <w:t>DofE</w:t>
      </w:r>
      <w:proofErr w:type="spellEnd"/>
      <w:r w:rsidRPr="00F00592">
        <w:rPr>
          <w:rFonts w:ascii="Times New Roman" w:eastAsia="Calibri" w:hAnsi="Times New Roman" w:cs="Times New Roman"/>
          <w:kern w:val="0"/>
          <w:sz w:val="24"/>
          <w:szCs w:val="24"/>
          <w:lang w:eastAsia="lt-LT"/>
          <w14:ligatures w14:val="none"/>
        </w:rPr>
        <w:t> (,,</w:t>
      </w:r>
      <w:proofErr w:type="spellStart"/>
      <w:r w:rsidRPr="00F00592">
        <w:rPr>
          <w:rFonts w:ascii="Times New Roman" w:eastAsia="Calibri" w:hAnsi="Times New Roman" w:cs="Times New Roman"/>
          <w:kern w:val="0"/>
          <w:sz w:val="24"/>
          <w:szCs w:val="24"/>
          <w:shd w:val="clear" w:color="auto" w:fill="FFFFFF"/>
          <w:lang w:eastAsia="lt-LT"/>
          <w14:ligatures w14:val="none"/>
        </w:rPr>
        <w:t>The</w:t>
      </w:r>
      <w:proofErr w:type="spellEnd"/>
      <w:r w:rsidRPr="00F00592">
        <w:rPr>
          <w:rFonts w:ascii="Times New Roman" w:eastAsia="Calibri" w:hAnsi="Times New Roman" w:cs="Times New Roman"/>
          <w:kern w:val="0"/>
          <w:sz w:val="24"/>
          <w:szCs w:val="24"/>
          <w:shd w:val="clear" w:color="auto" w:fill="FFFFFF"/>
          <w:lang w:eastAsia="lt-LT"/>
          <w14:ligatures w14:val="none"/>
        </w:rPr>
        <w:t xml:space="preserve"> </w:t>
      </w:r>
      <w:proofErr w:type="spellStart"/>
      <w:r w:rsidRPr="00F00592">
        <w:rPr>
          <w:rFonts w:ascii="Times New Roman" w:eastAsia="Calibri" w:hAnsi="Times New Roman" w:cs="Times New Roman"/>
          <w:kern w:val="0"/>
          <w:sz w:val="24"/>
          <w:szCs w:val="24"/>
          <w:shd w:val="clear" w:color="auto" w:fill="FFFFFF"/>
          <w:lang w:eastAsia="lt-LT"/>
          <w14:ligatures w14:val="none"/>
        </w:rPr>
        <w:t>Duke</w:t>
      </w:r>
      <w:proofErr w:type="spellEnd"/>
      <w:r w:rsidRPr="00F00592">
        <w:rPr>
          <w:rFonts w:ascii="Times New Roman" w:eastAsia="Calibri" w:hAnsi="Times New Roman" w:cs="Times New Roman"/>
          <w:kern w:val="0"/>
          <w:sz w:val="24"/>
          <w:szCs w:val="24"/>
          <w:shd w:val="clear" w:color="auto" w:fill="FFFFFF"/>
          <w:lang w:eastAsia="lt-LT"/>
          <w14:ligatures w14:val="none"/>
        </w:rPr>
        <w:t xml:space="preserve"> </w:t>
      </w:r>
      <w:proofErr w:type="spellStart"/>
      <w:r w:rsidRPr="00F00592">
        <w:rPr>
          <w:rFonts w:ascii="Times New Roman" w:eastAsia="Calibri" w:hAnsi="Times New Roman" w:cs="Times New Roman"/>
          <w:kern w:val="0"/>
          <w:sz w:val="24"/>
          <w:szCs w:val="24"/>
          <w:shd w:val="clear" w:color="auto" w:fill="FFFFFF"/>
          <w:lang w:eastAsia="lt-LT"/>
          <w14:ligatures w14:val="none"/>
        </w:rPr>
        <w:t>of</w:t>
      </w:r>
      <w:proofErr w:type="spellEnd"/>
      <w:r w:rsidRPr="00F00592">
        <w:rPr>
          <w:rFonts w:ascii="Times New Roman" w:eastAsia="Calibri" w:hAnsi="Times New Roman" w:cs="Times New Roman"/>
          <w:kern w:val="0"/>
          <w:sz w:val="24"/>
          <w:szCs w:val="24"/>
          <w:shd w:val="clear" w:color="auto" w:fill="FFFFFF"/>
          <w:lang w:eastAsia="lt-LT"/>
          <w14:ligatures w14:val="none"/>
        </w:rPr>
        <w:t xml:space="preserve"> </w:t>
      </w:r>
      <w:proofErr w:type="spellStart"/>
      <w:r w:rsidRPr="00F00592">
        <w:rPr>
          <w:rFonts w:ascii="Times New Roman" w:eastAsia="Calibri" w:hAnsi="Times New Roman" w:cs="Times New Roman"/>
          <w:kern w:val="0"/>
          <w:sz w:val="24"/>
          <w:szCs w:val="24"/>
          <w:shd w:val="clear" w:color="auto" w:fill="FFFFFF"/>
          <w:lang w:eastAsia="lt-LT"/>
          <w14:ligatures w14:val="none"/>
        </w:rPr>
        <w:t>Edinburgh's</w:t>
      </w:r>
      <w:proofErr w:type="spellEnd"/>
      <w:r w:rsidRPr="00F00592">
        <w:rPr>
          <w:rFonts w:ascii="Times New Roman" w:eastAsia="Calibri" w:hAnsi="Times New Roman" w:cs="Times New Roman"/>
          <w:kern w:val="0"/>
          <w:sz w:val="24"/>
          <w:szCs w:val="24"/>
          <w:shd w:val="clear" w:color="auto" w:fill="FFFFFF"/>
          <w:lang w:eastAsia="lt-LT"/>
          <w14:ligatures w14:val="none"/>
        </w:rPr>
        <w:t xml:space="preserve"> International </w:t>
      </w:r>
      <w:proofErr w:type="spellStart"/>
      <w:r w:rsidRPr="00F00592">
        <w:rPr>
          <w:rFonts w:ascii="Times New Roman" w:eastAsia="Calibri" w:hAnsi="Times New Roman" w:cs="Times New Roman"/>
          <w:kern w:val="0"/>
          <w:sz w:val="24"/>
          <w:szCs w:val="24"/>
          <w:shd w:val="clear" w:color="auto" w:fill="FFFFFF"/>
          <w:lang w:eastAsia="lt-LT"/>
          <w14:ligatures w14:val="none"/>
        </w:rPr>
        <w:t>Award</w:t>
      </w:r>
      <w:proofErr w:type="spellEnd"/>
      <w:r w:rsidRPr="00F00592">
        <w:rPr>
          <w:rFonts w:ascii="Times New Roman" w:eastAsia="Calibri" w:hAnsi="Times New Roman" w:cs="Times New Roman"/>
          <w:kern w:val="0"/>
          <w:sz w:val="24"/>
          <w:szCs w:val="24"/>
          <w:shd w:val="clear" w:color="auto" w:fill="FFFFFF"/>
          <w:lang w:eastAsia="lt-LT"/>
          <w14:ligatures w14:val="none"/>
        </w:rPr>
        <w:t>“) jaunimo apdovanojimų programoje</w:t>
      </w:r>
      <w:r w:rsidRPr="00F00592">
        <w:rPr>
          <w:rFonts w:ascii="Times New Roman" w:eastAsia="Calibri" w:hAnsi="Times New Roman" w:cs="Times New Roman"/>
          <w:color w:val="000000"/>
          <w:kern w:val="0"/>
          <w:sz w:val="24"/>
          <w:szCs w:val="24"/>
          <w:lang w:eastAsia="lt-LT"/>
          <w14:ligatures w14:val="none"/>
        </w:rPr>
        <w:t>.</w:t>
      </w:r>
      <w:r w:rsidRPr="00F00592">
        <w:rPr>
          <w:rFonts w:ascii="Times New Roman" w:eastAsia="Calibri" w:hAnsi="Times New Roman" w:cs="Times New Roman"/>
          <w:kern w:val="0"/>
          <w:sz w:val="24"/>
          <w:szCs w:val="24"/>
          <w:lang w:eastAsia="lt-LT"/>
          <w14:ligatures w14:val="none"/>
        </w:rPr>
        <w:t xml:space="preserve"> Maišiagalos vaikų lopšelis-darželis nuo 2021 m. iki 2023 m. balandžio mėn. dalyvavo Europos žemės ūkio fondo kaimo plėtrai remiamame projekte </w:t>
      </w:r>
      <w:r w:rsidRPr="00F00592">
        <w:rPr>
          <w:rFonts w:ascii="Times New Roman" w:eastAsia="Calibri" w:hAnsi="Times New Roman" w:cs="Times New Roman"/>
          <w:color w:val="000000"/>
          <w:kern w:val="0"/>
          <w:sz w:val="24"/>
          <w:szCs w:val="24"/>
          <w:lang w:eastAsia="lt-LT"/>
          <w14:ligatures w14:val="none"/>
        </w:rPr>
        <w:t>„Noriu augti kultūros ir tradicijų apsuptyje“, kurio tikslas – remti kultūros savitumą bei regiono tradicijų išsaugojimą.</w:t>
      </w:r>
      <w:r w:rsidRPr="00F00592">
        <w:rPr>
          <w:rFonts w:ascii="Times New Roman" w:eastAsia="Calibri" w:hAnsi="Times New Roman" w:cs="Times New Roman"/>
          <w:kern w:val="0"/>
          <w:sz w:val="24"/>
          <w:szCs w:val="24"/>
          <w:lang w:eastAsia="lt-LT"/>
          <w14:ligatures w14:val="none"/>
        </w:rPr>
        <w:t xml:space="preserve"> </w:t>
      </w:r>
    </w:p>
    <w:p w14:paraId="6FDE2560" w14:textId="77777777" w:rsidR="00F00592" w:rsidRPr="00F00592" w:rsidRDefault="00F00592" w:rsidP="00F00592">
      <w:pPr>
        <w:spacing w:after="0" w:line="240" w:lineRule="auto"/>
        <w:ind w:firstLine="850"/>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2023 m. Nemenčinės Gedimino gimnazijoje buvo organizuota metodinė</w:t>
      </w:r>
      <w:r w:rsidRPr="00F00592">
        <w:rPr>
          <w:rFonts w:ascii="Times New Roman" w:eastAsia="Calibri" w:hAnsi="Times New Roman" w:cs="Times New Roman"/>
          <w:kern w:val="0"/>
          <w:sz w:val="24"/>
          <w:szCs w:val="24"/>
          <w:lang w:eastAsia="lt-LT"/>
          <w14:ligatures w14:val="none"/>
        </w:rPr>
        <w:t xml:space="preserve"> </w:t>
      </w:r>
      <w:r w:rsidRPr="00F00592">
        <w:rPr>
          <w:rFonts w:ascii="Times New Roman" w:eastAsia="Times New Roman" w:hAnsi="Times New Roman" w:cs="Times New Roman"/>
          <w:kern w:val="0"/>
          <w:sz w:val="24"/>
          <w:szCs w:val="24"/>
          <w:lang w:eastAsia="ja-JP"/>
          <w14:ligatures w14:val="none"/>
        </w:rPr>
        <w:t xml:space="preserve">gerosios patirties sklaidos konferencija ,,Projektas – galimybė mokytis kitaip“, kurioje savivaldybės mokyklų įvairių </w:t>
      </w:r>
      <w:r w:rsidRPr="00F00592">
        <w:rPr>
          <w:rFonts w:ascii="Times New Roman" w:eastAsia="Times New Roman" w:hAnsi="Times New Roman" w:cs="Times New Roman"/>
          <w:kern w:val="0"/>
          <w:sz w:val="24"/>
          <w:szCs w:val="24"/>
          <w:lang w:eastAsia="ja-JP"/>
          <w14:ligatures w14:val="none"/>
        </w:rPr>
        <w:lastRenderedPageBreak/>
        <w:t>dalykų mokytojai kartu su mokiniais pristatė tarptautinius, respublikinius bei mokyklinius projektus, siekiant</w:t>
      </w:r>
      <w:r w:rsidRPr="00F00592">
        <w:rPr>
          <w:rFonts w:ascii="Times New Roman" w:eastAsia="Calibri" w:hAnsi="Times New Roman" w:cs="Times New Roman"/>
          <w:kern w:val="0"/>
          <w:sz w:val="24"/>
          <w:szCs w:val="24"/>
          <w:lang w:eastAsia="lt-LT"/>
          <w14:ligatures w14:val="none"/>
        </w:rPr>
        <w:t xml:space="preserve"> </w:t>
      </w:r>
      <w:r w:rsidRPr="00F00592">
        <w:rPr>
          <w:rFonts w:ascii="Times New Roman" w:eastAsia="Times New Roman" w:hAnsi="Times New Roman" w:cs="Times New Roman"/>
          <w:kern w:val="0"/>
          <w:sz w:val="24"/>
          <w:szCs w:val="24"/>
          <w:lang w:eastAsia="ja-JP"/>
          <w14:ligatures w14:val="none"/>
        </w:rPr>
        <w:t>viešinti įvairių fondų lėšomis finansuojamų projektų indėlį į švietimo kokybės gerinimą bei keistis projektinės veiklos patirtimi.</w:t>
      </w:r>
    </w:p>
    <w:p w14:paraId="384CBF2C" w14:textId="77777777" w:rsidR="00F00592" w:rsidRPr="00F00592" w:rsidRDefault="00F00592" w:rsidP="00F00592">
      <w:pPr>
        <w:spacing w:after="0" w:line="240" w:lineRule="auto"/>
        <w:ind w:firstLine="850"/>
        <w:jc w:val="both"/>
        <w:rPr>
          <w:rFonts w:ascii="Times New Roman" w:eastAsia="Times New Roman" w:hAnsi="Times New Roman" w:cs="Times New Roman"/>
          <w:kern w:val="0"/>
          <w:sz w:val="24"/>
          <w:szCs w:val="24"/>
          <w:lang w:eastAsia="ja-JP"/>
          <w14:ligatures w14:val="none"/>
        </w:rPr>
      </w:pPr>
    </w:p>
    <w:p w14:paraId="734ED904"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ja-JP"/>
          <w14:ligatures w14:val="none"/>
        </w:rPr>
      </w:pPr>
      <w:r w:rsidRPr="00F00592">
        <w:rPr>
          <w:rFonts w:ascii="Times New Roman" w:eastAsia="Times New Roman" w:hAnsi="Times New Roman" w:cs="Times New Roman"/>
          <w:b/>
          <w:bCs/>
          <w:kern w:val="0"/>
          <w:sz w:val="24"/>
          <w:szCs w:val="24"/>
          <w:lang w:eastAsia="ja-JP"/>
          <w14:ligatures w14:val="none"/>
        </w:rPr>
        <w:t>Mokinių STEAM</w:t>
      </w:r>
      <w:r w:rsidRPr="00F00592">
        <w:rPr>
          <w:rFonts w:ascii="Times New Roman" w:eastAsia="Calibri" w:hAnsi="Times New Roman" w:cs="Times New Roman"/>
          <w:kern w:val="0"/>
          <w:sz w:val="24"/>
          <w:szCs w:val="24"/>
          <w:lang w:eastAsia="lt-LT"/>
          <w14:ligatures w14:val="none"/>
        </w:rPr>
        <w:t xml:space="preserve"> </w:t>
      </w:r>
      <w:r w:rsidRPr="00F00592">
        <w:rPr>
          <w:rFonts w:ascii="Times New Roman" w:eastAsia="Times New Roman" w:hAnsi="Times New Roman" w:cs="Times New Roman"/>
          <w:b/>
          <w:bCs/>
          <w:kern w:val="0"/>
          <w:sz w:val="24"/>
          <w:szCs w:val="24"/>
          <w:lang w:eastAsia="ja-JP"/>
          <w14:ligatures w14:val="none"/>
        </w:rPr>
        <w:t>(gamtos mokslų, technologijų, inžinerijos, menų ir matematikos) ugdymas</w:t>
      </w:r>
    </w:p>
    <w:p w14:paraId="32E86D15"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ja-JP"/>
          <w14:ligatures w14:val="none"/>
        </w:rPr>
      </w:pPr>
    </w:p>
    <w:p w14:paraId="19AD9792"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 xml:space="preserve">Įgyvendinant kitą Savivaldybės švietimo veiklos prioritetą – Inovatyvių skaitmeninių sprendimų taikymas mokyklose, mokinių domėjimosi STEAM (angl. </w:t>
      </w:r>
      <w:proofErr w:type="spellStart"/>
      <w:r w:rsidRPr="00F00592">
        <w:rPr>
          <w:rFonts w:ascii="Times New Roman" w:eastAsia="Times New Roman" w:hAnsi="Times New Roman" w:cs="Times New Roman"/>
          <w:kern w:val="0"/>
          <w:sz w:val="24"/>
          <w:szCs w:val="24"/>
          <w:lang w:eastAsia="ja-JP"/>
          <w14:ligatures w14:val="none"/>
        </w:rPr>
        <w:t>science</w:t>
      </w:r>
      <w:proofErr w:type="spellEnd"/>
      <w:r w:rsidRPr="00F00592">
        <w:rPr>
          <w:rFonts w:ascii="Times New Roman" w:eastAsia="Times New Roman" w:hAnsi="Times New Roman" w:cs="Times New Roman"/>
          <w:kern w:val="0"/>
          <w:sz w:val="24"/>
          <w:szCs w:val="24"/>
          <w:lang w:eastAsia="ja-JP"/>
          <w14:ligatures w14:val="none"/>
        </w:rPr>
        <w:t xml:space="preserve">, </w:t>
      </w:r>
      <w:proofErr w:type="spellStart"/>
      <w:r w:rsidRPr="00F00592">
        <w:rPr>
          <w:rFonts w:ascii="Times New Roman" w:eastAsia="Times New Roman" w:hAnsi="Times New Roman" w:cs="Times New Roman"/>
          <w:kern w:val="0"/>
          <w:sz w:val="24"/>
          <w:szCs w:val="24"/>
          <w:lang w:eastAsia="ja-JP"/>
          <w14:ligatures w14:val="none"/>
        </w:rPr>
        <w:t>technology</w:t>
      </w:r>
      <w:proofErr w:type="spellEnd"/>
      <w:r w:rsidRPr="00F00592">
        <w:rPr>
          <w:rFonts w:ascii="Times New Roman" w:eastAsia="Times New Roman" w:hAnsi="Times New Roman" w:cs="Times New Roman"/>
          <w:kern w:val="0"/>
          <w:sz w:val="24"/>
          <w:szCs w:val="24"/>
          <w:lang w:eastAsia="ja-JP"/>
          <w14:ligatures w14:val="none"/>
        </w:rPr>
        <w:t xml:space="preserve">, </w:t>
      </w:r>
      <w:proofErr w:type="spellStart"/>
      <w:r w:rsidRPr="00F00592">
        <w:rPr>
          <w:rFonts w:ascii="Times New Roman" w:eastAsia="Times New Roman" w:hAnsi="Times New Roman" w:cs="Times New Roman"/>
          <w:kern w:val="0"/>
          <w:sz w:val="24"/>
          <w:szCs w:val="24"/>
          <w:lang w:eastAsia="ja-JP"/>
          <w14:ligatures w14:val="none"/>
        </w:rPr>
        <w:t>engineering</w:t>
      </w:r>
      <w:proofErr w:type="spellEnd"/>
      <w:r w:rsidRPr="00F00592">
        <w:rPr>
          <w:rFonts w:ascii="Times New Roman" w:eastAsia="Times New Roman" w:hAnsi="Times New Roman" w:cs="Times New Roman"/>
          <w:kern w:val="0"/>
          <w:sz w:val="24"/>
          <w:szCs w:val="24"/>
          <w:lang w:eastAsia="ja-JP"/>
          <w14:ligatures w14:val="none"/>
        </w:rPr>
        <w:t xml:space="preserve">, </w:t>
      </w:r>
      <w:proofErr w:type="spellStart"/>
      <w:r w:rsidRPr="00F00592">
        <w:rPr>
          <w:rFonts w:ascii="Times New Roman" w:eastAsia="Times New Roman" w:hAnsi="Times New Roman" w:cs="Times New Roman"/>
          <w:kern w:val="0"/>
          <w:sz w:val="24"/>
          <w:szCs w:val="24"/>
          <w:lang w:eastAsia="ja-JP"/>
          <w14:ligatures w14:val="none"/>
        </w:rPr>
        <w:t>arts</w:t>
      </w:r>
      <w:proofErr w:type="spellEnd"/>
      <w:r w:rsidRPr="00F00592">
        <w:rPr>
          <w:rFonts w:ascii="Times New Roman" w:eastAsia="Times New Roman" w:hAnsi="Times New Roman" w:cs="Times New Roman"/>
          <w:kern w:val="0"/>
          <w:sz w:val="24"/>
          <w:szCs w:val="24"/>
          <w:lang w:eastAsia="ja-JP"/>
          <w14:ligatures w14:val="none"/>
        </w:rPr>
        <w:t xml:space="preserve">, </w:t>
      </w:r>
      <w:proofErr w:type="spellStart"/>
      <w:r w:rsidRPr="00F00592">
        <w:rPr>
          <w:rFonts w:ascii="Times New Roman" w:eastAsia="Times New Roman" w:hAnsi="Times New Roman" w:cs="Times New Roman"/>
          <w:kern w:val="0"/>
          <w:sz w:val="24"/>
          <w:szCs w:val="24"/>
          <w:lang w:eastAsia="ja-JP"/>
          <w14:ligatures w14:val="none"/>
        </w:rPr>
        <w:t>maths</w:t>
      </w:r>
      <w:proofErr w:type="spellEnd"/>
      <w:r w:rsidRPr="00F00592">
        <w:rPr>
          <w:rFonts w:ascii="Times New Roman" w:eastAsia="Times New Roman" w:hAnsi="Times New Roman" w:cs="Times New Roman"/>
          <w:kern w:val="0"/>
          <w:sz w:val="24"/>
          <w:szCs w:val="24"/>
          <w:lang w:eastAsia="ja-JP"/>
          <w14:ligatures w14:val="none"/>
        </w:rPr>
        <w:t xml:space="preserve">) dalykais stiprinimas, kuris apima </w:t>
      </w:r>
      <w:proofErr w:type="spellStart"/>
      <w:r w:rsidRPr="00F00592">
        <w:rPr>
          <w:rFonts w:ascii="Times New Roman" w:eastAsia="Times New Roman" w:hAnsi="Times New Roman" w:cs="Times New Roman"/>
          <w:kern w:val="0"/>
          <w:sz w:val="24"/>
          <w:szCs w:val="24"/>
          <w:lang w:eastAsia="ja-JP"/>
          <w14:ligatures w14:val="none"/>
        </w:rPr>
        <w:t>patyriminį</w:t>
      </w:r>
      <w:proofErr w:type="spellEnd"/>
      <w:r w:rsidRPr="00F00592">
        <w:rPr>
          <w:rFonts w:ascii="Times New Roman" w:eastAsia="Times New Roman" w:hAnsi="Times New Roman" w:cs="Times New Roman"/>
          <w:kern w:val="0"/>
          <w:sz w:val="24"/>
          <w:szCs w:val="24"/>
          <w:lang w:eastAsia="ja-JP"/>
          <w14:ligatures w14:val="none"/>
        </w:rPr>
        <w:t xml:space="preserve">, kompleksišką mokinių gebėjimų ugdymą gamtos mokslų, technologijų, inžinerijos, kūrybos / meno ir matematikos  srityse, siekiant mokinius sudominti šių sričių mokslais, pagerinti jų pasiekimus, stiprinti praktinius gebėjimus, kūrybiškumo, iniciatyvumo, verslumo ir lyderystės kompetencijas bei paskatinti rinktis šių krypčių studijas, savivaldybės švietimo įstaigose buvo vykdomi įvairūs projektai, konferencijos, kitos veiklos. </w:t>
      </w:r>
    </w:p>
    <w:p w14:paraId="339C86D2"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2022 m. Pakenės Česlovo Milošo pagrindinėje mokykloje buvo organizuota Vilniaus rajono pradinio ugdymo mokytojų lenkų ir rusų mokomosiomis kalbomis gerosios patirties konferencija „STEAM krypties kompetencijų gilinimas pradiniame ugdyme”, o 2023 m. Rudaminos Ferdinando Ruščico gimnazijoje – mokinių STEAM tiriamųjų darbų konferencija „Gerųjų praktikų diena“, kurios uždaviniai buvo ugdyti mokinių STEAM veiklos gebėjimus bei formuoti praktinės veiklos įgūdžius.</w:t>
      </w:r>
    </w:p>
    <w:p w14:paraId="16ECE468"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lt-LT"/>
          <w14:ligatures w14:val="none"/>
        </w:rPr>
        <w:t>2023 m. vasario – balandžio mėn. Vilniaus rajono chemijos mokytojų metodinis būrelis organizavo konkursą „Išaugink kristalą!“ 8–12 klasių mokiniams, skirtą populiarinti gamtos mokslus ir STEAM tarp bendrojo ugdymo mokyklų mokinių, o Kyviškių pagrindinė mokykla – rajoninę priešmokyklinio ugdymo grupių lenkų ir rusų mokomosiomis kalbomis virtualią STEAM kūrybinių darbų parodą ,,Velykinė atvirutė 2023“, kurios tikslas – skatinti vaikų domėjimąsi Velykų tradicijomis, pasitelkiant įvairias STEAM veiklas.</w:t>
      </w:r>
    </w:p>
    <w:p w14:paraId="19033383"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Sudervės Mariano Zdziechovskio pagrindinė mokykla 2021 m. Nacionalinės švietimo agentūros buvo atrinkta kartu su kitomis 10 Lietuvos mokyklų, pageidaujančių plėtoti STEAM veiklas, siekiant mokykloje stiprinti jaunimo domėjimąsi STEAM dalykais ir karjeros planavimą šia kryptimi, dalyvauti Erasmus+ KA2 projekte „</w:t>
      </w:r>
      <w:proofErr w:type="spellStart"/>
      <w:r w:rsidRPr="00F00592">
        <w:rPr>
          <w:rFonts w:ascii="Times New Roman" w:eastAsia="SimSun" w:hAnsi="Times New Roman" w:cs="Times New Roman"/>
          <w:kern w:val="0"/>
          <w:sz w:val="24"/>
          <w:szCs w:val="24"/>
          <w:lang w:eastAsia="zh-CN"/>
          <w14:ligatures w14:val="none"/>
        </w:rPr>
        <w:t>Development</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of</w:t>
      </w:r>
      <w:proofErr w:type="spellEnd"/>
      <w:r w:rsidRPr="00F00592">
        <w:rPr>
          <w:rFonts w:ascii="Times New Roman" w:eastAsia="SimSun" w:hAnsi="Times New Roman" w:cs="Times New Roman"/>
          <w:kern w:val="0"/>
          <w:sz w:val="24"/>
          <w:szCs w:val="24"/>
          <w:lang w:eastAsia="zh-CN"/>
          <w14:ligatures w14:val="none"/>
        </w:rPr>
        <w:t xml:space="preserve"> STEAM </w:t>
      </w:r>
      <w:proofErr w:type="spellStart"/>
      <w:r w:rsidRPr="00F00592">
        <w:rPr>
          <w:rFonts w:ascii="Times New Roman" w:eastAsia="SimSun" w:hAnsi="Times New Roman" w:cs="Times New Roman"/>
          <w:kern w:val="0"/>
          <w:sz w:val="24"/>
          <w:szCs w:val="24"/>
          <w:lang w:eastAsia="zh-CN"/>
          <w14:ligatures w14:val="none"/>
        </w:rPr>
        <w:t>education</w:t>
      </w:r>
      <w:proofErr w:type="spellEnd"/>
      <w:r w:rsidRPr="00F00592">
        <w:rPr>
          <w:rFonts w:ascii="Times New Roman" w:eastAsia="SimSun" w:hAnsi="Times New Roman" w:cs="Times New Roman"/>
          <w:kern w:val="0"/>
          <w:sz w:val="24"/>
          <w:szCs w:val="24"/>
          <w:lang w:eastAsia="zh-CN"/>
          <w14:ligatures w14:val="none"/>
        </w:rPr>
        <w:t>“ / „</w:t>
      </w:r>
      <w:r w:rsidRPr="00F00592">
        <w:rPr>
          <w:rFonts w:ascii="Times New Roman" w:eastAsia="SimSun" w:hAnsi="Times New Roman" w:cs="Times New Roman"/>
          <w:b/>
          <w:kern w:val="0"/>
          <w:sz w:val="24"/>
          <w:szCs w:val="24"/>
          <w:lang w:eastAsia="zh-CN"/>
          <w14:ligatures w14:val="none"/>
        </w:rPr>
        <w:t>STEAM</w:t>
      </w:r>
      <w:r w:rsidRPr="00F00592">
        <w:rPr>
          <w:rFonts w:ascii="Times New Roman" w:eastAsia="SimSun" w:hAnsi="Times New Roman" w:cs="Times New Roman"/>
          <w:kern w:val="0"/>
          <w:sz w:val="24"/>
          <w:szCs w:val="24"/>
          <w:lang w:eastAsia="zh-CN"/>
          <w14:ligatures w14:val="none"/>
        </w:rPr>
        <w:t xml:space="preserve"> ugdymo tobulinimas“, kurio tikslas buvo tobulinti STEAM ugdymą Europos mokyklose, siekiant stiprinti jaunimo domėjimąsi STEAM dalykais ir karjeros planavimą šia kryptimi, suteikiant mokykloms reikiamą metodinę paramą, ir kuris baigėsi 2023 m. sausio mėn. </w:t>
      </w:r>
    </w:p>
    <w:p w14:paraId="2ADBF83E"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 xml:space="preserve">2020–2022 m. Valčiūnų vaikų lopšelis-darželis dalyvavo Europos socialinio fondo finansuojamame projekte „STEAM idėjų plėtojimas integruojant inovatyvią „LEGO </w:t>
      </w:r>
      <w:proofErr w:type="spellStart"/>
      <w:r w:rsidRPr="00F00592">
        <w:rPr>
          <w:rFonts w:ascii="Times New Roman" w:eastAsia="Times New Roman" w:hAnsi="Times New Roman" w:cs="Times New Roman"/>
          <w:kern w:val="0"/>
          <w:sz w:val="24"/>
          <w:szCs w:val="24"/>
          <w:lang w:eastAsia="ja-JP"/>
          <w14:ligatures w14:val="none"/>
        </w:rPr>
        <w:t>Education</w:t>
      </w:r>
      <w:proofErr w:type="spellEnd"/>
      <w:r w:rsidRPr="00F00592">
        <w:rPr>
          <w:rFonts w:ascii="Times New Roman" w:eastAsia="Times New Roman" w:hAnsi="Times New Roman" w:cs="Times New Roman"/>
          <w:kern w:val="0"/>
          <w:sz w:val="24"/>
          <w:szCs w:val="24"/>
          <w:lang w:eastAsia="ja-JP"/>
          <w14:ligatures w14:val="none"/>
        </w:rPr>
        <w:t xml:space="preserve">“ metodiką ikimokyklinio ugdymo įstaigose“. Projekto metu buvo sukurta su ikimokyklinį ugdymą reglamentuojančiais dokumentais suderinta, paremta LEGO </w:t>
      </w:r>
      <w:proofErr w:type="spellStart"/>
      <w:r w:rsidRPr="00F00592">
        <w:rPr>
          <w:rFonts w:ascii="Times New Roman" w:eastAsia="Times New Roman" w:hAnsi="Times New Roman" w:cs="Times New Roman"/>
          <w:kern w:val="0"/>
          <w:sz w:val="24"/>
          <w:szCs w:val="24"/>
          <w:lang w:eastAsia="ja-JP"/>
          <w14:ligatures w14:val="none"/>
        </w:rPr>
        <w:t>Education</w:t>
      </w:r>
      <w:proofErr w:type="spellEnd"/>
      <w:r w:rsidRPr="00F00592">
        <w:rPr>
          <w:rFonts w:ascii="Times New Roman" w:eastAsia="Times New Roman" w:hAnsi="Times New Roman" w:cs="Times New Roman"/>
          <w:kern w:val="0"/>
          <w:sz w:val="24"/>
          <w:szCs w:val="24"/>
          <w:lang w:eastAsia="ja-JP"/>
          <w14:ligatures w14:val="none"/>
        </w:rPr>
        <w:t xml:space="preserve"> idėjomis, naudojant STEAM </w:t>
      </w:r>
      <w:proofErr w:type="spellStart"/>
      <w:r w:rsidRPr="00F00592">
        <w:rPr>
          <w:rFonts w:ascii="Times New Roman" w:eastAsia="Times New Roman" w:hAnsi="Times New Roman" w:cs="Times New Roman"/>
          <w:kern w:val="0"/>
          <w:sz w:val="24"/>
          <w:szCs w:val="24"/>
          <w:lang w:eastAsia="ja-JP"/>
          <w14:ligatures w14:val="none"/>
        </w:rPr>
        <w:t>Park</w:t>
      </w:r>
      <w:proofErr w:type="spellEnd"/>
      <w:r w:rsidRPr="00F00592">
        <w:rPr>
          <w:rFonts w:ascii="Times New Roman" w:eastAsia="Times New Roman" w:hAnsi="Times New Roman" w:cs="Times New Roman"/>
          <w:kern w:val="0"/>
          <w:sz w:val="24"/>
          <w:szCs w:val="24"/>
          <w:lang w:eastAsia="ja-JP"/>
          <w14:ligatures w14:val="none"/>
        </w:rPr>
        <w:t xml:space="preserve"> ir MAKER priemones, vaikų ugdymo metodika, skirta pažinimo (ankstyvosios matematikos ir mokslo) srities vaikų gebėjimams ugdyti. </w:t>
      </w:r>
    </w:p>
    <w:p w14:paraId="53CF1938"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 xml:space="preserve">Vaidotų mokykla-darželis ,,Margaspalvis </w:t>
      </w:r>
      <w:proofErr w:type="spellStart"/>
      <w:r w:rsidRPr="00F00592">
        <w:rPr>
          <w:rFonts w:ascii="Times New Roman" w:eastAsia="Times New Roman" w:hAnsi="Times New Roman" w:cs="Times New Roman"/>
          <w:kern w:val="0"/>
          <w:sz w:val="24"/>
          <w:szCs w:val="24"/>
          <w:lang w:eastAsia="ja-JP"/>
          <w14:ligatures w14:val="none"/>
        </w:rPr>
        <w:t>aitvarėlis</w:t>
      </w:r>
      <w:proofErr w:type="spellEnd"/>
      <w:r w:rsidRPr="00F00592">
        <w:rPr>
          <w:rFonts w:ascii="Times New Roman" w:eastAsia="Times New Roman" w:hAnsi="Times New Roman" w:cs="Times New Roman"/>
          <w:kern w:val="0"/>
          <w:sz w:val="24"/>
          <w:szCs w:val="24"/>
          <w:lang w:eastAsia="ja-JP"/>
          <w14:ligatures w14:val="none"/>
        </w:rPr>
        <w:t xml:space="preserve">“ dalyvavo kitame </w:t>
      </w:r>
      <w:bookmarkStart w:id="27" w:name="_Hlk144324232"/>
      <w:r w:rsidRPr="00F00592">
        <w:rPr>
          <w:rFonts w:ascii="Times New Roman" w:eastAsia="Times New Roman" w:hAnsi="Times New Roman" w:cs="Times New Roman"/>
          <w:kern w:val="0"/>
          <w:sz w:val="24"/>
          <w:szCs w:val="24"/>
          <w:lang w:eastAsia="ja-JP"/>
          <w14:ligatures w14:val="none"/>
        </w:rPr>
        <w:t>Europos socialinio fondo finansuojamame projekte</w:t>
      </w:r>
      <w:bookmarkEnd w:id="27"/>
      <w:r w:rsidRPr="00F00592">
        <w:rPr>
          <w:rFonts w:ascii="Times New Roman" w:eastAsia="Times New Roman" w:hAnsi="Times New Roman" w:cs="Times New Roman"/>
          <w:kern w:val="0"/>
          <w:sz w:val="24"/>
          <w:szCs w:val="24"/>
          <w:lang w:eastAsia="ja-JP"/>
          <w14:ligatures w14:val="none"/>
        </w:rPr>
        <w:t xml:space="preserve"> ,,Inovacijos vaikų darželyje“ (mokymai), kurio vienas iš uždavinių buvo taip pat skirtas informacinių technologijų ir STEAM elementams ikimokyklinio ir priešmokyklinio ugdymo srityse diegti.</w:t>
      </w:r>
    </w:p>
    <w:p w14:paraId="4B076A1C"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bookmarkStart w:id="28" w:name="_Hlk143641904"/>
      <w:r w:rsidRPr="00F00592">
        <w:rPr>
          <w:rFonts w:ascii="Times New Roman" w:eastAsia="Times New Roman" w:hAnsi="Times New Roman" w:cs="Times New Roman"/>
          <w:kern w:val="0"/>
          <w:sz w:val="24"/>
          <w:szCs w:val="24"/>
          <w:lang w:eastAsia="ja-JP"/>
          <w14:ligatures w14:val="none"/>
        </w:rPr>
        <w:t>Mokinių gamtamoksliniam ugdymui mokyklose 2022–2023 m. m. buvo 33 integruotos gamtos mokslų / biologijos / chemijos/ fizikos laboratorijos 16-oje gimnazijų – atskiros patalpos arba mokomųjų dalykų kabinetų dalys, aprūpintos reikiama technine įranga (elektros instaliacija, apšvietimas, kriauklės ir kt.) mokinių gamtos mokslų praktiniams darbams ar laboratoriniams bandymams (tyrimams) atlikti, iš kurių Egliškių šv. Jono Bosko, Kalvelių Stanislavo Moniuškos,</w:t>
      </w:r>
      <w:r w:rsidRPr="00F00592">
        <w:rPr>
          <w:rFonts w:ascii="Times New Roman" w:eastAsia="Calibri" w:hAnsi="Times New Roman" w:cs="Times New Roman"/>
          <w:kern w:val="0"/>
          <w:sz w:val="24"/>
          <w:szCs w:val="24"/>
          <w:lang w:eastAsia="lt-LT"/>
          <w14:ligatures w14:val="none"/>
        </w:rPr>
        <w:t xml:space="preserve"> </w:t>
      </w:r>
      <w:bookmarkStart w:id="29" w:name="_Hlk143084929"/>
      <w:r w:rsidRPr="00F00592">
        <w:rPr>
          <w:rFonts w:ascii="Times New Roman" w:eastAsia="Calibri" w:hAnsi="Times New Roman" w:cs="Times New Roman"/>
          <w:kern w:val="0"/>
          <w:sz w:val="24"/>
          <w:szCs w:val="24"/>
          <w:lang w:eastAsia="lt-LT"/>
          <w14:ligatures w14:val="none"/>
        </w:rPr>
        <w:t xml:space="preserve">Maišiagalos kun. Juzefo Obrembskio, </w:t>
      </w:r>
      <w:r w:rsidRPr="00F00592">
        <w:rPr>
          <w:rFonts w:ascii="Times New Roman" w:eastAsia="Times New Roman" w:hAnsi="Times New Roman" w:cs="Times New Roman"/>
          <w:kern w:val="0"/>
          <w:sz w:val="24"/>
          <w:szCs w:val="24"/>
          <w:lang w:eastAsia="ja-JP"/>
          <w14:ligatures w14:val="none"/>
        </w:rPr>
        <w:t>Maišiagalos Lietuvos didžiojo kunigaikščio Algirdo</w:t>
      </w:r>
      <w:bookmarkEnd w:id="29"/>
      <w:r w:rsidRPr="00F00592">
        <w:rPr>
          <w:rFonts w:ascii="Times New Roman" w:eastAsia="Times New Roman" w:hAnsi="Times New Roman" w:cs="Times New Roman"/>
          <w:kern w:val="0"/>
          <w:sz w:val="24"/>
          <w:szCs w:val="24"/>
          <w:lang w:eastAsia="ja-JP"/>
          <w14:ligatures w14:val="none"/>
        </w:rPr>
        <w:t xml:space="preserve">, Mickūnų, Nemenčinės Gedimino, Paberžės ,,Verdenės“, Rudaminos Ferdinando Ruščico, Rukainių gimnazijose buvo naujai įrengtos ir mokyklų laboratorijoms keliamus reikalavimus daugiau ar </w:t>
      </w:r>
      <w:r w:rsidRPr="00F00592">
        <w:rPr>
          <w:rFonts w:ascii="Times New Roman" w:eastAsia="Times New Roman" w:hAnsi="Times New Roman" w:cs="Times New Roman"/>
          <w:kern w:val="0"/>
          <w:sz w:val="24"/>
          <w:szCs w:val="24"/>
          <w:lang w:eastAsia="ja-JP"/>
          <w14:ligatures w14:val="none"/>
        </w:rPr>
        <w:lastRenderedPageBreak/>
        <w:t xml:space="preserve">mažiau atitinkančios gamtos mokslų laboratorijos, o kitose gimnazijose – dažniausiai į laboratorijų skaičių buvo įtraukiami ir kabinetai, kuriuose tik saugomi laboratoriniai reikmenys arba kuriuose </w:t>
      </w:r>
      <w:bookmarkStart w:id="30" w:name="_Hlk143641745"/>
      <w:r w:rsidRPr="00F00592">
        <w:rPr>
          <w:rFonts w:ascii="Times New Roman" w:eastAsia="Times New Roman" w:hAnsi="Times New Roman" w:cs="Times New Roman"/>
          <w:kern w:val="0"/>
          <w:sz w:val="24"/>
          <w:szCs w:val="24"/>
          <w:lang w:eastAsia="ja-JP"/>
          <w14:ligatures w14:val="none"/>
        </w:rPr>
        <w:t>dirba ir laboratorinius bandymus atlieka tik mokytojas.</w:t>
      </w:r>
    </w:p>
    <w:bookmarkEnd w:id="28"/>
    <w:p w14:paraId="767E9C2B"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ja-JP"/>
          <w14:ligatures w14:val="none"/>
        </w:rPr>
      </w:pPr>
      <w:r w:rsidRPr="00F00592">
        <w:rPr>
          <w:rFonts w:ascii="Times New Roman" w:eastAsia="Calibri" w:hAnsi="Times New Roman" w:cs="Times New Roman"/>
          <w:noProof/>
          <w:kern w:val="0"/>
          <w:sz w:val="24"/>
          <w:szCs w:val="24"/>
          <w:lang w:eastAsia="lt-LT"/>
          <w14:ligatures w14:val="none"/>
        </w:rPr>
        <w:drawing>
          <wp:anchor distT="0" distB="0" distL="114300" distR="114300" simplePos="0" relativeHeight="251683840" behindDoc="0" locked="0" layoutInCell="1" allowOverlap="1" wp14:anchorId="6EC29E76" wp14:editId="3B4612E6">
            <wp:simplePos x="0" y="0"/>
            <wp:positionH relativeFrom="margin">
              <wp:align>left</wp:align>
            </wp:positionH>
            <wp:positionV relativeFrom="paragraph">
              <wp:posOffset>179203</wp:posOffset>
            </wp:positionV>
            <wp:extent cx="3062799" cy="2099310"/>
            <wp:effectExtent l="0" t="0" r="4445" b="0"/>
            <wp:wrapSquare wrapText="bothSides"/>
            <wp:docPr id="2" name="Paveikslėlis 2" descr="Paveikslėlis, kuriame yra žinutė, vidinis, stalas, skaitik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descr="Paveikslėlis, kuriame yra žinutė, vidinis, stalas, skaitiklis&#10;&#10;Automatiškai sugeneruotas aprašym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2799"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A2251" w14:textId="77777777" w:rsidR="00F00592" w:rsidRPr="00F00592" w:rsidRDefault="00F00592" w:rsidP="00F00592">
      <w:pPr>
        <w:spacing w:after="0" w:line="240" w:lineRule="auto"/>
        <w:jc w:val="both"/>
        <w:rPr>
          <w:rFonts w:ascii="Times New Roman" w:eastAsia="Calibri" w:hAnsi="Times New Roman" w:cs="Times New Roman"/>
          <w:noProof/>
          <w:kern w:val="0"/>
          <w:sz w:val="24"/>
          <w:szCs w:val="24"/>
          <w:lang w:eastAsia="lt-LT"/>
          <w14:ligatures w14:val="none"/>
        </w:rPr>
      </w:pPr>
      <w:r w:rsidRPr="00F00592">
        <w:rPr>
          <w:rFonts w:ascii="Times New Roman" w:eastAsia="Calibri" w:hAnsi="Times New Roman" w:cs="Times New Roman"/>
          <w:noProof/>
          <w:kern w:val="0"/>
          <w:sz w:val="24"/>
          <w:szCs w:val="24"/>
          <w:lang w:eastAsia="lt-LT"/>
          <w14:ligatures w14:val="none"/>
        </w:rPr>
        <w:drawing>
          <wp:inline distT="0" distB="0" distL="0" distR="0" wp14:anchorId="0A4FC91D" wp14:editId="31E322EC">
            <wp:extent cx="2119182" cy="2732860"/>
            <wp:effectExtent l="0" t="1905" r="0" b="0"/>
            <wp:docPr id="484316517" name="Paveikslėlis 3" descr="Paveikslėlis, kuriame yra tekstas, vidaus, biuro reikmenys, Biurų past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16517" name="Paveikslėlis 3" descr="Paveikslėlis, kuriame yra tekstas, vidaus, biuro reikmenys, Biurų pastatas&#10;&#10;Automatiškai sugeneruotas aprašyma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119182" cy="2732860"/>
                    </a:xfrm>
                    <a:prstGeom prst="rect">
                      <a:avLst/>
                    </a:prstGeom>
                    <a:noFill/>
                    <a:ln>
                      <a:noFill/>
                    </a:ln>
                  </pic:spPr>
                </pic:pic>
              </a:graphicData>
            </a:graphic>
          </wp:inline>
        </w:drawing>
      </w:r>
      <w:r w:rsidRPr="00F00592">
        <w:rPr>
          <w:rFonts w:ascii="Times New Roman" w:eastAsia="Calibri" w:hAnsi="Times New Roman" w:cs="Times New Roman"/>
          <w:noProof/>
          <w:kern w:val="0"/>
          <w:sz w:val="24"/>
          <w:szCs w:val="24"/>
          <w:lang w:eastAsia="lt-LT"/>
          <w14:ligatures w14:val="none"/>
        </w:rPr>
        <w:t xml:space="preserve"> </w:t>
      </w:r>
    </w:p>
    <w:p w14:paraId="3B4371A4"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ja-JP"/>
          <w14:ligatures w14:val="none"/>
        </w:rPr>
      </w:pPr>
    </w:p>
    <w:p w14:paraId="256B6FEE" w14:textId="77777777" w:rsidR="00F00592" w:rsidRPr="00F00592" w:rsidRDefault="00F00592" w:rsidP="00F00592">
      <w:pPr>
        <w:spacing w:after="0" w:line="240" w:lineRule="auto"/>
        <w:jc w:val="left"/>
        <w:rPr>
          <w:rFonts w:ascii="Times New Roman" w:eastAsia="Calibri" w:hAnsi="Times New Roman" w:cs="Times New Roman"/>
          <w:bCs/>
          <w:iCs/>
          <w:noProof/>
          <w:kern w:val="0"/>
          <w:sz w:val="20"/>
          <w:szCs w:val="20"/>
          <w:lang w:eastAsia="lt-LT"/>
          <w14:ligatures w14:val="none"/>
        </w:rPr>
      </w:pPr>
      <w:r w:rsidRPr="00F00592">
        <w:rPr>
          <w:rFonts w:ascii="Times New Roman" w:eastAsia="Calibri" w:hAnsi="Times New Roman" w:cs="Times New Roman"/>
          <w:bCs/>
          <w:iCs/>
          <w:noProof/>
          <w:kern w:val="0"/>
          <w:sz w:val="20"/>
          <w:szCs w:val="20"/>
          <w:lang w:eastAsia="lt-LT"/>
          <w14:ligatures w14:val="none"/>
        </w:rPr>
        <w:t>Paberžės ,,Verdenės“ gimnazijos integruota gamtos mokslų      Kalvelių Stanislavo Moniuškos gimnazijos chemijos</w:t>
      </w:r>
    </w:p>
    <w:p w14:paraId="25B1BEA7" w14:textId="7BD45C68" w:rsidR="00F00592" w:rsidRPr="00F00592" w:rsidRDefault="00F00592" w:rsidP="00F00592">
      <w:pPr>
        <w:spacing w:after="0" w:line="240" w:lineRule="auto"/>
        <w:jc w:val="left"/>
        <w:rPr>
          <w:rFonts w:ascii="Times New Roman" w:eastAsia="Calibri" w:hAnsi="Times New Roman" w:cs="Times New Roman"/>
          <w:bCs/>
          <w:iCs/>
          <w:noProof/>
          <w:kern w:val="0"/>
          <w:sz w:val="20"/>
          <w:szCs w:val="20"/>
          <w:lang w:eastAsia="lt-LT"/>
          <w14:ligatures w14:val="none"/>
        </w:rPr>
      </w:pPr>
      <w:r w:rsidRPr="00F00592">
        <w:rPr>
          <w:rFonts w:ascii="Times New Roman" w:eastAsia="Calibri" w:hAnsi="Times New Roman" w:cs="Times New Roman"/>
          <w:bCs/>
          <w:iCs/>
          <w:noProof/>
          <w:kern w:val="0"/>
          <w:sz w:val="20"/>
          <w:szCs w:val="20"/>
          <w:lang w:eastAsia="lt-LT"/>
          <w14:ligatures w14:val="none"/>
        </w:rPr>
        <w:t>laboratorija</w:t>
      </w:r>
      <w:r w:rsidRPr="00F00592">
        <w:rPr>
          <w:rFonts w:ascii="Times New Roman" w:eastAsia="Calibri" w:hAnsi="Times New Roman" w:cs="Times New Roman"/>
          <w:bCs/>
          <w:iCs/>
          <w:noProof/>
          <w:kern w:val="0"/>
          <w:sz w:val="20"/>
          <w:szCs w:val="20"/>
          <w:lang w:eastAsia="lt-LT"/>
          <w14:ligatures w14:val="none"/>
        </w:rPr>
        <w:tab/>
      </w:r>
      <w:r w:rsidRPr="00F00592">
        <w:rPr>
          <w:rFonts w:ascii="Times New Roman" w:eastAsia="Calibri" w:hAnsi="Times New Roman" w:cs="Times New Roman"/>
          <w:bCs/>
          <w:iCs/>
          <w:noProof/>
          <w:kern w:val="0"/>
          <w:sz w:val="20"/>
          <w:szCs w:val="20"/>
          <w:lang w:eastAsia="lt-LT"/>
          <w14:ligatures w14:val="none"/>
        </w:rPr>
        <w:tab/>
      </w:r>
      <w:r w:rsidRPr="00F00592">
        <w:rPr>
          <w:rFonts w:ascii="Times New Roman" w:eastAsia="Calibri" w:hAnsi="Times New Roman" w:cs="Times New Roman"/>
          <w:bCs/>
          <w:iCs/>
          <w:noProof/>
          <w:kern w:val="0"/>
          <w:sz w:val="20"/>
          <w:szCs w:val="20"/>
          <w:lang w:eastAsia="lt-LT"/>
          <w14:ligatures w14:val="none"/>
        </w:rPr>
        <w:tab/>
      </w:r>
      <w:r w:rsidR="0037735A">
        <w:rPr>
          <w:rFonts w:ascii="Times New Roman" w:eastAsia="Calibri" w:hAnsi="Times New Roman" w:cs="Times New Roman"/>
          <w:bCs/>
          <w:iCs/>
          <w:noProof/>
          <w:kern w:val="0"/>
          <w:sz w:val="20"/>
          <w:szCs w:val="20"/>
          <w:lang w:eastAsia="lt-LT"/>
          <w14:ligatures w14:val="none"/>
        </w:rPr>
        <w:t xml:space="preserve">                       </w:t>
      </w:r>
      <w:r w:rsidRPr="00F00592">
        <w:rPr>
          <w:rFonts w:ascii="Times New Roman" w:eastAsia="Calibri" w:hAnsi="Times New Roman" w:cs="Times New Roman"/>
          <w:bCs/>
          <w:iCs/>
          <w:noProof/>
          <w:kern w:val="0"/>
          <w:sz w:val="20"/>
          <w:szCs w:val="20"/>
          <w:lang w:eastAsia="lt-LT"/>
          <w14:ligatures w14:val="none"/>
        </w:rPr>
        <w:t>laboratorija</w:t>
      </w:r>
    </w:p>
    <w:p w14:paraId="2EEBC132" w14:textId="77777777" w:rsidR="00F00592" w:rsidRPr="00F00592" w:rsidRDefault="00F00592" w:rsidP="00F00592">
      <w:pPr>
        <w:spacing w:after="0" w:line="240" w:lineRule="auto"/>
        <w:jc w:val="both"/>
        <w:rPr>
          <w:rFonts w:ascii="Times New Roman" w:eastAsia="Calibri" w:hAnsi="Times New Roman" w:cs="Times New Roman"/>
          <w:noProof/>
          <w:kern w:val="0"/>
          <w:sz w:val="24"/>
          <w:szCs w:val="24"/>
          <w:lang w:eastAsia="lt-LT"/>
          <w14:ligatures w14:val="none"/>
        </w:rPr>
      </w:pPr>
    </w:p>
    <w:p w14:paraId="255F5B4E" w14:textId="77777777" w:rsidR="00F00592" w:rsidRPr="00F00592" w:rsidRDefault="00F00592" w:rsidP="00F00592">
      <w:pPr>
        <w:spacing w:after="0" w:line="240" w:lineRule="auto"/>
        <w:jc w:val="both"/>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noProof/>
          <w:kern w:val="0"/>
          <w:sz w:val="24"/>
          <w:szCs w:val="24"/>
          <w:lang w:eastAsia="lt-LT"/>
          <w14:ligatures w14:val="none"/>
        </w:rPr>
        <w:drawing>
          <wp:anchor distT="0" distB="0" distL="114300" distR="114300" simplePos="0" relativeHeight="251689984" behindDoc="0" locked="0" layoutInCell="1" allowOverlap="1" wp14:anchorId="71BF72DA" wp14:editId="58A5FB19">
            <wp:simplePos x="0" y="0"/>
            <wp:positionH relativeFrom="margin">
              <wp:align>right</wp:align>
            </wp:positionH>
            <wp:positionV relativeFrom="paragraph">
              <wp:posOffset>12700</wp:posOffset>
            </wp:positionV>
            <wp:extent cx="2992755" cy="1733550"/>
            <wp:effectExtent l="0" t="0" r="0" b="0"/>
            <wp:wrapSquare wrapText="bothSides"/>
            <wp:docPr id="166832364" name="Paveikslėlis 1" descr="Paveikslėlis, kuriame yra vidaus, siena, baldai, st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2364" name="Paveikslėlis 1" descr="Paveikslėlis, kuriame yra vidaus, siena, baldai, stalas&#10;&#10;Automatiškai sugeneruotas aprašym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275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noProof/>
          <w:kern w:val="0"/>
          <w:sz w:val="24"/>
          <w:szCs w:val="24"/>
          <w:lang w:eastAsia="lt-LT"/>
          <w14:ligatures w14:val="none"/>
        </w:rPr>
        <w:drawing>
          <wp:inline distT="0" distB="0" distL="0" distR="0" wp14:anchorId="729EC91E" wp14:editId="50967856">
            <wp:extent cx="2886075" cy="1775423"/>
            <wp:effectExtent l="0" t="0" r="0" b="0"/>
            <wp:docPr id="884271129" name="Paveikslėlis 3" descr="Paveikslėlis, kuriame yra vidaus, siena, baldai, interjero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71129" name="Paveikslėlis 3" descr="Paveikslėlis, kuriame yra vidaus, siena, baldai, interjero dizainas&#10;&#10;Automatiškai sugeneruotas aprašyma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6814" cy="1794332"/>
                    </a:xfrm>
                    <a:prstGeom prst="rect">
                      <a:avLst/>
                    </a:prstGeom>
                    <a:noFill/>
                    <a:ln>
                      <a:noFill/>
                    </a:ln>
                  </pic:spPr>
                </pic:pic>
              </a:graphicData>
            </a:graphic>
          </wp:inline>
        </w:drawing>
      </w:r>
      <w:r w:rsidRPr="00F00592">
        <w:rPr>
          <w:rFonts w:ascii="Times New Roman" w:eastAsia="Calibri" w:hAnsi="Times New Roman" w:cs="Times New Roman"/>
          <w:noProof/>
          <w:kern w:val="0"/>
          <w:sz w:val="24"/>
          <w:szCs w:val="24"/>
          <w:lang w:eastAsia="lt-LT"/>
          <w14:ligatures w14:val="none"/>
        </w:rPr>
        <w:t xml:space="preserve"> </w:t>
      </w:r>
    </w:p>
    <w:p w14:paraId="563E8565"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 </w:t>
      </w:r>
    </w:p>
    <w:p w14:paraId="3790472A" w14:textId="77777777" w:rsidR="00F00592" w:rsidRPr="00F00592" w:rsidRDefault="00F00592" w:rsidP="00F00592">
      <w:pPr>
        <w:spacing w:after="0" w:line="240" w:lineRule="auto"/>
        <w:jc w:val="left"/>
        <w:rPr>
          <w:rFonts w:ascii="Times New Roman" w:eastAsia="Calibri" w:hAnsi="Times New Roman" w:cs="Times New Roman"/>
          <w:bCs/>
          <w:kern w:val="0"/>
          <w:sz w:val="20"/>
          <w:szCs w:val="20"/>
          <w14:ligatures w14:val="none"/>
        </w:rPr>
      </w:pPr>
      <w:r w:rsidRPr="00F00592">
        <w:rPr>
          <w:rFonts w:ascii="Times New Roman" w:eastAsia="Calibri" w:hAnsi="Times New Roman" w:cs="Times New Roman"/>
          <w:bCs/>
          <w:kern w:val="0"/>
          <w:sz w:val="20"/>
          <w:szCs w:val="20"/>
          <w14:ligatures w14:val="none"/>
        </w:rPr>
        <w:t>Mickūnų gimnazijos integruota gamtos mokslų                       Rukainių gimnazijos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bCs/>
          <w:kern w:val="0"/>
          <w:sz w:val="20"/>
          <w:szCs w:val="20"/>
          <w14:ligatures w14:val="none"/>
        </w:rPr>
        <w:t xml:space="preserve">integruota gamtos mokslų laboratorija                                                                                </w:t>
      </w:r>
      <w:proofErr w:type="spellStart"/>
      <w:r w:rsidRPr="00F00592">
        <w:rPr>
          <w:rFonts w:ascii="Times New Roman" w:eastAsia="Calibri" w:hAnsi="Times New Roman" w:cs="Times New Roman"/>
          <w:bCs/>
          <w:kern w:val="0"/>
          <w:sz w:val="20"/>
          <w:szCs w:val="20"/>
          <w14:ligatures w14:val="none"/>
        </w:rPr>
        <w:t>laboratorija</w:t>
      </w:r>
      <w:proofErr w:type="spellEnd"/>
      <w:r w:rsidRPr="00F00592">
        <w:rPr>
          <w:rFonts w:ascii="Times New Roman" w:eastAsia="Calibri" w:hAnsi="Times New Roman" w:cs="Times New Roman"/>
          <w:bCs/>
          <w:kern w:val="0"/>
          <w:sz w:val="20"/>
          <w:szCs w:val="20"/>
          <w14:ligatures w14:val="none"/>
        </w:rPr>
        <w:t xml:space="preserve"> </w:t>
      </w:r>
    </w:p>
    <w:p w14:paraId="3506D712" w14:textId="77777777" w:rsidR="00F00592" w:rsidRPr="00F00592" w:rsidRDefault="00F00592" w:rsidP="00F00592">
      <w:pPr>
        <w:spacing w:after="0" w:line="240" w:lineRule="auto"/>
        <w:jc w:val="left"/>
        <w:rPr>
          <w:rFonts w:ascii="Times New Roman" w:eastAsia="Calibri" w:hAnsi="Times New Roman" w:cs="Times New Roman"/>
          <w:bCs/>
          <w:kern w:val="0"/>
          <w:sz w:val="20"/>
          <w:szCs w:val="20"/>
          <w14:ligatures w14:val="none"/>
        </w:rPr>
      </w:pPr>
    </w:p>
    <w:p w14:paraId="6275ABF2" w14:textId="77777777" w:rsidR="00F00592" w:rsidRPr="00F00592" w:rsidRDefault="00F00592" w:rsidP="00F00592">
      <w:pPr>
        <w:spacing w:after="0" w:line="240" w:lineRule="auto"/>
        <w:jc w:val="left"/>
        <w:rPr>
          <w:rFonts w:ascii="Times New Roman" w:eastAsia="Calibri" w:hAnsi="Times New Roman" w:cs="Times New Roman"/>
          <w:bCs/>
          <w:kern w:val="0"/>
          <w:sz w:val="20"/>
          <w:szCs w:val="20"/>
          <w14:ligatures w14:val="none"/>
        </w:rPr>
      </w:pPr>
      <w:r w:rsidRPr="00F00592">
        <w:rPr>
          <w:rFonts w:ascii="Times New Roman" w:eastAsia="SimSun" w:hAnsi="Times New Roman" w:cs="Times New Roman"/>
          <w:noProof/>
          <w:kern w:val="0"/>
          <w:sz w:val="24"/>
          <w:szCs w:val="24"/>
          <w:lang w:eastAsia="lt-LT"/>
          <w14:ligatures w14:val="none"/>
        </w:rPr>
        <w:drawing>
          <wp:anchor distT="0" distB="0" distL="114300" distR="114300" simplePos="0" relativeHeight="251691008" behindDoc="0" locked="0" layoutInCell="1" allowOverlap="1" wp14:anchorId="37935F92" wp14:editId="2BC64632">
            <wp:simplePos x="0" y="0"/>
            <wp:positionH relativeFrom="margin">
              <wp:align>left</wp:align>
            </wp:positionH>
            <wp:positionV relativeFrom="paragraph">
              <wp:posOffset>149225</wp:posOffset>
            </wp:positionV>
            <wp:extent cx="3205480" cy="2105025"/>
            <wp:effectExtent l="0" t="0" r="0" b="0"/>
            <wp:wrapSquare wrapText="bothSides"/>
            <wp:docPr id="21" name="Paveikslėlis 21" descr="D:\Users\genkar\AppData\Local\Microsoft\Windows\Temporary Internet Files\Content.Word\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enkar\AppData\Local\Microsoft\Windows\Temporary Internet Files\Content.Word\Foto 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11712" cy="21088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525E05" w14:textId="77777777" w:rsidR="00F00592" w:rsidRPr="00F00592" w:rsidRDefault="00F00592" w:rsidP="00F00592">
      <w:pPr>
        <w:spacing w:after="0" w:line="240" w:lineRule="auto"/>
        <w:jc w:val="left"/>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707FC40D" wp14:editId="70912965">
            <wp:extent cx="2132377" cy="2689476"/>
            <wp:effectExtent l="7302" t="0" r="8573" b="8572"/>
            <wp:docPr id="152022276" name="Paveikslėlis 2" descr="Paveikslėlis, kuriame yra baldai, vidaus, stalas, baltoji lent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2276" name="Paveikslėlis 2" descr="Paveikslėlis, kuriame yra baldai, vidaus, stalas, baltoji lenta&#10;&#10;Automatiškai sugeneruotas aprašyma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170160" cy="2737130"/>
                    </a:xfrm>
                    <a:prstGeom prst="rect">
                      <a:avLst/>
                    </a:prstGeom>
                    <a:noFill/>
                    <a:ln>
                      <a:noFill/>
                    </a:ln>
                  </pic:spPr>
                </pic:pic>
              </a:graphicData>
            </a:graphic>
          </wp:inline>
        </w:drawing>
      </w:r>
    </w:p>
    <w:p w14:paraId="0DEDD05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p w14:paraId="775F64DC" w14:textId="77777777" w:rsidR="00F00592" w:rsidRPr="00F00592" w:rsidRDefault="00F00592" w:rsidP="00F00592">
      <w:pPr>
        <w:spacing w:after="0" w:line="240" w:lineRule="auto"/>
        <w:jc w:val="left"/>
        <w:rPr>
          <w:rFonts w:ascii="Times New Roman" w:eastAsia="Calibri" w:hAnsi="Times New Roman" w:cs="Times New Roman"/>
          <w:bCs/>
          <w:kern w:val="0"/>
          <w:sz w:val="20"/>
          <w:szCs w:val="20"/>
          <w14:ligatures w14:val="none"/>
        </w:rPr>
      </w:pPr>
      <w:r w:rsidRPr="00F00592">
        <w:rPr>
          <w:rFonts w:ascii="Times New Roman" w:eastAsia="Calibri" w:hAnsi="Times New Roman" w:cs="Times New Roman"/>
          <w:bCs/>
          <w:kern w:val="0"/>
          <w:sz w:val="20"/>
          <w:szCs w:val="20"/>
          <w14:ligatures w14:val="none"/>
        </w:rPr>
        <w:t>Rudaminos Ferdinando Ruščico gimnazijos chemijos                      Maišiagalos Lietuvos didžiojo kunigaikščio Algirdo</w:t>
      </w:r>
    </w:p>
    <w:p w14:paraId="21AD4D66" w14:textId="1D5402FA" w:rsidR="00F00592" w:rsidRPr="00F00592" w:rsidRDefault="00F00592" w:rsidP="00F00592">
      <w:pPr>
        <w:spacing w:after="0" w:line="240" w:lineRule="auto"/>
        <w:jc w:val="left"/>
        <w:rPr>
          <w:rFonts w:ascii="Times New Roman" w:eastAsia="Calibri" w:hAnsi="Times New Roman" w:cs="Times New Roman"/>
          <w:bCs/>
          <w:kern w:val="0"/>
          <w:sz w:val="20"/>
          <w:szCs w:val="20"/>
          <w14:ligatures w14:val="none"/>
        </w:rPr>
      </w:pPr>
      <w:r w:rsidRPr="00F00592">
        <w:rPr>
          <w:rFonts w:ascii="Times New Roman" w:eastAsia="Calibri" w:hAnsi="Times New Roman" w:cs="Times New Roman"/>
          <w:bCs/>
          <w:kern w:val="0"/>
          <w:sz w:val="20"/>
          <w:szCs w:val="20"/>
          <w14:ligatures w14:val="none"/>
        </w:rPr>
        <w:t>laboratorija</w:t>
      </w:r>
      <w:r w:rsidRPr="00F00592">
        <w:rPr>
          <w:rFonts w:ascii="Times New Roman" w:eastAsia="Calibri" w:hAnsi="Times New Roman" w:cs="Times New Roman"/>
          <w:bCs/>
          <w:kern w:val="0"/>
          <w:sz w:val="20"/>
          <w:szCs w:val="20"/>
          <w14:ligatures w14:val="none"/>
        </w:rPr>
        <w:tab/>
      </w:r>
      <w:r w:rsidRPr="00F00592">
        <w:rPr>
          <w:rFonts w:ascii="Times New Roman" w:eastAsia="Calibri" w:hAnsi="Times New Roman" w:cs="Times New Roman"/>
          <w:bCs/>
          <w:kern w:val="0"/>
          <w:sz w:val="20"/>
          <w:szCs w:val="20"/>
          <w14:ligatures w14:val="none"/>
        </w:rPr>
        <w:tab/>
      </w:r>
      <w:r w:rsidRPr="00F00592">
        <w:rPr>
          <w:rFonts w:ascii="Times New Roman" w:eastAsia="Calibri" w:hAnsi="Times New Roman" w:cs="Times New Roman"/>
          <w:bCs/>
          <w:kern w:val="0"/>
          <w:sz w:val="20"/>
          <w:szCs w:val="20"/>
          <w14:ligatures w14:val="none"/>
        </w:rPr>
        <w:tab/>
      </w:r>
      <w:r w:rsidRPr="00F00592">
        <w:rPr>
          <w:rFonts w:ascii="Times New Roman" w:eastAsia="Calibri" w:hAnsi="Times New Roman" w:cs="Times New Roman"/>
          <w:bCs/>
          <w:kern w:val="0"/>
          <w:sz w:val="20"/>
          <w:szCs w:val="20"/>
          <w14:ligatures w14:val="none"/>
        </w:rPr>
        <w:tab/>
        <w:t xml:space="preserve">    gimnazijos chemijos laboratorija</w:t>
      </w:r>
    </w:p>
    <w:p w14:paraId="107F171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p w14:paraId="76A5FA23" w14:textId="77777777" w:rsidR="00F00592" w:rsidRPr="00F00592" w:rsidRDefault="00F00592" w:rsidP="00F00592">
      <w:pPr>
        <w:spacing w:after="0" w:line="240" w:lineRule="auto"/>
        <w:jc w:val="left"/>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noProof/>
          <w:kern w:val="0"/>
          <w:sz w:val="24"/>
          <w:szCs w:val="24"/>
          <w:lang w:eastAsia="zh-CN"/>
          <w14:ligatures w14:val="none"/>
        </w:rPr>
        <w:lastRenderedPageBreak/>
        <w:drawing>
          <wp:anchor distT="0" distB="0" distL="114300" distR="114300" simplePos="0" relativeHeight="251696128" behindDoc="0" locked="0" layoutInCell="1" allowOverlap="1" wp14:anchorId="0BEDFF81" wp14:editId="446FBC6C">
            <wp:simplePos x="0" y="0"/>
            <wp:positionH relativeFrom="margin">
              <wp:align>left</wp:align>
            </wp:positionH>
            <wp:positionV relativeFrom="paragraph">
              <wp:posOffset>0</wp:posOffset>
            </wp:positionV>
            <wp:extent cx="2971800" cy="2065020"/>
            <wp:effectExtent l="0" t="0" r="0" b="0"/>
            <wp:wrapSquare wrapText="bothSides"/>
            <wp:docPr id="758043097" name="Paveikslėlis 1" descr="Paveikslėlis, kuriame yra vidaus, baldai, kėdė, st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43097" name="Paveikslėlis 1" descr="Paveikslėlis, kuriame yra vidaus, baldai, kėdė, stalas&#10;&#10;Automatiškai sugeneruotas aprašym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2065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noProof/>
          <w:kern w:val="0"/>
          <w:sz w:val="24"/>
          <w:szCs w:val="24"/>
          <w:lang w:eastAsia="zh-CN"/>
          <w14:ligatures w14:val="none"/>
        </w:rPr>
        <w:drawing>
          <wp:inline distT="0" distB="0" distL="0" distR="0" wp14:anchorId="0D9C5CCB" wp14:editId="42A09E41">
            <wp:extent cx="2976369" cy="2009775"/>
            <wp:effectExtent l="0" t="0" r="0" b="0"/>
            <wp:docPr id="1284422006" name="Paveikslėlis 2" descr="Paveikslėlis, kuriame yra baldai, vidaus, grindys, klas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22006" name="Paveikslėlis 2" descr="Paveikslėlis, kuriame yra baldai, vidaus, grindys, klasė&#10;&#10;Automatiškai sugeneruotas aprašym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3306" cy="2041469"/>
                    </a:xfrm>
                    <a:prstGeom prst="rect">
                      <a:avLst/>
                    </a:prstGeom>
                    <a:noFill/>
                    <a:ln>
                      <a:noFill/>
                    </a:ln>
                  </pic:spPr>
                </pic:pic>
              </a:graphicData>
            </a:graphic>
          </wp:inline>
        </w:drawing>
      </w:r>
    </w:p>
    <w:p w14:paraId="587A0BAC" w14:textId="77777777" w:rsidR="00F00592" w:rsidRPr="00F00592" w:rsidRDefault="00F00592" w:rsidP="00F00592">
      <w:pPr>
        <w:spacing w:after="0" w:line="240" w:lineRule="auto"/>
        <w:jc w:val="left"/>
        <w:rPr>
          <w:rFonts w:ascii="Times New Roman" w:eastAsia="Calibri" w:hAnsi="Times New Roman" w:cs="Times New Roman"/>
          <w:b/>
          <w:kern w:val="0"/>
          <w:sz w:val="24"/>
          <w:szCs w:val="24"/>
          <w14:ligatures w14:val="none"/>
        </w:rPr>
      </w:pPr>
    </w:p>
    <w:p w14:paraId="5D1EA22B" w14:textId="77777777" w:rsidR="00F00592" w:rsidRPr="00F00592" w:rsidRDefault="00F00592" w:rsidP="00F00592">
      <w:pPr>
        <w:spacing w:after="0" w:line="240" w:lineRule="auto"/>
        <w:jc w:val="left"/>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Maišiagalos kun. Juzefo Obrembskio chemijos laboratorija     Egliškių šv. Jono Bosko integruota gamtos mokslų  </w:t>
      </w:r>
    </w:p>
    <w:p w14:paraId="7B403FE8" w14:textId="16300579" w:rsidR="00F00592" w:rsidRPr="00F00592" w:rsidRDefault="00F00592" w:rsidP="00F00592">
      <w:pPr>
        <w:spacing w:after="0" w:line="240" w:lineRule="auto"/>
        <w:jc w:val="left"/>
        <w:rPr>
          <w:rFonts w:ascii="Times New Roman" w:eastAsia="Calibri" w:hAnsi="Times New Roman" w:cs="Times New Roman"/>
          <w:b/>
          <w:kern w:val="0"/>
          <w:sz w:val="20"/>
          <w:szCs w:val="20"/>
          <w14:ligatures w14:val="none"/>
        </w:rPr>
      </w:pPr>
      <w:r w:rsidRPr="00F00592">
        <w:rPr>
          <w:rFonts w:ascii="Times New Roman" w:eastAsia="SimSun" w:hAnsi="Times New Roman" w:cs="Times New Roman"/>
          <w:kern w:val="0"/>
          <w:sz w:val="20"/>
          <w:szCs w:val="20"/>
          <w:lang w:eastAsia="zh-CN"/>
          <w14:ligatures w14:val="none"/>
        </w:rPr>
        <w:tab/>
      </w:r>
      <w:r w:rsidRPr="00F00592">
        <w:rPr>
          <w:rFonts w:ascii="Times New Roman" w:eastAsia="SimSun" w:hAnsi="Times New Roman" w:cs="Times New Roman"/>
          <w:kern w:val="0"/>
          <w:sz w:val="20"/>
          <w:szCs w:val="20"/>
          <w:lang w:eastAsia="zh-CN"/>
          <w14:ligatures w14:val="none"/>
        </w:rPr>
        <w:tab/>
      </w:r>
      <w:r w:rsidRPr="00F00592">
        <w:rPr>
          <w:rFonts w:ascii="Times New Roman" w:eastAsia="SimSun" w:hAnsi="Times New Roman" w:cs="Times New Roman"/>
          <w:kern w:val="0"/>
          <w:sz w:val="20"/>
          <w:szCs w:val="20"/>
          <w:lang w:eastAsia="zh-CN"/>
          <w14:ligatures w14:val="none"/>
        </w:rPr>
        <w:tab/>
      </w:r>
      <w:r w:rsidR="0037735A">
        <w:rPr>
          <w:rFonts w:ascii="Times New Roman" w:eastAsia="SimSun" w:hAnsi="Times New Roman" w:cs="Times New Roman"/>
          <w:kern w:val="0"/>
          <w:sz w:val="20"/>
          <w:szCs w:val="20"/>
          <w:lang w:eastAsia="zh-CN"/>
          <w14:ligatures w14:val="none"/>
        </w:rPr>
        <w:t xml:space="preserve">                      </w:t>
      </w:r>
      <w:r w:rsidRPr="00F00592">
        <w:rPr>
          <w:rFonts w:ascii="Times New Roman" w:eastAsia="SimSun" w:hAnsi="Times New Roman" w:cs="Times New Roman"/>
          <w:kern w:val="0"/>
          <w:sz w:val="20"/>
          <w:szCs w:val="20"/>
          <w:lang w:eastAsia="zh-CN"/>
          <w14:ligatures w14:val="none"/>
        </w:rPr>
        <w:t>laboratorija</w:t>
      </w:r>
    </w:p>
    <w:p w14:paraId="6AE0A3E2" w14:textId="77777777" w:rsidR="00F00592" w:rsidRPr="00F00592" w:rsidRDefault="00F00592" w:rsidP="00F00592">
      <w:pPr>
        <w:spacing w:after="0" w:line="240" w:lineRule="auto"/>
        <w:jc w:val="left"/>
        <w:rPr>
          <w:rFonts w:ascii="Times New Roman" w:eastAsia="Calibri" w:hAnsi="Times New Roman" w:cs="Times New Roman"/>
          <w:b/>
          <w:kern w:val="0"/>
          <w:sz w:val="24"/>
          <w:szCs w:val="24"/>
          <w14:ligatures w14:val="none"/>
        </w:rPr>
      </w:pPr>
    </w:p>
    <w:p w14:paraId="46FC1800"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bookmarkStart w:id="31" w:name="_Hlk143642684"/>
      <w:bookmarkEnd w:id="30"/>
      <w:r w:rsidRPr="00F00592">
        <w:rPr>
          <w:rFonts w:ascii="Times New Roman" w:eastAsia="Calibri" w:hAnsi="Times New Roman" w:cs="Times New Roman"/>
          <w:noProof/>
          <w:kern w:val="0"/>
          <w:sz w:val="24"/>
          <w:szCs w:val="24"/>
          <w:lang w:eastAsia="lt-LT"/>
          <w14:ligatures w14:val="none"/>
        </w:rPr>
        <w:drawing>
          <wp:anchor distT="0" distB="0" distL="114300" distR="114300" simplePos="0" relativeHeight="251687936" behindDoc="0" locked="0" layoutInCell="1" allowOverlap="1" wp14:anchorId="26E3FA88" wp14:editId="60326F1B">
            <wp:simplePos x="0" y="0"/>
            <wp:positionH relativeFrom="margin">
              <wp:align>right</wp:align>
            </wp:positionH>
            <wp:positionV relativeFrom="paragraph">
              <wp:posOffset>11430</wp:posOffset>
            </wp:positionV>
            <wp:extent cx="2312035" cy="2359025"/>
            <wp:effectExtent l="0" t="0" r="0" b="3175"/>
            <wp:wrapSquare wrapText="bothSides"/>
            <wp:docPr id="293965245" name="Paveikslėlis 1" descr="Paveikslėlis, kuriame yra asmuo, apranga, lauko, Žmogaus veid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65245" name="Paveikslėlis 1" descr="Paveikslėlis, kuriame yra asmuo, apranga, lauko, Žmogaus veidas&#10;&#10;Automatiškai sugeneruotas aprašym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2035" cy="235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Times New Roman" w:hAnsi="Times New Roman" w:cs="Times New Roman"/>
          <w:kern w:val="0"/>
          <w:sz w:val="24"/>
          <w:szCs w:val="24"/>
          <w:lang w:eastAsia="ja-JP"/>
          <w14:ligatures w14:val="none"/>
        </w:rPr>
        <w:t>Be to, 2023 m. Valčiūnų gimnazijoje buvo organizuota vaikų vasaros stovykla ,,STEAM vasara“, kurios metu buvo vykdomos įvairioms STEAM sritims skirtos vaikų veiklos: eksperimentų ir atradimų diena, bandymų ir tyrinėjimų diena, kūrybiškumo ir fizinio aktyvumo diena, pažinimo diena, staigmenų diena.</w:t>
      </w:r>
    </w:p>
    <w:p w14:paraId="50319E6D"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p>
    <w:p w14:paraId="1A97A10E"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p>
    <w:p w14:paraId="460A4750"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 xml:space="preserve">    </w:t>
      </w:r>
    </w:p>
    <w:p w14:paraId="135EAEDE"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p>
    <w:p w14:paraId="32673638"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p>
    <w:p w14:paraId="3C97C555"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p>
    <w:p w14:paraId="257A1031"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p>
    <w:p w14:paraId="56CBF81F"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4"/>
          <w:szCs w:val="24"/>
          <w:lang w:eastAsia="lt-LT"/>
          <w14:ligatures w14:val="none"/>
        </w:rPr>
      </w:pPr>
    </w:p>
    <w:p w14:paraId="69FAB2AC"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0"/>
          <w:szCs w:val="20"/>
          <w:lang w:eastAsia="lt-LT"/>
          <w14:ligatures w14:val="none"/>
        </w:rPr>
      </w:pPr>
      <w:r w:rsidRPr="00F00592">
        <w:rPr>
          <w:rFonts w:ascii="Times New Roman" w:eastAsia="Calibri" w:hAnsi="Times New Roman" w:cs="Times New Roman"/>
          <w:kern w:val="0"/>
          <w:sz w:val="24"/>
          <w:szCs w:val="24"/>
          <w:lang w:eastAsia="lt-LT"/>
          <w14:ligatures w14:val="none"/>
        </w:rPr>
        <w:t xml:space="preserve">     V</w:t>
      </w:r>
      <w:r w:rsidRPr="00F00592">
        <w:rPr>
          <w:rFonts w:ascii="Times New Roman" w:eastAsia="Calibri" w:hAnsi="Times New Roman" w:cs="Times New Roman"/>
          <w:kern w:val="0"/>
          <w:sz w:val="20"/>
          <w:szCs w:val="20"/>
          <w:lang w:eastAsia="lt-LT"/>
          <w14:ligatures w14:val="none"/>
        </w:rPr>
        <w:t>aikų vasaros stovykla ,,STEAM vasara“ Valčiūnų gimnazijoje</w:t>
      </w:r>
    </w:p>
    <w:p w14:paraId="51A5628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bookmarkEnd w:id="31"/>
    <w:p w14:paraId="50C19A0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Pilietinis, tautinis, dvasinis bei dorovinis mokinių ugdymas</w:t>
      </w:r>
    </w:p>
    <w:p w14:paraId="2E3FC9B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p w14:paraId="602AB8B7"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Siekiant stiprinti mokinių pilietinį ir tautinį ugdymą Vilniaus rajono savivaldybės švietimo įstaigose 2022–2023 m. m. vyko Lietuvos valstybinių švenčių minėjimo mokykliniai ir rajoniniai renginiai, parodos bei konkursai.</w:t>
      </w:r>
    </w:p>
    <w:p w14:paraId="61FD1DA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lt-LT"/>
          <w14:ligatures w14:val="none"/>
        </w:rPr>
        <w:t>Lietuvos valstybės atkūrimo dienos minėjimo proga vasario – kovo mėn. švietimo įstaigose tradiciškai vyko Lietuvių kalbos dienos</w:t>
      </w:r>
      <w:r w:rsidRPr="00F00592">
        <w:rPr>
          <w:rFonts w:ascii="Times New Roman" w:eastAsia="SimSun" w:hAnsi="Times New Roman" w:cs="Times New Roman"/>
          <w:kern w:val="0"/>
          <w:sz w:val="24"/>
          <w:szCs w:val="24"/>
          <w:shd w:val="clear" w:color="auto" w:fill="FFFFFF"/>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Per minėtą laikotarpį jose buvo organizuota apie 270 įvairių lietuvių kalbos puoselėjimui ir sklaidai skirtų renginių. </w:t>
      </w:r>
    </w:p>
    <w:p w14:paraId="466722A0" w14:textId="77777777" w:rsidR="00F00592" w:rsidRPr="00F00592" w:rsidRDefault="00F00592" w:rsidP="00F00592">
      <w:pPr>
        <w:spacing w:after="0" w:line="240" w:lineRule="auto"/>
        <w:ind w:firstLine="850"/>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Paberžės šv. Stanislavo Kostkos gimnazijos bendruomenė pakvietė Vilniaus rajono švietimo įstaigų atstovus kartu švęsti Lietuvos valstybės atkūrimo 105-ąsias metines. Gimnazijos svečiai pamatė gimnazijos mokytojų parengtą meninę programą, kurią atliko gimnazijos mokiniai. Prie pilietinio ugdymo taip pat prisidėjo ir Vilniaus rajono savivaldybės švietimo įstaigose sausio 13-ąją vykę renginiai Laisvės gynėjų dienai bei Bezdonių „Saulėtekio“ pagrindinėje mokykloje vykęs rajoninis renginys Lietuvos Nepriklausomybės atkūrimo dienai paminėti, kurį organizavo mokyklos mokytojai ir mokiniai.</w:t>
      </w:r>
    </w:p>
    <w:p w14:paraId="7DA82C3D"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2023 m., minint 1863 m. sukilimo 160-ąsias metines, 2023 m. sausio mėnuo buvo paskelbtas ,,Sausio sukilimo mėnesiu“. </w:t>
      </w:r>
      <w:r w:rsidRPr="00F00592">
        <w:rPr>
          <w:rFonts w:ascii="Times New Roman" w:eastAsia="Calibri" w:hAnsi="Times New Roman" w:cs="Times New Roman"/>
          <w:kern w:val="0"/>
          <w:sz w:val="24"/>
          <w:szCs w:val="24"/>
          <w14:ligatures w14:val="none"/>
        </w:rPr>
        <w:t xml:space="preserve">Sausio mėn. pradžioje prasidėjo Sausio sukilimo 160-osioms metinėms skirtas jubiliejinių renginių ciklas, kurio tikslas – prisiminti jo dalyvius, vertybes, kuriomis jie vadovavosi gyvenime, ir sudominti jaunimą tiek istorija, tiek patriotizmo idėja, svarbiu </w:t>
      </w:r>
      <w:r w:rsidRPr="00F00592">
        <w:rPr>
          <w:rFonts w:ascii="Times New Roman" w:eastAsia="Calibri" w:hAnsi="Times New Roman" w:cs="Times New Roman"/>
          <w:kern w:val="0"/>
          <w:sz w:val="24"/>
          <w:szCs w:val="24"/>
          <w14:ligatures w14:val="none"/>
        </w:rPr>
        <w:lastRenderedPageBreak/>
        <w:t>globalizacijos ir pasaulinio kultūrinio susivienijimo laikotarpiu. Mokyklos organizavo apie 120 renginių, kurie buvo įtraukti į bendrą jubiliejinę programą. Vienas iš svarbesnių renginių vyko sausio 24 d. Vilniaus senajame teatre, kuriame buvo apdovanoti mokiniai Virtualios lenkų mokyklos Lietuvoje organizuoto regioninio literatų konkurso „Visi savi“, siekiant pagerbti sukilimo tremtinius, nugalėtojai. Paberžės šv. Stanislovo Kostkos gimnazijoje vyko baigiamasis jubiliejinis renginys, kurio metu mokiniams buvo organizuotas istorijos konkursas „1863–1864 m. sukilimo vadai“ bei dailės konkursas „1863–1864 m. Sausio sukilimo plakatas / emblema / simbolis“. Taip pat, siekiant atminti Sausio sukilimo didvyrius, buvo organizuota edukacinė išvyka į 1863 m. sukilimo muziejų Paberžėje (Kėdainių r.).</w:t>
      </w:r>
    </w:p>
    <w:p w14:paraId="37B6116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Times New Roman" w:hAnsi="Times New Roman" w:cs="Times New Roman"/>
          <w:color w:val="000000"/>
          <w:kern w:val="0"/>
          <w:sz w:val="24"/>
          <w:szCs w:val="24"/>
          <w:lang w:eastAsia="ja-JP"/>
          <w14:ligatures w14:val="none"/>
        </w:rPr>
        <w:t>2023 m. rajono švietimo įstaigose vyko mokykliniai Gegužės 3-iosios Konstitucijos minėjimo renginiai, o Lenkijos nepriklausomybės atkūrimo dieną savivaldybės švietimo įstaigos delegavo savo atstovus į iškilmingą ceremoniją Rasų kapinėse bei organizavo minėjimus įstaigose. Taip pat šia proga buvo organizuotas rajoninis minėjimas Rudaminos Ferdinando Ruščico gimnazijoje bei Pagirių meno mokyklos dailės darbų paroda, o visą savaitę – </w:t>
      </w:r>
      <w:r w:rsidRPr="00F00592">
        <w:rPr>
          <w:rFonts w:ascii="Times New Roman" w:eastAsia="SimSun" w:hAnsi="Times New Roman" w:cs="Times New Roman"/>
          <w:kern w:val="0"/>
          <w:sz w:val="24"/>
          <w:szCs w:val="24"/>
          <w:lang w:eastAsia="zh-CN"/>
          <w14:ligatures w14:val="none"/>
        </w:rPr>
        <w:t xml:space="preserve">Lenkų kalbos savaitė, </w:t>
      </w:r>
      <w:r w:rsidRPr="00F00592">
        <w:rPr>
          <w:rFonts w:ascii="Times New Roman" w:eastAsia="Calibri" w:hAnsi="Times New Roman" w:cs="Times New Roman"/>
          <w:kern w:val="0"/>
          <w:sz w:val="24"/>
          <w:szCs w:val="24"/>
          <w14:ligatures w14:val="none"/>
        </w:rPr>
        <w:t>kurios metu savivaldybės švietimo įstaigose lenkų ugdomąja kalba buvo organizuota 218 įvairių renginių: lenkų kalbos, literatūros, kūrybiniai, raiškaus skaitymo, piešimo ir kt. konkursų bei užsiėmimų mokiniams, kurių tikslas – stiprinti tautinę savimonę, pagarbą bei meilę gimtajai kalbai. Siekiant  saugoti ir populiarinti lenkų kultūrą, 2023 m. buvo organizuotas lenkų kultūros festivalis ,,</w:t>
      </w:r>
      <w:proofErr w:type="spellStart"/>
      <w:r w:rsidRPr="00F00592">
        <w:rPr>
          <w:rFonts w:ascii="Times New Roman" w:eastAsia="Calibri" w:hAnsi="Times New Roman" w:cs="Times New Roman"/>
          <w:kern w:val="0"/>
          <w:sz w:val="24"/>
          <w:szCs w:val="24"/>
          <w14:ligatures w14:val="none"/>
        </w:rPr>
        <w:t>Kwiaty</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Polskie</w:t>
      </w:r>
      <w:proofErr w:type="spellEnd"/>
      <w:r w:rsidRPr="00F00592">
        <w:rPr>
          <w:rFonts w:ascii="Times New Roman" w:eastAsia="Calibri" w:hAnsi="Times New Roman" w:cs="Times New Roman"/>
          <w:kern w:val="0"/>
          <w:sz w:val="24"/>
          <w:szCs w:val="24"/>
          <w14:ligatures w14:val="none"/>
        </w:rPr>
        <w:t xml:space="preserve">“ / ,,Lenkų gėlės“, kuriame dalyvavo ir mokyklų lenkų mokomąja kalba meno ansambliai.   </w:t>
      </w:r>
    </w:p>
    <w:p w14:paraId="5EC57B65"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14:ligatures w14:val="none"/>
        </w:rPr>
        <w:t>Tęsiantis Rusijos karinei invazijai į Ukrainą, Vilniaus rajono savivaldybės švietimo įstaigos aktyviai jungėsi prie solidarumo su Ukraina ir jos žmonėmis iniciatyvų bei palaikymo akcijų. 2022 m., p</w:t>
      </w:r>
      <w:r w:rsidRPr="00F00592">
        <w:rPr>
          <w:rFonts w:ascii="Times New Roman" w:eastAsia="Times New Roman" w:hAnsi="Times New Roman" w:cs="Times New Roman"/>
          <w:kern w:val="0"/>
          <w:sz w:val="24"/>
          <w:szCs w:val="24"/>
          <w:lang w:eastAsia="lt-LT"/>
          <w14:ligatures w14:val="none"/>
        </w:rPr>
        <w:t xml:space="preserve">rieš Kalėdas švietimo įstaigos prisijungė prie solidarumo iniciatyvos „Valanda už Ukrainą“, palaikydamos Ukrainą, ir gruodžio 21 d. 20 val. vienai valandai arba visą dieną simboliškai išjungė šventinį apšvietimą (eglučių dekoracijas ir papuošimus). </w:t>
      </w:r>
    </w:p>
    <w:p w14:paraId="591BC4A1"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noProof/>
          <w:kern w:val="0"/>
          <w:sz w:val="24"/>
          <w:szCs w:val="24"/>
          <w:lang w:eastAsia="ja-JP"/>
          <w14:ligatures w14:val="none"/>
        </w:rPr>
        <w:drawing>
          <wp:anchor distT="0" distB="0" distL="114300" distR="114300" simplePos="0" relativeHeight="251665408" behindDoc="0" locked="0" layoutInCell="1" allowOverlap="1" wp14:anchorId="41C70F37" wp14:editId="0C9F96F6">
            <wp:simplePos x="0" y="0"/>
            <wp:positionH relativeFrom="margin">
              <wp:posOffset>4459605</wp:posOffset>
            </wp:positionH>
            <wp:positionV relativeFrom="paragraph">
              <wp:posOffset>879475</wp:posOffset>
            </wp:positionV>
            <wp:extent cx="1645285" cy="2143125"/>
            <wp:effectExtent l="0" t="0" r="0" b="9525"/>
            <wp:wrapSquare wrapText="bothSides"/>
            <wp:docPr id="1537142019" name="Paveikslėlis 1" descr="Paveikslėlis, kuriame yra tekstas, nuotraukos rėmelis, m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42019" name="Paveikslėlis 1" descr="Paveikslėlis, kuriame yra tekstas, nuotraukos rėmelis, menas&#10;&#10;Automatiškai sugeneruotas aprašym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5285" cy="2143125"/>
                    </a:xfrm>
                    <a:prstGeom prst="rect">
                      <a:avLst/>
                    </a:prstGeom>
                    <a:noFill/>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shd w:val="clear" w:color="auto" w:fill="FFFFFF"/>
          <w:lang w:eastAsia="zh-CN"/>
          <w14:ligatures w14:val="none"/>
        </w:rPr>
        <w:t xml:space="preserve">Vilniaus 700 metų jubiliejaus proga </w:t>
      </w:r>
      <w:r w:rsidRPr="00F00592">
        <w:rPr>
          <w:rFonts w:ascii="Times New Roman" w:eastAsia="Times New Roman" w:hAnsi="Times New Roman" w:cs="Times New Roman"/>
          <w:kern w:val="0"/>
          <w:sz w:val="24"/>
          <w:szCs w:val="24"/>
          <w:lang w:eastAsia="ja-JP"/>
          <w14:ligatures w14:val="none"/>
        </w:rPr>
        <w:t xml:space="preserve">Vilniaus rajono savivaldybės švietimo įstaigos, norėdamos pasveikinti sostinę, organizavo įvairius projektus bei kitus renginius – </w:t>
      </w:r>
      <w:r w:rsidRPr="00F00592">
        <w:rPr>
          <w:rFonts w:ascii="Times New Roman" w:eastAsia="SimSun" w:hAnsi="Times New Roman" w:cs="Times New Roman"/>
          <w:kern w:val="0"/>
          <w:sz w:val="24"/>
          <w:szCs w:val="24"/>
          <w:lang w:eastAsia="zh-CN"/>
          <w14:ligatures w14:val="none"/>
        </w:rPr>
        <w:t xml:space="preserve">Vilniaus rajono švietimo įstaigų ikimokyklinio ir priešmokyklinio amžiaus vaikų virtualų žodinės ir meninės raiškos projektą ,,Širdelė Vilniui“, Rudaminos meno mokykloje buvo atidaryta Vilniaus regiono ir savivaldybės meno mokyklų mokinių dailės darbų konkurso ,,Vilniaus portretas“ paroda, Rukainių gimnazijoje organizuota 1–4 klasių mokinių piešinių ir dailyraščio paroda-konkursas ,,Vilniui – 700“, Vilniaus rajono dailės mokytojų metodinis būrelis parengė rajono mokinių virtualią dailės darbų parodą ,,Urbanistinis peizažas – istorinis, šiuolaikinis, ateities Vilnius“ ir kt. </w:t>
      </w:r>
      <w:r w:rsidRPr="00F00592">
        <w:rPr>
          <w:rFonts w:ascii="Times New Roman" w:eastAsia="Times New Roman" w:hAnsi="Times New Roman" w:cs="Times New Roman"/>
          <w:kern w:val="0"/>
          <w:sz w:val="24"/>
          <w:szCs w:val="24"/>
          <w:lang w:eastAsia="ja-JP"/>
          <w14:ligatures w14:val="none"/>
        </w:rPr>
        <w:t xml:space="preserve">Vilniaus miesto ir Vilniaus rajono integruotam istorijos ir dailės konkursui ,,Legendinis Vilnius. 700“, kurį organizavo Nemėžio šv. Rapolo Kalinausko gimnazija ir Vilniaus rajono dailės ir istorijos mokytojų metodiniai būreliai kartu su dailės ir istorijos mokytojų asociacijomis bei Vilniaus miestu, buvo pristatyti 162 darbai iš 21 Vilniaus rajono gimnazijos ir pagrindinės mokyklos. Baigiamasis konkurso renginys įvyko Nemėžio šv. Rapolo Kalinausko gimnazijoje, kurio metu buvo pristatyta </w:t>
      </w:r>
      <w:bookmarkStart w:id="32" w:name="_Hlk141825861"/>
      <w:r w:rsidRPr="00F00592">
        <w:rPr>
          <w:rFonts w:ascii="Times New Roman" w:eastAsia="Times New Roman" w:hAnsi="Times New Roman" w:cs="Times New Roman"/>
          <w:kern w:val="0"/>
          <w:sz w:val="24"/>
          <w:szCs w:val="24"/>
          <w:lang w:eastAsia="ja-JP"/>
          <w14:ligatures w14:val="none"/>
        </w:rPr>
        <w:t xml:space="preserve">knyga-albumas „Legendinis Vilnius“, sudarytas </w:t>
      </w:r>
      <w:bookmarkEnd w:id="32"/>
      <w:r w:rsidRPr="00F00592">
        <w:rPr>
          <w:rFonts w:ascii="Times New Roman" w:eastAsia="Times New Roman" w:hAnsi="Times New Roman" w:cs="Times New Roman"/>
          <w:kern w:val="0"/>
          <w:sz w:val="24"/>
          <w:szCs w:val="24"/>
          <w:lang w:eastAsia="ja-JP"/>
          <w14:ligatures w14:val="none"/>
        </w:rPr>
        <w:t>iš konkurse dalyvavusių geriausių mokinių darbų.</w:t>
      </w:r>
    </w:p>
    <w:p w14:paraId="195346C2" w14:textId="77777777" w:rsidR="00F00592" w:rsidRPr="00F00592" w:rsidRDefault="00F00592" w:rsidP="00F00592">
      <w:pPr>
        <w:spacing w:after="0" w:line="240" w:lineRule="auto"/>
        <w:ind w:left="5957"/>
        <w:jc w:val="both"/>
        <w:rPr>
          <w:rFonts w:ascii="Times New Roman" w:eastAsia="Times New Roman" w:hAnsi="Times New Roman" w:cs="Times New Roman"/>
          <w:kern w:val="0"/>
          <w:sz w:val="20"/>
          <w:szCs w:val="20"/>
          <w:lang w:eastAsia="ja-JP"/>
          <w14:ligatures w14:val="none"/>
        </w:rPr>
      </w:pPr>
      <w:r w:rsidRPr="00F00592">
        <w:rPr>
          <w:rFonts w:ascii="Times New Roman" w:eastAsia="Times New Roman" w:hAnsi="Times New Roman" w:cs="Times New Roman"/>
          <w:kern w:val="0"/>
          <w:sz w:val="20"/>
          <w:szCs w:val="20"/>
          <w:lang w:eastAsia="ja-JP"/>
          <w14:ligatures w14:val="none"/>
        </w:rPr>
        <w:t xml:space="preserve">          Knyga-albumas „Legendinis Vilnius“</w:t>
      </w:r>
    </w:p>
    <w:p w14:paraId="2ACE3407" w14:textId="77777777" w:rsidR="00F00592" w:rsidRPr="00F00592" w:rsidRDefault="00F00592" w:rsidP="00F00592">
      <w:pPr>
        <w:spacing w:after="0" w:line="240" w:lineRule="auto"/>
        <w:ind w:left="5957"/>
        <w:jc w:val="both"/>
        <w:rPr>
          <w:rFonts w:ascii="Times New Roman" w:eastAsia="Times New Roman" w:hAnsi="Times New Roman" w:cs="Times New Roman"/>
          <w:kern w:val="0"/>
          <w:sz w:val="20"/>
          <w:szCs w:val="20"/>
          <w:lang w:eastAsia="ja-JP"/>
          <w14:ligatures w14:val="none"/>
        </w:rPr>
      </w:pPr>
    </w:p>
    <w:p w14:paraId="43AEC92F" w14:textId="77777777" w:rsidR="00F00592" w:rsidRPr="00F00592" w:rsidRDefault="00F00592" w:rsidP="00F00592">
      <w:pPr>
        <w:spacing w:after="0" w:line="240" w:lineRule="auto"/>
        <w:ind w:firstLine="850"/>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Stiprinant bendruomeniškumo jausmą kiekvienoje Vilniaus rajono savivaldybės švietimo įstaigoje vyko įvairūs renginiai, kaip „Motinos diena“, ,,Senelių diena“, ,,Šeimos diena“ ir pan. Tokie renginiai telkia vietos bendruomenės narius ir stiprina jų bendruomeniškumą. </w:t>
      </w:r>
    </w:p>
    <w:p w14:paraId="2368E558" w14:textId="77777777" w:rsidR="00F00592" w:rsidRPr="00F00592" w:rsidRDefault="00F00592" w:rsidP="00F00592">
      <w:pPr>
        <w:spacing w:after="0" w:line="240" w:lineRule="auto"/>
        <w:ind w:firstLine="851"/>
        <w:jc w:val="both"/>
        <w:rPr>
          <w:rFonts w:ascii="Times New Roman" w:eastAsia="Times New Roman" w:hAnsi="Times New Roman" w:cs="Times New Roman"/>
          <w:color w:val="000000"/>
          <w:kern w:val="0"/>
          <w:sz w:val="24"/>
          <w:szCs w:val="24"/>
          <w:lang w:eastAsia="ja-JP"/>
          <w14:ligatures w14:val="none"/>
        </w:rPr>
      </w:pPr>
      <w:r w:rsidRPr="00F00592">
        <w:rPr>
          <w:rFonts w:ascii="Times New Roman" w:eastAsia="Times New Roman" w:hAnsi="Times New Roman" w:cs="Times New Roman"/>
          <w:color w:val="000000"/>
          <w:kern w:val="0"/>
          <w:sz w:val="24"/>
          <w:szCs w:val="24"/>
          <w:lang w:eastAsia="ja-JP"/>
          <w14:ligatures w14:val="none"/>
        </w:rPr>
        <w:t xml:space="preserve">Jauniesiems Lietuvos piliečiams taip pat svarbus tapatumo jausmas su visa Lietuvos visuomene. Būtent socialinės atsakomybės ugdymui, kaip ir visoje Lietuvoje, Vilniaus rajone vyko akcijos, kuriose mokyklos aktyviai dalyvavo. </w:t>
      </w:r>
    </w:p>
    <w:p w14:paraId="0A332F9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bookmarkStart w:id="33" w:name="_Hlk143642145"/>
      <w:r w:rsidRPr="00F00592">
        <w:rPr>
          <w:rFonts w:ascii="Times New Roman" w:eastAsia="Times New Roman" w:hAnsi="Times New Roman" w:cs="Times New Roman"/>
          <w:color w:val="000000"/>
          <w:kern w:val="0"/>
          <w:sz w:val="24"/>
          <w:szCs w:val="24"/>
          <w:lang w:eastAsia="zh-TW"/>
          <w14:ligatures w14:val="none"/>
        </w:rPr>
        <w:lastRenderedPageBreak/>
        <w:t>Tęsiant gerąsia</w:t>
      </w:r>
      <w:r w:rsidRPr="00F00592">
        <w:rPr>
          <w:rFonts w:ascii="Times New Roman" w:eastAsia="SimSun" w:hAnsi="Times New Roman" w:cs="Times New Roman"/>
          <w:kern w:val="0"/>
          <w:sz w:val="24"/>
          <w:szCs w:val="24"/>
          <w:lang w:eastAsia="zh-CN"/>
          <w14:ligatures w14:val="none"/>
        </w:rPr>
        <w:t xml:space="preserve">s Vilniaus rajono tradicijas, puoselėjančias krikščioniškąsias vertybes, 2023 m. birželio 10 d. buvo organizuota tradicinė ir jau XI Vilniaus rajono piligriminė kelionė ,,Kad mes būtume viena!” pėsčiomis kun. Juzefo Obrembskio pėdsakais iš Sudervės į Maišiagalą. </w:t>
      </w:r>
      <w:bookmarkEnd w:id="33"/>
      <w:r w:rsidRPr="00F00592">
        <w:rPr>
          <w:rFonts w:ascii="Times New Roman" w:eastAsia="SimSun" w:hAnsi="Times New Roman" w:cs="Times New Roman"/>
          <w:kern w:val="0"/>
          <w:sz w:val="24"/>
          <w:szCs w:val="24"/>
          <w:lang w:eastAsia="zh-CN"/>
          <w14:ligatures w14:val="none"/>
        </w:rPr>
        <w:t xml:space="preserve">Piligriminiame žygyje dalyvavo dvasininkai, Vilniaus rajono savivaldybės vadovai ir administracijos darbuotojai, savivaldybės sporto mokyklos, švietimo, kultūros ir kitų įstaigų atstovai, mokiniai ir jų tėvai, rajono jaunimas. Be to, 2023 m. buvo organizuota tikybos mokytojų konferencija ,,Mūsų krašto šventieji“, kurioje dalyvavo 9–11 klasių mokiniai su tikybos mokytojais iš 16 Vilniaus rajono savivaldybės švietimo įstaigų. Konferencijos tikslas – puoselėti krikščioniškąsias vertybes ir dvasingumą, domėtis šventaisiais, palaimintaisiais ir žymiais dvasininkais, susijusiais su Vilniaus kraštu.  </w:t>
      </w:r>
    </w:p>
    <w:p w14:paraId="68B4BC4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2023 m. birželio 1 d. Pagirių gimnazijoje vyko Vilniaus rajono savivaldybės švietimo įstaigų mokinių (IG-IIIG kl.) konferencija „Gyvenimas – ne juodraštis“. Konferencijos metu pranešėjais buvo patys mokiniai, kurie kalbėjo apie savanorystę, aktyvumą mokykloje, mokinių užimtumą, laisvalaikį ir sportą. Džiugina tai, kad dalyvavę vaikai buvo drąsūs, diskutavo, dalinosi savo gerąja patirtimi. Konferencijos svečiai mokiniams pasakojo apie elektroninių cigarečių žalą, savanorystės skatinimą.</w:t>
      </w:r>
    </w:p>
    <w:p w14:paraId="78A780C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4D051B3A" w14:textId="77777777" w:rsidR="00F00592" w:rsidRPr="00F00592" w:rsidRDefault="00F00592" w:rsidP="00F00592">
      <w:pPr>
        <w:spacing w:after="0" w:line="240" w:lineRule="auto"/>
        <w:rPr>
          <w:rFonts w:ascii="Times New Roman" w:eastAsia="MS Mincho" w:hAnsi="Times New Roman" w:cs="Times New Roman"/>
          <w:b/>
          <w:kern w:val="0"/>
          <w:sz w:val="24"/>
          <w:szCs w:val="24"/>
          <w:lang w:eastAsia="pl-PL"/>
          <w14:ligatures w14:val="none"/>
        </w:rPr>
      </w:pPr>
      <w:r w:rsidRPr="00F00592">
        <w:rPr>
          <w:rFonts w:ascii="Times New Roman" w:eastAsia="MS Mincho" w:hAnsi="Times New Roman" w:cs="Times New Roman"/>
          <w:b/>
          <w:kern w:val="0"/>
          <w:sz w:val="24"/>
          <w:szCs w:val="24"/>
          <w:lang w:eastAsia="pl-PL"/>
          <w14:ligatures w14:val="none"/>
        </w:rPr>
        <w:t>Regiono tradicijų ir kultūros paveldo (verbų rišimo) išsaugojimas</w:t>
      </w:r>
    </w:p>
    <w:p w14:paraId="57F2697E" w14:textId="77777777" w:rsidR="00F00592" w:rsidRPr="00F00592" w:rsidRDefault="00F00592" w:rsidP="00F00592">
      <w:pPr>
        <w:spacing w:after="0" w:line="240" w:lineRule="auto"/>
        <w:rPr>
          <w:rFonts w:ascii="Times New Roman" w:eastAsia="MS Mincho" w:hAnsi="Times New Roman" w:cs="Times New Roman"/>
          <w:b/>
          <w:kern w:val="0"/>
          <w:sz w:val="24"/>
          <w:szCs w:val="24"/>
          <w:lang w:eastAsia="pl-PL"/>
          <w14:ligatures w14:val="none"/>
        </w:rPr>
      </w:pPr>
    </w:p>
    <w:p w14:paraId="09C5F66C"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2022 bei 2023 m. Savivaldybėje buvo nustatyta viena iš prioritetinių švietimo veiklos krypčių –  Regiono tradicijų ir kultūros paveldo (verbų rišimo) išsaugojimas. Todėl šiais metais Savivaldybė bei savivaldybės švietimo įstaigos ypač didelį dėmesį skyrė Vilniaus krašto </w:t>
      </w:r>
      <w:bookmarkStart w:id="34" w:name="_Hlk112315883"/>
      <w:r w:rsidRPr="00F00592">
        <w:rPr>
          <w:rFonts w:ascii="Times New Roman" w:eastAsia="Calibri" w:hAnsi="Times New Roman" w:cs="Times New Roman"/>
          <w:kern w:val="0"/>
          <w:sz w:val="24"/>
          <w:szCs w:val="24"/>
          <w14:ligatures w14:val="none"/>
        </w:rPr>
        <w:t>verbų rišimo</w:t>
      </w:r>
      <w:bookmarkEnd w:id="34"/>
      <w:r w:rsidRPr="00F00592">
        <w:rPr>
          <w:rFonts w:ascii="Times New Roman" w:eastAsia="Calibri" w:hAnsi="Times New Roman" w:cs="Times New Roman"/>
          <w:kern w:val="0"/>
          <w:sz w:val="24"/>
          <w:szCs w:val="24"/>
          <w14:ligatures w14:val="none"/>
        </w:rPr>
        <w:t xml:space="preserve"> – nematerialaus kultūros paveldo bei etninės kultūros – tradicijoms išsaugoti. </w:t>
      </w:r>
      <w:bookmarkStart w:id="35" w:name="_Hlk112318169"/>
      <w:r w:rsidRPr="00F00592">
        <w:rPr>
          <w:rFonts w:ascii="Times New Roman" w:eastAsia="Calibri" w:hAnsi="Times New Roman" w:cs="Times New Roman"/>
          <w:kern w:val="0"/>
          <w:sz w:val="24"/>
          <w:szCs w:val="24"/>
          <w14:ligatures w14:val="none"/>
        </w:rPr>
        <w:t xml:space="preserve">Reikia paminėti, kad Vilniaus krašto verbų rišimo tradicija yra įrašyta į Lietuvos kultūros paveldo vertybių sąvadą 2018 m., o sukurtas Vilniaus rajono savivaldybės vizualinis identitetas pabrėžia unikalų Vilniaus krašto kultūrinį paveldą – verbą, kuri yra krikščioniško tikėjimo ir gyvenimo išraiška. Verba puikiai tinka ir kaip simbolis, pristatantis Vilniaus rajono </w:t>
      </w:r>
      <w:proofErr w:type="spellStart"/>
      <w:r w:rsidRPr="00F00592">
        <w:rPr>
          <w:rFonts w:ascii="Times New Roman" w:eastAsia="Calibri" w:hAnsi="Times New Roman" w:cs="Times New Roman"/>
          <w:kern w:val="0"/>
          <w:sz w:val="24"/>
          <w:szCs w:val="24"/>
          <w14:ligatures w14:val="none"/>
        </w:rPr>
        <w:t>daugiakultūrę</w:t>
      </w:r>
      <w:proofErr w:type="spellEnd"/>
      <w:r w:rsidRPr="00F00592">
        <w:rPr>
          <w:rFonts w:ascii="Times New Roman" w:eastAsia="Calibri" w:hAnsi="Times New Roman" w:cs="Times New Roman"/>
          <w:kern w:val="0"/>
          <w:sz w:val="24"/>
          <w:szCs w:val="24"/>
          <w14:ligatures w14:val="none"/>
        </w:rPr>
        <w:t>, spalvingą ir margą istoriją.</w:t>
      </w:r>
    </w:p>
    <w:p w14:paraId="0A8B331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19332F5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6912" behindDoc="0" locked="0" layoutInCell="1" allowOverlap="1" wp14:anchorId="616F1702" wp14:editId="1D945FF8">
            <wp:simplePos x="0" y="0"/>
            <wp:positionH relativeFrom="margin">
              <wp:align>right</wp:align>
            </wp:positionH>
            <wp:positionV relativeFrom="paragraph">
              <wp:posOffset>6985</wp:posOffset>
            </wp:positionV>
            <wp:extent cx="2770505" cy="2435860"/>
            <wp:effectExtent l="0" t="0" r="0" b="2540"/>
            <wp:wrapSquare wrapText="bothSides"/>
            <wp:docPr id="908862851" name="Paveikslėlis 7" descr="Paveikslėlis, kuriame yra Gėlių dizainas, vidaus, siena, gė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62851" name="Paveikslėlis 7" descr="Paveikslėlis, kuriame yra Gėlių dizainas, vidaus, siena, gėlė&#10;&#10;Automatiškai sugeneruotas aprašym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0505" cy="243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lang w:eastAsia="zh-CN"/>
          <w14:ligatures w14:val="none"/>
        </w:rPr>
        <w:t xml:space="preserve">Įgyvendinant regiono tradicijų ir kultūros paveldo (verbų rišimo) išsaugojimo prioritetinę kryptį, 2023 m. kovo – balandžio mėn. Vilniaus rajono savivaldybėje veikė parodos: „Tradicinė Velykinė verba“, kuriai darbus pateikė ikimokyklinio, priešmokyklinio ugdymo grupių vaikai ir pradinių klasių mokiniai kartu su mokytojais, bei „Velykų verbos“, kuriai darbus pateikė priešmokyklinio ugdymo grupių ir pradinių klasių mokiniai iš švietimo įstaigų lenkų ir rusų ugdomosiomis kalbomis. </w:t>
      </w:r>
    </w:p>
    <w:p w14:paraId="5BAB71A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5B34AA4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0E74402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1CCCF487" w14:textId="77777777" w:rsidR="00F00592" w:rsidRPr="00F00592" w:rsidRDefault="00F00592" w:rsidP="00F00592">
      <w:pPr>
        <w:spacing w:after="0" w:line="240" w:lineRule="auto"/>
        <w:ind w:left="5106" w:firstLine="851"/>
        <w:jc w:val="both"/>
        <w:rPr>
          <w:rFonts w:ascii="Times New Roman" w:eastAsia="SimSun" w:hAnsi="Times New Roman" w:cs="Times New Roman"/>
          <w:kern w:val="0"/>
          <w:sz w:val="20"/>
          <w:szCs w:val="20"/>
          <w:lang w:eastAsia="zh-CN"/>
          <w14:ligatures w14:val="none"/>
        </w:rPr>
      </w:pPr>
    </w:p>
    <w:p w14:paraId="7DCD9DE8" w14:textId="77777777" w:rsidR="00F00592" w:rsidRPr="00F00592" w:rsidRDefault="00F00592" w:rsidP="00F00592">
      <w:pPr>
        <w:spacing w:after="0" w:line="240" w:lineRule="auto"/>
        <w:ind w:left="4255" w:firstLine="851"/>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   Paroda „Velykų verbos“ Vilniaus rajono savivaldybėje</w:t>
      </w:r>
    </w:p>
    <w:p w14:paraId="542FB654"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lastRenderedPageBreak/>
        <w:drawing>
          <wp:anchor distT="0" distB="0" distL="114300" distR="114300" simplePos="0" relativeHeight="251664384" behindDoc="0" locked="0" layoutInCell="1" allowOverlap="1" wp14:anchorId="131FC28E" wp14:editId="44776C12">
            <wp:simplePos x="0" y="0"/>
            <wp:positionH relativeFrom="margin">
              <wp:align>left</wp:align>
            </wp:positionH>
            <wp:positionV relativeFrom="paragraph">
              <wp:posOffset>5715</wp:posOffset>
            </wp:positionV>
            <wp:extent cx="2999740" cy="2000250"/>
            <wp:effectExtent l="0" t="0" r="0" b="0"/>
            <wp:wrapSquare wrapText="bothSides"/>
            <wp:docPr id="1564999909" name="Paveikslėlis 1" descr="Paveikslėlis, kuriame yra Gėlių komponavimas, Gėlių dizainas, Floristika, Skintos gėlė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99909" name="Paveikslėlis 1" descr="Paveikslėlis, kuriame yra Gėlių komponavimas, Gėlių dizainas, Floristika, Skintos gėlės&#10;&#10;Automatiškai sugeneruotas aprašym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9740" cy="2000250"/>
                    </a:xfrm>
                    <a:prstGeom prst="rect">
                      <a:avLst/>
                    </a:prstGeom>
                    <a:noFill/>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noProof/>
          <w:kern w:val="0"/>
          <w:sz w:val="24"/>
          <w:szCs w:val="24"/>
          <w:lang w:eastAsia="zh-CN"/>
          <w14:ligatures w14:val="none"/>
        </w:rPr>
        <w:drawing>
          <wp:inline distT="0" distB="0" distL="0" distR="0" wp14:anchorId="3479C801" wp14:editId="3EFAA38F">
            <wp:extent cx="2981325" cy="1982960"/>
            <wp:effectExtent l="0" t="0" r="2540" b="0"/>
            <wp:docPr id="1990428418" name="Paveikslėlis 2" descr="Paveikslėlis, kuriame yra vidaus, Gėlių dizainas, vaza, aug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28418" name="Paveikslėlis 2" descr="Paveikslėlis, kuriame yra vidaus, Gėlių dizainas, vaza, augalas&#10;&#10;Automatiškai sugeneruotas aprašym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1325" cy="1982960"/>
                    </a:xfrm>
                    <a:prstGeom prst="rect">
                      <a:avLst/>
                    </a:prstGeom>
                    <a:noFill/>
                  </pic:spPr>
                </pic:pic>
              </a:graphicData>
            </a:graphic>
          </wp:inline>
        </w:drawing>
      </w:r>
    </w:p>
    <w:p w14:paraId="4572A7D5"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5A9D5EC2"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Paroda „Tradicinė Velykinė verba“ Vilniaus rajono savivaldybėje </w:t>
      </w:r>
    </w:p>
    <w:p w14:paraId="62492426"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p>
    <w:p w14:paraId="2AFCA052"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Savivaldybės švietimo įstaigos bei mokytojų metodiniai būreliai visus šiuos metus organizavo kūrybinių darbų parodas, projektus, edukacinius užsiėmimus, kūrybines dirbtuves ir kitus renginius, skirtus regiono tradicijų ir kultūros paveldo (verbų rišimo) išsaugojimui, tyrinėjimui, tradicinių vertybių puoselėjimui.</w:t>
      </w:r>
    </w:p>
    <w:p w14:paraId="389F2D73"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4864" behindDoc="0" locked="0" layoutInCell="1" allowOverlap="1" wp14:anchorId="30616C95" wp14:editId="248F5C7C">
            <wp:simplePos x="0" y="0"/>
            <wp:positionH relativeFrom="margin">
              <wp:align>right</wp:align>
            </wp:positionH>
            <wp:positionV relativeFrom="paragraph">
              <wp:posOffset>8890</wp:posOffset>
            </wp:positionV>
            <wp:extent cx="1276350" cy="995680"/>
            <wp:effectExtent l="0" t="0" r="0" b="0"/>
            <wp:wrapSquare wrapText="bothSides"/>
            <wp:docPr id="1336874995" name="Paveikslėlis 5" descr="Paveikslėlis, kuriame yra tekstas, vazonas, kambarinis augalas, vaz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74995" name="Paveikslėlis 5" descr="Paveikslėlis, kuriame yra tekstas, vazonas, kambarinis augalas, vaza&#10;&#10;Automatiškai sugeneruotas aprašym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76350" cy="995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14:ligatures w14:val="none"/>
        </w:rPr>
        <w:t>Sudervės Mariano Zdziechovskio pagrindinėje mokykloje buvo įgyvendintas projektas „Verbą rišu ir su Tavimi pasidalinu“, bendradarbiaujant su Vilniaus rajono ikimokyklinį ir priešmokyklinį ugdymą teikiančiomis švietimo įstaigomis, kurio metu buvo parengta paroda „Gražiausia tradicinė verba“. Mokyklos mokiniai prieš Verbų Sekmadienį dalyvavo kūrybinėse dirbtuvėse ir pynė verbas.</w:t>
      </w:r>
    </w:p>
    <w:bookmarkEnd w:id="35"/>
    <w:p w14:paraId="4D9F6F7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rajono dailės mokytojų metodinis būrelis vykdė Vilniaus rajono 5–12 klasių mokinių ir dailės mokytojų projektą „Vilniaus krašto verbos – vakar, šiandien ir rytoj“, skirtą regiono tradicijų ir kultūros paveldo (verbų rišimo) išsaugojimui. Projektui buvo teikiami mokinių bei mokytojų parengti darbai (dailės kūriniai, plakatai, kompiuteriniai piešiniai, komiksai, kūrinių analizės, parodos lankymo aprašymai, interviu, fotografijos, prezentacijos (pateiktys), vaizdo, </w:t>
      </w:r>
      <w:proofErr w:type="spellStart"/>
      <w:r w:rsidRPr="00F00592">
        <w:rPr>
          <w:rFonts w:ascii="Times New Roman" w:eastAsia="Calibri" w:hAnsi="Times New Roman" w:cs="Times New Roman"/>
          <w:kern w:val="0"/>
          <w:sz w:val="24"/>
          <w:szCs w:val="24"/>
          <w14:ligatures w14:val="none"/>
        </w:rPr>
        <w:t>video</w:t>
      </w:r>
      <w:proofErr w:type="spellEnd"/>
      <w:r w:rsidRPr="00F00592">
        <w:rPr>
          <w:rFonts w:ascii="Times New Roman" w:eastAsia="Calibri" w:hAnsi="Times New Roman" w:cs="Times New Roman"/>
          <w:kern w:val="0"/>
          <w:sz w:val="24"/>
          <w:szCs w:val="24"/>
          <w14:ligatures w14:val="none"/>
        </w:rPr>
        <w:t xml:space="preserve"> pristatymai, vizualizacijos ir pan.). </w:t>
      </w:r>
    </w:p>
    <w:p w14:paraId="788313A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Rukainių gimnazija organizavo virtualų Nemėžio krašto ikimokyklinio ir priešmokyklinio amžiaus vaikų ir mokytojų kūrybinių darbų STEAM projektą „Verbos“, skirtą ikimokyklinio ir priešmokyklinio amžiaus ugdytiniams, kurie turėjo galimybę susipažinti su Vilniaus krašte populiariu amatu – verbų rišimo tradicija. Supažindinant ugdytinius su liaudies dailės tradicijomis buvo siekiama įtraukti vaikus ir mokytojus taip pat į STEAM kūrybinę veiklą, skirtą verbų kūrimui ir rišimui, naudoti  įvairias priemones ir technikas. </w:t>
      </w:r>
    </w:p>
    <w:p w14:paraId="579599B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Šumsko pagrindinė mokykla vykdė projektą „Kelias į lyderystę prasideda nuo mokyklos“, kurio metu prieš Velykas projekto dalyviams buvo organizuotas edukacinis užsiėmimas ,,Verbų rišimas“.   Mokiniai komponavo verbas ir praktiškai įsitikino, kad verbų gamyba yra ilgas, sudėtingas, žinių, meistriškumo ir meninio skonio reikalaujantis darbas. </w:t>
      </w:r>
    </w:p>
    <w:p w14:paraId="213746EB"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Pagirių meno mokykla organizavo savivaldybės mokyklų virtualų kūrybinių darbų konkursą ,,Velykų dvasia“, o Rudaminos meno mokykla vykdė kūrybinių darbų tęstinį projektą ,,Tautodailės mozaika“, kurio metu mokiniai susipažino su verbų rišimo technikomis ir nutapė gražiausias Vilniaus krašto verbas, o baigiantis projektui buvo atidaryta paroda – verbų mozaika. </w:t>
      </w:r>
    </w:p>
    <w:p w14:paraId="60A870BF" w14:textId="77777777" w:rsidR="00F00592" w:rsidRPr="00F00592" w:rsidRDefault="00F00592" w:rsidP="00F00592">
      <w:pPr>
        <w:spacing w:after="0" w:line="240" w:lineRule="auto"/>
        <w:ind w:firstLine="851"/>
        <w:jc w:val="both"/>
        <w:rPr>
          <w:rFonts w:ascii="Times New Roman" w:eastAsia="Calibri" w:hAnsi="Times New Roman" w:cs="Times New Roman"/>
          <w:color w:val="FF0000"/>
          <w:kern w:val="0"/>
          <w:sz w:val="24"/>
          <w:szCs w:val="24"/>
          <w14:ligatures w14:val="none"/>
        </w:rPr>
      </w:pPr>
      <w:r w:rsidRPr="00F00592">
        <w:rPr>
          <w:rFonts w:ascii="Times New Roman" w:eastAsia="Calibri" w:hAnsi="Times New Roman" w:cs="Times New Roman"/>
          <w:kern w:val="0"/>
          <w:sz w:val="24"/>
          <w:szCs w:val="24"/>
          <w14:ligatures w14:val="none"/>
        </w:rPr>
        <w:t>Nemenčinės metodinio centro mokyklų 5 klasių mokiniams vyko anglų kalbos diktanto „</w:t>
      </w:r>
      <w:proofErr w:type="spellStart"/>
      <w:r w:rsidRPr="00F00592">
        <w:rPr>
          <w:rFonts w:ascii="Times New Roman" w:eastAsia="Calibri" w:hAnsi="Times New Roman" w:cs="Times New Roman"/>
          <w:kern w:val="0"/>
          <w:sz w:val="24"/>
          <w:szCs w:val="24"/>
          <w14:ligatures w14:val="none"/>
        </w:rPr>
        <w:t>Spring</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Dictation</w:t>
      </w:r>
      <w:proofErr w:type="spellEnd"/>
      <w:r w:rsidRPr="00F00592">
        <w:rPr>
          <w:rFonts w:ascii="Times New Roman" w:eastAsia="Calibri" w:hAnsi="Times New Roman" w:cs="Times New Roman"/>
          <w:kern w:val="0"/>
          <w:sz w:val="24"/>
          <w:szCs w:val="24"/>
          <w14:ligatures w14:val="none"/>
        </w:rPr>
        <w:t>“ konkursas, kurio metu penktokai ne tik lavino anglų kalbos klausymo bei rašymo įgūdžius, bet ir puoselėjo verbų rišimo tradicijas – vyko edukacinis užsiėmimas, kurio metu konkurso dalyviai, rišdami verbas ir apibūdindami (žodžiu) savo veiksmus, panaudojo Velykinių tradicijų leksiką.</w:t>
      </w:r>
    </w:p>
    <w:p w14:paraId="38FA4540"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lastRenderedPageBreak/>
        <w:t xml:space="preserve">Taip pat mokiniai ir mokytojai dalyvavo Vilniaus krašto mokinių, jaunimo ir suaugusiųjų verbų rišėjų konkursinėje parodoje „Gražiausia Vilniaus krašto verba“, kuri vyko Vilniaus krašto etnografinio muziejaus Tradicinių amatų centre </w:t>
      </w:r>
      <w:proofErr w:type="spellStart"/>
      <w:r w:rsidRPr="00F00592">
        <w:rPr>
          <w:rFonts w:ascii="Times New Roman" w:eastAsia="Calibri" w:hAnsi="Times New Roman" w:cs="Times New Roman"/>
          <w:kern w:val="0"/>
          <w:sz w:val="24"/>
          <w:szCs w:val="24"/>
          <w14:ligatures w14:val="none"/>
        </w:rPr>
        <w:t>Houvalto</w:t>
      </w:r>
      <w:proofErr w:type="spellEnd"/>
      <w:r w:rsidRPr="00F00592">
        <w:rPr>
          <w:rFonts w:ascii="Times New Roman" w:eastAsia="Calibri" w:hAnsi="Times New Roman" w:cs="Times New Roman"/>
          <w:kern w:val="0"/>
          <w:sz w:val="24"/>
          <w:szCs w:val="24"/>
          <w14:ligatures w14:val="none"/>
        </w:rPr>
        <w:t xml:space="preserve"> dvare Maišiagaloje. </w:t>
      </w:r>
    </w:p>
    <w:p w14:paraId="743F775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5888" behindDoc="0" locked="0" layoutInCell="1" allowOverlap="1" wp14:anchorId="2ADBB80C" wp14:editId="4A306446">
            <wp:simplePos x="0" y="0"/>
            <wp:positionH relativeFrom="margin">
              <wp:posOffset>3339465</wp:posOffset>
            </wp:positionH>
            <wp:positionV relativeFrom="paragraph">
              <wp:posOffset>99695</wp:posOffset>
            </wp:positionV>
            <wp:extent cx="2781300" cy="1778635"/>
            <wp:effectExtent l="0" t="0" r="0" b="0"/>
            <wp:wrapSquare wrapText="bothSides"/>
            <wp:docPr id="1801424160" name="Paveikslėlis 8" descr="Paveikslėlis, kuriame yra asmuo, apranga, Žmogaus veidas, šypse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24160" name="Paveikslėlis 8" descr="Paveikslėlis, kuriame yra asmuo, apranga, Žmogaus veidas, šypsena&#10;&#10;Automatiškai sugeneruotas aprašym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1300"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14:ligatures w14:val="none"/>
        </w:rPr>
        <w:t>Be to, 2023 m. Pagirių meno mokykla organizavo mokinių vasaros poilsio stovyklą „Vilniaus krašto kultūros paveldas – tradicija gyva mene“, pasirinkusi vienu iš prioritetinių stovyklos uždavinių – regiono tradicijų ir kultūros paveldo (verbų rišimo) išsaugojimą, kurioje meno mokyklos mokiniai turėjo galimybę pažinti, pamatyti ir sukurti, įamžinti regiono kultūros paveldo (tarp jų ir Vilniaus krašto verbų pynimo istorijos ir rišimo) ypatumus, savitumą bei išskirtinumą.</w:t>
      </w:r>
    </w:p>
    <w:p w14:paraId="41D37085" w14:textId="77777777" w:rsidR="00F00592" w:rsidRPr="00F00592" w:rsidRDefault="00F00592" w:rsidP="00F00592">
      <w:pPr>
        <w:spacing w:after="0" w:line="240" w:lineRule="auto"/>
        <w:jc w:val="both"/>
        <w:rPr>
          <w:rFonts w:ascii="Times New Roman" w:eastAsia="Calibri" w:hAnsi="Times New Roman" w:cs="Times New Roman"/>
          <w:kern w:val="0"/>
          <w:sz w:val="20"/>
          <w:szCs w:val="20"/>
          <w14:ligatures w14:val="none"/>
        </w:rPr>
      </w:pPr>
      <w:r w:rsidRPr="00F00592">
        <w:rPr>
          <w:rFonts w:ascii="Times New Roman" w:eastAsia="Calibri" w:hAnsi="Times New Roman" w:cs="Times New Roman"/>
          <w:kern w:val="0"/>
          <w:sz w:val="20"/>
          <w:szCs w:val="20"/>
          <w14:ligatures w14:val="none"/>
        </w:rPr>
        <w:t xml:space="preserve">    </w:t>
      </w:r>
    </w:p>
    <w:p w14:paraId="679085A4" w14:textId="77777777" w:rsidR="00F00592" w:rsidRPr="00F00592" w:rsidRDefault="00F00592" w:rsidP="00F00592">
      <w:pPr>
        <w:spacing w:after="0" w:line="240" w:lineRule="auto"/>
        <w:jc w:val="both"/>
        <w:rPr>
          <w:rFonts w:ascii="Times New Roman" w:eastAsia="Calibri" w:hAnsi="Times New Roman" w:cs="Times New Roman"/>
          <w:kern w:val="0"/>
          <w:sz w:val="20"/>
          <w:szCs w:val="20"/>
          <w14:ligatures w14:val="none"/>
        </w:rPr>
      </w:pPr>
    </w:p>
    <w:p w14:paraId="2E63D0ED" w14:textId="77777777" w:rsidR="00F00592" w:rsidRPr="00F00592" w:rsidRDefault="00F00592" w:rsidP="00F00592">
      <w:pPr>
        <w:spacing w:after="0" w:line="240" w:lineRule="auto"/>
        <w:jc w:val="both"/>
        <w:rPr>
          <w:rFonts w:ascii="Times New Roman" w:eastAsia="Calibri" w:hAnsi="Times New Roman" w:cs="Times New Roman"/>
          <w:kern w:val="0"/>
          <w:sz w:val="20"/>
          <w:szCs w:val="20"/>
          <w14:ligatures w14:val="none"/>
        </w:rPr>
      </w:pPr>
      <w:r w:rsidRPr="00F00592">
        <w:rPr>
          <w:rFonts w:ascii="Times New Roman" w:eastAsia="Calibri" w:hAnsi="Times New Roman" w:cs="Times New Roman"/>
          <w:kern w:val="0"/>
          <w:sz w:val="20"/>
          <w:szCs w:val="20"/>
          <w14:ligatures w14:val="none"/>
        </w:rPr>
        <w:t>Pagirių meno mokyklos mokinių vasaros poilsio stovykla „Vilniaus krašto kultūros paveldas – tradicija gyva mene“</w:t>
      </w:r>
    </w:p>
    <w:p w14:paraId="4652E099"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p>
    <w:p w14:paraId="747F38E0"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Turiningas vaikų poilsis</w:t>
      </w:r>
    </w:p>
    <w:p w14:paraId="4FB5EDC6"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4"/>
          <w:szCs w:val="24"/>
          <w:lang w:eastAsia="zh-CN"/>
          <w14:ligatures w14:val="none"/>
        </w:rPr>
      </w:pPr>
    </w:p>
    <w:p w14:paraId="116F9D46"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 xml:space="preserve">Vilniaus rajono savivaldybės administracija, rūpindamasi Vilniaus rajono mokinių fiziniu aktyvumu, sveika gyvensena, įvairiapuse edukacija bei skatindama turiningą poilsį, kasmet finansuoja (iš dalies) mokinių vasaros poilsio programas per viešai skelbiamą Mokinių vasaros poilsio programų konkursą. Programų paraiškas konkursui teikia Vilniaus rajono švietimo, kultūros įstaigos, asociacijos ir kiti juridiniai asmenys, turintys teisę vykdyti švietimo veiklą ir kurių veikloje dalyvauja Vilniaus rajono savivaldybės vaikai. </w:t>
      </w:r>
    </w:p>
    <w:p w14:paraId="01F13FD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67456" behindDoc="0" locked="0" layoutInCell="1" allowOverlap="1" wp14:anchorId="3D83A8F2" wp14:editId="7EF52BBE">
            <wp:simplePos x="0" y="0"/>
            <wp:positionH relativeFrom="margin">
              <wp:posOffset>3872865</wp:posOffset>
            </wp:positionH>
            <wp:positionV relativeFrom="paragraph">
              <wp:posOffset>1555750</wp:posOffset>
            </wp:positionV>
            <wp:extent cx="2209800" cy="2572385"/>
            <wp:effectExtent l="0" t="0" r="0" b="0"/>
            <wp:wrapSquare wrapText="bothSides"/>
            <wp:docPr id="1323419376" name="Paveikslėlis 2" descr="Paveikslėlis, kuriame yra apranga, asmuo, berniukas, Žmogaus veid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19376" name="Paveikslėlis 2" descr="Paveikslėlis, kuriame yra apranga, asmuo, berniukas, Žmogaus veidas&#10;&#10;Automatiškai sugeneruotas aprašym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9800" cy="25723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6" w:name="_Hlk143642355"/>
      <w:r w:rsidRPr="00F00592">
        <w:rPr>
          <w:rFonts w:ascii="Times New Roman" w:eastAsia="Calibri" w:hAnsi="Times New Roman" w:cs="Times New Roman"/>
          <w:kern w:val="0"/>
          <w:sz w:val="24"/>
          <w:szCs w:val="24"/>
          <w:lang w:eastAsia="zh-CN"/>
          <w14:ligatures w14:val="none"/>
        </w:rPr>
        <w:t xml:space="preserve">2023 m. paraiškas organizuoti mokinių vasaros poilsio programas pateikė 51 įstaiga, iš jų: 31 bendrojo ugdymo, 3 neformaliojo vaikų švietimo, 5  Vilniaus rajono savivaldybės biudžetinės įstaigos, 7 viešosios įstaigos ir 5 asociacijos. Savivaldybė mokinių vasaros poilsio programoms įgyvendinti skyrė </w:t>
      </w:r>
      <w:r w:rsidRPr="00F00592">
        <w:rPr>
          <w:rFonts w:ascii="Times New Roman" w:eastAsia="Calibri" w:hAnsi="Times New Roman" w:cs="Times New Roman"/>
          <w:b/>
          <w:bCs/>
          <w:kern w:val="0"/>
          <w:sz w:val="24"/>
          <w:szCs w:val="24"/>
          <w:lang w:eastAsia="zh-CN"/>
          <w14:ligatures w14:val="none"/>
        </w:rPr>
        <w:t>30,5</w:t>
      </w:r>
      <w:r w:rsidRPr="00F00592">
        <w:rPr>
          <w:rFonts w:ascii="Times New Roman" w:eastAsia="Calibri" w:hAnsi="Times New Roman" w:cs="Times New Roman"/>
          <w:kern w:val="0"/>
          <w:sz w:val="24"/>
          <w:szCs w:val="24"/>
          <w:lang w:eastAsia="zh-CN"/>
          <w14:ligatures w14:val="none"/>
        </w:rPr>
        <w:t xml:space="preserve"> tūkst. Eur Savivaldybės biudžeto lėšų (2022 m. – 30,4 tūkst. Eur, </w:t>
      </w:r>
      <w:r w:rsidRPr="00F00592">
        <w:rPr>
          <w:rFonts w:ascii="Times New Roman" w:eastAsia="Calibri" w:hAnsi="Times New Roman" w:cs="Times New Roman"/>
          <w:bCs/>
          <w:kern w:val="0"/>
          <w:sz w:val="24"/>
          <w:szCs w:val="24"/>
          <w:lang w:eastAsia="zh-CN"/>
          <w14:ligatures w14:val="none"/>
        </w:rPr>
        <w:t>2021 m. – 25,3</w:t>
      </w:r>
      <w:r w:rsidRPr="00F00592">
        <w:rPr>
          <w:rFonts w:ascii="Times New Roman" w:eastAsia="Calibri" w:hAnsi="Times New Roman" w:cs="Times New Roman"/>
          <w:b/>
          <w:bCs/>
          <w:kern w:val="0"/>
          <w:sz w:val="24"/>
          <w:szCs w:val="24"/>
          <w:lang w:eastAsia="zh-CN"/>
          <w14:ligatures w14:val="none"/>
        </w:rPr>
        <w:t xml:space="preserve"> </w:t>
      </w:r>
      <w:r w:rsidRPr="00F00592">
        <w:rPr>
          <w:rFonts w:ascii="Times New Roman" w:eastAsia="Calibri" w:hAnsi="Times New Roman" w:cs="Times New Roman"/>
          <w:kern w:val="0"/>
          <w:sz w:val="24"/>
          <w:szCs w:val="24"/>
          <w:lang w:eastAsia="zh-CN"/>
          <w14:ligatures w14:val="none"/>
        </w:rPr>
        <w:t>tū</w:t>
      </w:r>
      <w:r w:rsidRPr="00F00592">
        <w:rPr>
          <w:rFonts w:ascii="Times New Roman" w:eastAsia="Calibri" w:hAnsi="Times New Roman" w:cs="Times New Roman"/>
          <w:bCs/>
          <w:kern w:val="0"/>
          <w:sz w:val="24"/>
          <w:szCs w:val="24"/>
          <w:lang w:eastAsia="zh-CN"/>
          <w14:ligatures w14:val="none"/>
        </w:rPr>
        <w:t>kst. Eur</w:t>
      </w:r>
      <w:r w:rsidRPr="00F00592">
        <w:rPr>
          <w:rFonts w:ascii="Times New Roman" w:eastAsia="Calibri" w:hAnsi="Times New Roman" w:cs="Times New Roman"/>
          <w:kern w:val="0"/>
          <w:sz w:val="24"/>
          <w:szCs w:val="24"/>
          <w:lang w:eastAsia="zh-CN"/>
          <w14:ligatures w14:val="none"/>
        </w:rPr>
        <w:t xml:space="preserve">), už kurias daugiau nei </w:t>
      </w:r>
      <w:r w:rsidRPr="00F00592">
        <w:rPr>
          <w:rFonts w:ascii="Times New Roman" w:eastAsia="Calibri" w:hAnsi="Times New Roman" w:cs="Times New Roman"/>
          <w:b/>
          <w:bCs/>
          <w:kern w:val="0"/>
          <w:sz w:val="24"/>
          <w:szCs w:val="24"/>
          <w:lang w:eastAsia="zh-CN"/>
          <w14:ligatures w14:val="none"/>
        </w:rPr>
        <w:t>1260</w:t>
      </w:r>
      <w:r w:rsidRPr="00F00592">
        <w:rPr>
          <w:rFonts w:ascii="Times New Roman" w:eastAsia="Calibri" w:hAnsi="Times New Roman" w:cs="Times New Roman"/>
          <w:kern w:val="0"/>
          <w:sz w:val="24"/>
          <w:szCs w:val="24"/>
          <w:lang w:eastAsia="zh-CN"/>
          <w14:ligatures w14:val="none"/>
        </w:rPr>
        <w:t xml:space="preserve"> Vilniaus rajono mokinių vasaros atostogų metu nuo 3 iki 15 dienų galėjo turiningai praleisti laiką dieninėse, turistinėse bei išvažiuojamosiose vasaros poilsio stovyklose</w:t>
      </w:r>
      <w:bookmarkEnd w:id="36"/>
      <w:r w:rsidRPr="00F00592">
        <w:rPr>
          <w:rFonts w:ascii="Times New Roman" w:eastAsia="Calibri" w:hAnsi="Times New Roman" w:cs="Times New Roman"/>
          <w:kern w:val="0"/>
          <w:sz w:val="24"/>
          <w:szCs w:val="24"/>
          <w:lang w:eastAsia="zh-CN"/>
          <w14:ligatures w14:val="none"/>
        </w:rPr>
        <w:t xml:space="preserve">, kurias organizavo 31 bendrojo ugdymo mokykla, 2 neformaliojo vaikų švietimo ir formalųjį švietimą papildančio ugdymo mokyklos, Vilniaus rajono sporto centras, Nemenčinės vaikų darželio skyrius </w:t>
      </w:r>
      <w:proofErr w:type="spellStart"/>
      <w:r w:rsidRPr="00F00592">
        <w:rPr>
          <w:rFonts w:ascii="Times New Roman" w:eastAsia="Calibri" w:hAnsi="Times New Roman" w:cs="Times New Roman"/>
          <w:kern w:val="0"/>
          <w:sz w:val="24"/>
          <w:szCs w:val="24"/>
          <w:lang w:eastAsia="zh-CN"/>
          <w14:ligatures w14:val="none"/>
        </w:rPr>
        <w:t>Rudausių</w:t>
      </w:r>
      <w:proofErr w:type="spellEnd"/>
      <w:r w:rsidRPr="00F00592">
        <w:rPr>
          <w:rFonts w:ascii="Times New Roman" w:eastAsia="Calibri" w:hAnsi="Times New Roman" w:cs="Times New Roman"/>
          <w:kern w:val="0"/>
          <w:sz w:val="24"/>
          <w:szCs w:val="24"/>
          <w:lang w:eastAsia="zh-CN"/>
          <w14:ligatures w14:val="none"/>
        </w:rPr>
        <w:t xml:space="preserve"> daugiafunkcis centras, Vilniaus rajono šeimos ir vaiko krizių centras, Vilniaus rajono šeimos ir vaiko gerovės centras, Nemenčinės daugiafunkcinis kultūros centras, Juodšilių seniūnijos bendruomenės socialinių paslaugų centras bei 12 asociacijų ir viešųjų įstaigų (asociacijos: Mickūnų jojimo klubas, „Draugystės ritmu“, </w:t>
      </w:r>
      <w:proofErr w:type="spellStart"/>
      <w:r w:rsidRPr="00F00592">
        <w:rPr>
          <w:rFonts w:ascii="Times New Roman" w:eastAsia="Calibri" w:hAnsi="Times New Roman" w:cs="Times New Roman"/>
          <w:kern w:val="0"/>
          <w:sz w:val="24"/>
          <w:szCs w:val="24"/>
          <w:lang w:eastAsia="zh-CN"/>
          <w14:ligatures w14:val="none"/>
        </w:rPr>
        <w:t>Veriškių</w:t>
      </w:r>
      <w:proofErr w:type="spellEnd"/>
      <w:r w:rsidRPr="00F00592">
        <w:rPr>
          <w:rFonts w:ascii="Times New Roman" w:eastAsia="Calibri" w:hAnsi="Times New Roman" w:cs="Times New Roman"/>
          <w:kern w:val="0"/>
          <w:sz w:val="24"/>
          <w:szCs w:val="24"/>
          <w:lang w:eastAsia="zh-CN"/>
          <w14:ligatures w14:val="none"/>
        </w:rPr>
        <w:t xml:space="preserve"> kaimo bendruomenė, Valčiūnų kaimo bendruomenė, „Menų ir inovacijų platforma“; viešosios įstaigos „Ne imti, bet duoti“, „</w:t>
      </w:r>
      <w:proofErr w:type="spellStart"/>
      <w:r w:rsidRPr="00F00592">
        <w:rPr>
          <w:rFonts w:ascii="Times New Roman" w:eastAsia="Calibri" w:hAnsi="Times New Roman" w:cs="Times New Roman"/>
          <w:kern w:val="0"/>
          <w:sz w:val="24"/>
          <w:szCs w:val="24"/>
          <w:lang w:eastAsia="zh-CN"/>
          <w14:ligatures w14:val="none"/>
        </w:rPr>
        <w:t>Signum</w:t>
      </w:r>
      <w:proofErr w:type="spellEnd"/>
      <w:r w:rsidRPr="00F00592">
        <w:rPr>
          <w:rFonts w:ascii="Times New Roman" w:eastAsia="Calibri" w:hAnsi="Times New Roman" w:cs="Times New Roman"/>
          <w:kern w:val="0"/>
          <w:sz w:val="24"/>
          <w:szCs w:val="24"/>
          <w:lang w:eastAsia="zh-CN"/>
          <w14:ligatures w14:val="none"/>
        </w:rPr>
        <w:t xml:space="preserve"> </w:t>
      </w:r>
      <w:proofErr w:type="spellStart"/>
      <w:r w:rsidRPr="00F00592">
        <w:rPr>
          <w:rFonts w:ascii="Times New Roman" w:eastAsia="Calibri" w:hAnsi="Times New Roman" w:cs="Times New Roman"/>
          <w:kern w:val="0"/>
          <w:sz w:val="24"/>
          <w:szCs w:val="24"/>
          <w:lang w:eastAsia="zh-CN"/>
          <w14:ligatures w14:val="none"/>
        </w:rPr>
        <w:t>Inter</w:t>
      </w:r>
      <w:proofErr w:type="spellEnd"/>
      <w:r w:rsidRPr="00F00592">
        <w:rPr>
          <w:rFonts w:ascii="Times New Roman" w:eastAsia="Calibri" w:hAnsi="Times New Roman" w:cs="Times New Roman"/>
          <w:kern w:val="0"/>
          <w:sz w:val="24"/>
          <w:szCs w:val="24"/>
          <w:lang w:eastAsia="zh-CN"/>
          <w14:ligatures w14:val="none"/>
        </w:rPr>
        <w:t xml:space="preserve">“, „Jaunųjų mokslininkų akademija“, „Kultūros ir edukacijos centras“, „JG studija“, „Ateik ir tu“, „LG </w:t>
      </w:r>
      <w:proofErr w:type="spellStart"/>
      <w:r w:rsidRPr="00F00592">
        <w:rPr>
          <w:rFonts w:ascii="Times New Roman" w:eastAsia="Calibri" w:hAnsi="Times New Roman" w:cs="Times New Roman"/>
          <w:kern w:val="0"/>
          <w:sz w:val="24"/>
          <w:szCs w:val="24"/>
          <w:lang w:eastAsia="zh-CN"/>
          <w14:ligatures w14:val="none"/>
        </w:rPr>
        <w:t>Amicus</w:t>
      </w:r>
      <w:proofErr w:type="spellEnd"/>
      <w:r w:rsidRPr="00F00592">
        <w:rPr>
          <w:rFonts w:ascii="Times New Roman" w:eastAsia="Calibri" w:hAnsi="Times New Roman" w:cs="Times New Roman"/>
          <w:kern w:val="0"/>
          <w:sz w:val="24"/>
          <w:szCs w:val="24"/>
          <w:lang w:eastAsia="zh-CN"/>
          <w14:ligatures w14:val="none"/>
        </w:rPr>
        <w:t>“). Stovyklose mokiniai galėjo dalyvauti ne tik edukacinėse veiklose, bet ir pažintinėse bei pramoginėse ekskursijose, ugdė(</w:t>
      </w:r>
      <w:proofErr w:type="spellStart"/>
      <w:r w:rsidRPr="00F00592">
        <w:rPr>
          <w:rFonts w:ascii="Times New Roman" w:eastAsia="Calibri" w:hAnsi="Times New Roman" w:cs="Times New Roman"/>
          <w:kern w:val="0"/>
          <w:sz w:val="24"/>
          <w:szCs w:val="24"/>
          <w:lang w:eastAsia="zh-CN"/>
          <w14:ligatures w14:val="none"/>
        </w:rPr>
        <w:t>si</w:t>
      </w:r>
      <w:proofErr w:type="spellEnd"/>
      <w:r w:rsidRPr="00F00592">
        <w:rPr>
          <w:rFonts w:ascii="Times New Roman" w:eastAsia="Calibri" w:hAnsi="Times New Roman" w:cs="Times New Roman"/>
          <w:kern w:val="0"/>
          <w:sz w:val="24"/>
          <w:szCs w:val="24"/>
          <w:lang w:eastAsia="zh-CN"/>
          <w14:ligatures w14:val="none"/>
        </w:rPr>
        <w:t>) sveikos ir judrios gyvensenos būdą. Kasmet siekiama, kad stovyklos būtų ne tik įdomios, bet ir pasižymėtų akivaizdžiu naudingumu, išliekamąja verte, teigiamais vaikų bei tėvų atsiliepimais.</w:t>
      </w:r>
    </w:p>
    <w:p w14:paraId="1F2A60BD" w14:textId="77777777" w:rsidR="00F00592" w:rsidRPr="00F00592" w:rsidRDefault="00F00592" w:rsidP="00F00592">
      <w:pPr>
        <w:spacing w:after="0" w:line="240" w:lineRule="auto"/>
        <w:ind w:left="1702"/>
        <w:jc w:val="both"/>
        <w:rPr>
          <w:rFonts w:ascii="Times New Roman" w:eastAsia="Calibri" w:hAnsi="Times New Roman" w:cs="Times New Roman"/>
          <w:kern w:val="0"/>
          <w:sz w:val="20"/>
          <w:szCs w:val="20"/>
          <w:lang w:eastAsia="zh-CN"/>
          <w14:ligatures w14:val="none"/>
        </w:rPr>
      </w:pPr>
      <w:r w:rsidRPr="00F00592">
        <w:rPr>
          <w:rFonts w:ascii="Times New Roman" w:eastAsia="Calibri" w:hAnsi="Times New Roman" w:cs="Times New Roman"/>
          <w:kern w:val="0"/>
          <w:sz w:val="20"/>
          <w:szCs w:val="20"/>
          <w:lang w:eastAsia="zh-CN"/>
          <w14:ligatures w14:val="none"/>
        </w:rPr>
        <w:t xml:space="preserve">            </w:t>
      </w:r>
      <w:bookmarkStart w:id="37" w:name="_Hlk143642494"/>
    </w:p>
    <w:p w14:paraId="37CDF965" w14:textId="77777777" w:rsidR="00F00592" w:rsidRPr="00F00592" w:rsidRDefault="00F00592" w:rsidP="00F00592">
      <w:pPr>
        <w:spacing w:after="0" w:line="240" w:lineRule="auto"/>
        <w:ind w:left="1702"/>
        <w:jc w:val="both"/>
        <w:rPr>
          <w:rFonts w:ascii="Times New Roman" w:eastAsia="Calibri" w:hAnsi="Times New Roman" w:cs="Times New Roman"/>
          <w:kern w:val="0"/>
          <w:sz w:val="20"/>
          <w:szCs w:val="20"/>
          <w:lang w:eastAsia="zh-CN"/>
          <w14:ligatures w14:val="none"/>
        </w:rPr>
      </w:pPr>
      <w:r w:rsidRPr="00F00592">
        <w:rPr>
          <w:rFonts w:ascii="Times New Roman" w:eastAsia="Calibri" w:hAnsi="Times New Roman" w:cs="Times New Roman"/>
          <w:kern w:val="0"/>
          <w:sz w:val="20"/>
          <w:szCs w:val="20"/>
          <w:lang w:eastAsia="zh-CN"/>
          <w14:ligatures w14:val="none"/>
        </w:rPr>
        <w:t xml:space="preserve">          Vaikų vasaros poilsio stovykla ,,Aitvarai“ Pakenės Česlovo Milošo pagrindinėje mokykloje</w:t>
      </w:r>
      <w:bookmarkEnd w:id="37"/>
    </w:p>
    <w:p w14:paraId="73E57426"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zh-CN"/>
          <w14:ligatures w14:val="none"/>
        </w:rPr>
      </w:pPr>
    </w:p>
    <w:p w14:paraId="44A5DB8D"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Be to, siekiant sudaryti kuo daugiau galimybių prasmingam ir turiningam mokinių užimtumui, Vilniaus rajono savivaldybės administracija prisidėjo prie savivaldybės mokyklų mokinių išvykų į tarptautines varžybas bei stovyklas finansavimo. 2023 m. 3 Rudaminos Ferdinando Ruščico gimnazijos ir 4 Rudaminos „Ryto“ gimnazijos mokiniai balandžio 22–23 d. dalyvavo Vokietijos Erfurto klubo rengiamame tarptautiniame </w:t>
      </w:r>
      <w:proofErr w:type="spellStart"/>
      <w:r w:rsidRPr="00F00592">
        <w:rPr>
          <w:rFonts w:ascii="Times New Roman" w:eastAsia="SimSun" w:hAnsi="Times New Roman" w:cs="Times New Roman"/>
          <w:kern w:val="0"/>
          <w:sz w:val="24"/>
          <w:szCs w:val="24"/>
          <w:lang w:eastAsia="zh-CN"/>
          <w14:ligatures w14:val="none"/>
        </w:rPr>
        <w:t>Puffbohnen</w:t>
      </w:r>
      <w:proofErr w:type="spellEnd"/>
      <w:r w:rsidRPr="00F00592">
        <w:rPr>
          <w:rFonts w:ascii="Times New Roman" w:eastAsia="SimSun" w:hAnsi="Times New Roman" w:cs="Times New Roman"/>
          <w:kern w:val="0"/>
          <w:sz w:val="24"/>
          <w:szCs w:val="24"/>
          <w:lang w:eastAsia="zh-CN"/>
          <w14:ligatures w14:val="none"/>
        </w:rPr>
        <w:t xml:space="preserve"> (Pupelių) žolės riedulio vaikų turnyre Erfurto mieste, 17 Paberžės šv. Stanislavo Kostkos gimnazijos mokinių  birželio 13–16 d. vyko į Lenkijos </w:t>
      </w:r>
      <w:proofErr w:type="spellStart"/>
      <w:r w:rsidRPr="00F00592">
        <w:rPr>
          <w:rFonts w:ascii="Times New Roman" w:eastAsia="SimSun" w:hAnsi="Times New Roman" w:cs="Times New Roman"/>
          <w:kern w:val="0"/>
          <w:sz w:val="24"/>
          <w:szCs w:val="24"/>
          <w:lang w:eastAsia="zh-CN"/>
          <w14:ligatures w14:val="none"/>
        </w:rPr>
        <w:t>Sulejuveko</w:t>
      </w:r>
      <w:proofErr w:type="spellEnd"/>
      <w:r w:rsidRPr="00F00592">
        <w:rPr>
          <w:rFonts w:ascii="Times New Roman" w:eastAsia="SimSun" w:hAnsi="Times New Roman" w:cs="Times New Roman"/>
          <w:kern w:val="0"/>
          <w:sz w:val="24"/>
          <w:szCs w:val="24"/>
          <w:lang w:eastAsia="zh-CN"/>
          <w14:ligatures w14:val="none"/>
        </w:rPr>
        <w:t xml:space="preserve"> miesto šventę, 15 Mickūnų gimnazijos mokinių liepos 8–15 d. dalyvavo tarptautinės XXXIV vaikų ir jaunimo </w:t>
      </w:r>
      <w:proofErr w:type="spellStart"/>
      <w:r w:rsidRPr="00F00592">
        <w:rPr>
          <w:rFonts w:ascii="Times New Roman" w:eastAsia="SimSun" w:hAnsi="Times New Roman" w:cs="Times New Roman"/>
          <w:kern w:val="0"/>
          <w:sz w:val="24"/>
          <w:szCs w:val="24"/>
          <w:lang w:eastAsia="zh-CN"/>
          <w14:ligatures w14:val="none"/>
        </w:rPr>
        <w:t>Parafiados</w:t>
      </w:r>
      <w:proofErr w:type="spellEnd"/>
      <w:r w:rsidRPr="00F00592">
        <w:rPr>
          <w:rFonts w:ascii="Times New Roman" w:eastAsia="SimSun" w:hAnsi="Times New Roman" w:cs="Times New Roman"/>
          <w:kern w:val="0"/>
          <w:sz w:val="24"/>
          <w:szCs w:val="24"/>
          <w:lang w:eastAsia="zh-CN"/>
          <w14:ligatures w14:val="none"/>
        </w:rPr>
        <w:t xml:space="preserve"> finale Varšuvoje ir net </w:t>
      </w:r>
      <w:r w:rsidRPr="00F00592">
        <w:rPr>
          <w:rFonts w:ascii="Times New Roman" w:eastAsia="SimSun" w:hAnsi="Times New Roman" w:cs="Times New Roman"/>
          <w:kern w:val="0"/>
          <w:sz w:val="24"/>
          <w:szCs w:val="24"/>
          <w:lang w:eastAsia="lt-LT"/>
          <w14:ligatures w14:val="none"/>
        </w:rPr>
        <w:t xml:space="preserve">47 mokiniai iš Avižienių, Kalvelių Stanislavo Moniuškos, Mickūnų ir Pagirių, gimnazijų bei Riešės šv. Faustinos Kovalskos pagrindinės mokyklos liepos 17–26 d. leido atostogas stovykloje </w:t>
      </w:r>
      <w:proofErr w:type="spellStart"/>
      <w:r w:rsidRPr="00F00592">
        <w:rPr>
          <w:rFonts w:ascii="Times New Roman" w:eastAsia="SimSun" w:hAnsi="Times New Roman" w:cs="Times New Roman"/>
          <w:kern w:val="0"/>
          <w:sz w:val="24"/>
          <w:szCs w:val="24"/>
          <w:lang w:eastAsia="lt-LT"/>
          <w14:ligatures w14:val="none"/>
        </w:rPr>
        <w:t>Julineke</w:t>
      </w:r>
      <w:proofErr w:type="spellEnd"/>
      <w:r w:rsidRPr="00F00592">
        <w:rPr>
          <w:rFonts w:ascii="Times New Roman" w:eastAsia="SimSun" w:hAnsi="Times New Roman" w:cs="Times New Roman"/>
          <w:kern w:val="0"/>
          <w:sz w:val="24"/>
          <w:szCs w:val="24"/>
          <w:lang w:eastAsia="lt-LT"/>
          <w14:ligatures w14:val="none"/>
        </w:rPr>
        <w:t xml:space="preserve">, Lenkijoje. </w:t>
      </w:r>
      <w:r w:rsidRPr="00F00592">
        <w:rPr>
          <w:rFonts w:ascii="Times New Roman" w:eastAsia="SimSun" w:hAnsi="Times New Roman" w:cs="Times New Roman"/>
          <w:kern w:val="0"/>
          <w:sz w:val="24"/>
          <w:szCs w:val="24"/>
          <w:lang w:eastAsia="zh-CN"/>
          <w14:ligatures w14:val="none"/>
        </w:rPr>
        <w:t xml:space="preserve">Šioms išvykoms paremti Savivaldybė skyrė virš 4 tūkst. Eur. </w:t>
      </w:r>
    </w:p>
    <w:p w14:paraId="29E492E8"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40E48A39"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1E9C2471" wp14:editId="672EC5CF">
            <wp:extent cx="6120130" cy="3291840"/>
            <wp:effectExtent l="0" t="0" r="0" b="3810"/>
            <wp:docPr id="2009697487" name="Paveikslėlis 2" descr="Paveikslėlis, kuriame yra asmuo, lauko, apranga, dang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97487" name="Paveikslėlis 2" descr="Paveikslėlis, kuriame yra asmuo, lauko, apranga, dangus&#10;&#10;Automatiškai sugeneruotas aprašym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3291840"/>
                    </a:xfrm>
                    <a:prstGeom prst="rect">
                      <a:avLst/>
                    </a:prstGeom>
                    <a:noFill/>
                    <a:ln>
                      <a:noFill/>
                    </a:ln>
                  </pic:spPr>
                </pic:pic>
              </a:graphicData>
            </a:graphic>
          </wp:inline>
        </w:drawing>
      </w:r>
    </w:p>
    <w:p w14:paraId="1A97928A"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p>
    <w:p w14:paraId="43DD65D7"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lt-LT"/>
          <w14:ligatures w14:val="none"/>
        </w:rPr>
        <w:t xml:space="preserve">Vaikų vasaros poilsio stovykla </w:t>
      </w:r>
      <w:proofErr w:type="spellStart"/>
      <w:r w:rsidRPr="00F00592">
        <w:rPr>
          <w:rFonts w:ascii="Times New Roman" w:eastAsia="SimSun" w:hAnsi="Times New Roman" w:cs="Times New Roman"/>
          <w:kern w:val="0"/>
          <w:sz w:val="20"/>
          <w:szCs w:val="20"/>
          <w:lang w:eastAsia="lt-LT"/>
          <w14:ligatures w14:val="none"/>
        </w:rPr>
        <w:t>Julineke</w:t>
      </w:r>
      <w:proofErr w:type="spellEnd"/>
      <w:r w:rsidRPr="00F00592">
        <w:rPr>
          <w:rFonts w:ascii="Times New Roman" w:eastAsia="SimSun" w:hAnsi="Times New Roman" w:cs="Times New Roman"/>
          <w:kern w:val="0"/>
          <w:sz w:val="20"/>
          <w:szCs w:val="20"/>
          <w:lang w:eastAsia="lt-LT"/>
          <w14:ligatures w14:val="none"/>
        </w:rPr>
        <w:t>, Lenkijoje</w:t>
      </w:r>
    </w:p>
    <w:p w14:paraId="1F98BB4E"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p>
    <w:p w14:paraId="41565CC7"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p>
    <w:p w14:paraId="29321609"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Taip pat, </w:t>
      </w:r>
      <w:r w:rsidRPr="00F00592">
        <w:rPr>
          <w:rFonts w:ascii="Times New Roman" w:eastAsia="SimSun" w:hAnsi="Times New Roman" w:cs="Times New Roman"/>
          <w:kern w:val="0"/>
          <w:sz w:val="24"/>
          <w:szCs w:val="24"/>
          <w:shd w:val="clear" w:color="auto" w:fill="FFFFFF"/>
          <w:lang w:eastAsia="zh-CN"/>
          <w14:ligatures w14:val="none"/>
        </w:rPr>
        <w:t xml:space="preserve">2023 m. minint 160-ąsias Sausio sukilimo metines, </w:t>
      </w:r>
      <w:r w:rsidRPr="00F00592">
        <w:rPr>
          <w:rFonts w:ascii="Times New Roman" w:eastAsia="SimSun" w:hAnsi="Times New Roman" w:cs="Times New Roman"/>
          <w:kern w:val="0"/>
          <w:sz w:val="24"/>
          <w:szCs w:val="24"/>
          <w:lang w:eastAsia="zh-CN"/>
          <w14:ligatures w14:val="none"/>
        </w:rPr>
        <w:t xml:space="preserve">Vilniaus rajono savivaldybės administracija finansavo </w:t>
      </w:r>
      <w:r w:rsidRPr="00F00592">
        <w:rPr>
          <w:rFonts w:ascii="Times New Roman" w:eastAsia="SimSun" w:hAnsi="Times New Roman" w:cs="Times New Roman"/>
          <w:kern w:val="0"/>
          <w:sz w:val="24"/>
          <w:szCs w:val="24"/>
          <w:shd w:val="clear" w:color="auto" w:fill="FFFFFF"/>
          <w:lang w:eastAsia="zh-CN"/>
          <w14:ligatures w14:val="none"/>
        </w:rPr>
        <w:t xml:space="preserve">rajoninių konkursų, skirtų Sausio sukilimo didvyriams atminti, nugalėtojams edukacinę išvyką (ekskursiją) į 1863 metų sukilimo muziejų Paberžėje (Kėdainių r.) ir </w:t>
      </w:r>
      <w:proofErr w:type="spellStart"/>
      <w:r w:rsidRPr="00F00592">
        <w:rPr>
          <w:rFonts w:ascii="Times New Roman" w:eastAsia="SimSun" w:hAnsi="Times New Roman" w:cs="Times New Roman"/>
          <w:kern w:val="0"/>
          <w:sz w:val="24"/>
          <w:szCs w:val="24"/>
          <w:lang w:eastAsia="zh-CN"/>
          <w14:ligatures w14:val="none"/>
        </w:rPr>
        <w:t>Bistrampolio</w:t>
      </w:r>
      <w:proofErr w:type="spellEnd"/>
      <w:r w:rsidRPr="00F00592">
        <w:rPr>
          <w:rFonts w:ascii="Times New Roman" w:eastAsia="SimSun" w:hAnsi="Times New Roman" w:cs="Times New Roman"/>
          <w:kern w:val="0"/>
          <w:sz w:val="24"/>
          <w:szCs w:val="24"/>
          <w:lang w:eastAsia="zh-CN"/>
          <w14:ligatures w14:val="none"/>
        </w:rPr>
        <w:t xml:space="preserve"> dvarą (Panevėžio r.) bei maitinimą išvykos (ekskursijos) metu.</w:t>
      </w:r>
    </w:p>
    <w:p w14:paraId="018425A6"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Bendradarbiaujant su Lietuvos lenkų mokyklų mokytojų asociacija „</w:t>
      </w:r>
      <w:proofErr w:type="spellStart"/>
      <w:r w:rsidRPr="00F00592">
        <w:rPr>
          <w:rFonts w:ascii="Times New Roman" w:eastAsia="SimSun" w:hAnsi="Times New Roman" w:cs="Times New Roman"/>
          <w:kern w:val="0"/>
          <w:sz w:val="24"/>
          <w:szCs w:val="24"/>
          <w:lang w:eastAsia="zh-CN"/>
          <w14:ligatures w14:val="none"/>
        </w:rPr>
        <w:t>Macierz</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Szkolna</w:t>
      </w:r>
      <w:proofErr w:type="spellEnd"/>
      <w:r w:rsidRPr="00F00592">
        <w:rPr>
          <w:rFonts w:ascii="Times New Roman" w:eastAsia="SimSun" w:hAnsi="Times New Roman" w:cs="Times New Roman"/>
          <w:kern w:val="0"/>
          <w:sz w:val="24"/>
          <w:szCs w:val="24"/>
          <w:lang w:eastAsia="zh-CN"/>
          <w14:ligatures w14:val="none"/>
        </w:rPr>
        <w:t>“,  230 Vilniaus rajono savivaldybės mokyklų mokinių turėjo galimybę praleisti atostogas Lenkijoje. Kadangi Vilniaus rajono savivaldybės švietimo įstaigos lenkų ugdomąja kalba aktyviai bendradarbiauja su socialiniais partneriais iš Lenkijos, dėl to jų mokiniai vasaros atostogų metu kasmet turi galimybę poilsiauti Lenkijoje.</w:t>
      </w:r>
    </w:p>
    <w:p w14:paraId="45A504A1" w14:textId="77777777" w:rsidR="00F00592" w:rsidRPr="00F00592" w:rsidRDefault="00F00592" w:rsidP="00F00592">
      <w:pPr>
        <w:spacing w:after="0" w:line="240" w:lineRule="auto"/>
        <w:ind w:firstLine="850"/>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Kryptingai organizuotas užimtumas vasaros atostogų metu sudarė sąlygas mokinių turiningai edukacinei veiklai, saviraiškai, fiziniam aktyvumui, sveikai gyvensenai, įvairiapusiam asmenybės ugdymui, siekiant padėti pažinti ir valdyti emocijas, kurti ir palaikyti pozityvius tarpusavio santykius bei specialiųjų ugdymosi poreikių turinčių mokinių socialinei integracijai ir atskirties mažinimui. </w:t>
      </w:r>
    </w:p>
    <w:p w14:paraId="66AF7E96" w14:textId="77777777" w:rsidR="00F00592" w:rsidRPr="00F00592" w:rsidRDefault="00F00592" w:rsidP="00F00592">
      <w:pPr>
        <w:tabs>
          <w:tab w:val="left" w:pos="567"/>
          <w:tab w:val="left" w:pos="851"/>
          <w:tab w:val="left" w:pos="2484"/>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p>
    <w:p w14:paraId="75982D96" w14:textId="77777777" w:rsidR="00F00592" w:rsidRPr="00F00592" w:rsidRDefault="00F00592" w:rsidP="00F00592">
      <w:pPr>
        <w:tabs>
          <w:tab w:val="left" w:pos="567"/>
          <w:tab w:val="left" w:pos="851"/>
          <w:tab w:val="left" w:pos="2484"/>
        </w:tabs>
        <w:spacing w:after="0" w:line="240" w:lineRule="auto"/>
        <w:jc w:val="both"/>
        <w:rPr>
          <w:rFonts w:ascii="Times New Roman" w:eastAsia="SimSun" w:hAnsi="Times New Roman" w:cs="Times New Roman"/>
          <w:b/>
          <w:kern w:val="0"/>
          <w:sz w:val="24"/>
          <w:szCs w:val="24"/>
          <w:lang w:eastAsia="zh-CN"/>
          <w14:ligatures w14:val="none"/>
        </w:rPr>
      </w:pPr>
    </w:p>
    <w:p w14:paraId="6A19BF5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Mokinių sveikatos stiprinimas</w:t>
      </w:r>
    </w:p>
    <w:p w14:paraId="78CD4896" w14:textId="77777777" w:rsidR="00F00592" w:rsidRPr="00F00592" w:rsidRDefault="00F00592" w:rsidP="00F00592">
      <w:pPr>
        <w:spacing w:after="0" w:line="240" w:lineRule="auto"/>
        <w:jc w:val="both"/>
        <w:rPr>
          <w:rFonts w:ascii="Times New Roman" w:eastAsia="Times New Roman" w:hAnsi="Times New Roman" w:cs="Times New Roman"/>
          <w:bCs/>
          <w:kern w:val="0"/>
          <w:sz w:val="24"/>
          <w:szCs w:val="24"/>
          <w:lang w:eastAsia="lt-LT"/>
          <w14:ligatures w14:val="none"/>
        </w:rPr>
      </w:pPr>
    </w:p>
    <w:p w14:paraId="76668B3D"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Siekdamos stiprinti mokinių sveikatą savivaldybės švietimo įstaigos 2022–2023 m. m. dalyvavo įvairiuose projektuose, skatinančiuose vaikų ir paauglių sveiką bei aktyvų gyvenimo būdą.</w:t>
      </w:r>
    </w:p>
    <w:p w14:paraId="56F8A0F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bookmarkStart w:id="38" w:name="_Hlk143642865"/>
      <w:r w:rsidRPr="00F00592">
        <w:rPr>
          <w:rFonts w:ascii="Times New Roman" w:eastAsia="SimSun" w:hAnsi="Times New Roman" w:cs="Times New Roman"/>
          <w:kern w:val="0"/>
          <w:sz w:val="24"/>
          <w:szCs w:val="24"/>
          <w:lang w:eastAsia="zh-CN"/>
          <w14:ligatures w14:val="none"/>
        </w:rPr>
        <w:t xml:space="preserve">2022–2023 m. m. Sveikatą stiprinančių mokyklų tinklui priklausė 22 savivaldybės švietimo įstaigos: Avižienių, Bezdonių Julijaus Slovackio, Buivydžių Tadeušo Konvickio, Egliškių šv. Jono Bosko, Kalvelių ,,Aušros“, Marijampolio Meilės Lukšienės, Mickūnų, Nemenčinės Gedimino, Pagirių, Valčiūnų, Zujūnų gimnazijos, Bezdonių ,,Saulėtekio“, Kyviškių, Pakenės Česlovo Milošo, Sudervės Mariano Zdziechovskio pagrindinės mokyklos, Skaidiškių mokykla-darželis, Vaidotų mokykla-darželis ,,Margaspalvis </w:t>
      </w:r>
      <w:proofErr w:type="spellStart"/>
      <w:r w:rsidRPr="00F00592">
        <w:rPr>
          <w:rFonts w:ascii="Times New Roman" w:eastAsia="SimSun" w:hAnsi="Times New Roman" w:cs="Times New Roman"/>
          <w:kern w:val="0"/>
          <w:sz w:val="24"/>
          <w:szCs w:val="24"/>
          <w:lang w:eastAsia="zh-CN"/>
          <w14:ligatures w14:val="none"/>
        </w:rPr>
        <w:t>aitvarėlis</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Kabiškių</w:t>
      </w:r>
      <w:proofErr w:type="spellEnd"/>
      <w:r w:rsidRPr="00F00592">
        <w:rPr>
          <w:rFonts w:ascii="Times New Roman" w:eastAsia="SimSun" w:hAnsi="Times New Roman" w:cs="Times New Roman"/>
          <w:kern w:val="0"/>
          <w:sz w:val="24"/>
          <w:szCs w:val="24"/>
          <w:lang w:eastAsia="zh-CN"/>
          <w14:ligatures w14:val="none"/>
        </w:rPr>
        <w:t xml:space="preserve">, Nemėžio, Pagirių ,,Pelėdžiuko“, Rudaminos vaikų lopšeliai-darželiai, Nemenčinės vaikų darželis, o Aktyvių mokyklų tinklui priklausė 5 švietimo įstaigos: Juodšilių šv. Uršulės </w:t>
      </w:r>
      <w:proofErr w:type="spellStart"/>
      <w:r w:rsidRPr="00F00592">
        <w:rPr>
          <w:rFonts w:ascii="Times New Roman" w:eastAsia="SimSun" w:hAnsi="Times New Roman" w:cs="Times New Roman"/>
          <w:kern w:val="0"/>
          <w:sz w:val="24"/>
          <w:szCs w:val="24"/>
          <w:lang w:eastAsia="zh-CN"/>
          <w14:ligatures w14:val="none"/>
        </w:rPr>
        <w:t>Leduchovskos</w:t>
      </w:r>
      <w:proofErr w:type="spellEnd"/>
      <w:r w:rsidRPr="00F00592">
        <w:rPr>
          <w:rFonts w:ascii="Times New Roman" w:eastAsia="SimSun" w:hAnsi="Times New Roman" w:cs="Times New Roman"/>
          <w:kern w:val="0"/>
          <w:sz w:val="24"/>
          <w:szCs w:val="24"/>
          <w:lang w:eastAsia="zh-CN"/>
          <w14:ligatures w14:val="none"/>
        </w:rPr>
        <w:t xml:space="preserve">, Mickūnų, Nemėžio šv. Rapolo Kalinausko gimnazijos, Šumsko pagrindinė mokykla ir Nemėžio vaikų lopšelis-darželis. </w:t>
      </w:r>
    </w:p>
    <w:bookmarkEnd w:id="38"/>
    <w:p w14:paraId="1B43FCA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2023 m., minint Sveikatą stiprinančių mokyklų veiklos 30-metį, 20 savivaldybės švietimo įstaigų dalyvavo nacionaliniame renginyje „Sveikatą stiprinančių mokyklų banga per Lietuvą 2023“, kurio metu daugiausiai renginių organizavo Nemenčinės Gedimino gimnazija (4 renginius), vieną iš jų – estafetinį bėgimą ,,Gedimino mylios“, o Skaidiškių mokykla-darželis sveikatinimo renginiams skyrė visą savaitę. Renginių tikslas – propaguoti Sveikatą stiprinančių mokyklų idėją ir vertybes, skleisti žinią apie Sveikatą stiprinančių mokyklų bendruomenių veiklą, pristatyti jų gerąją patirtį, pagerbti mokyklų sveikos gyvensenos idėjų puoselėtojus. </w:t>
      </w:r>
    </w:p>
    <w:p w14:paraId="1A411D4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2022 m. Bezdonių Julijaus Slovackio, Egliškių šv. Jono Bosko, Lavoriškių Stepono Batoro, Marijampolio Meilės Lukšienės, Paberžės ,,Verdenės“, Rudaminos Ferdinando Ruščico, Valčiūnų gimnazijos, Bezdonių ,,Saulėtekio“, Pakenės Česlovo Milošo, Sudervės Mariano Zdziechovskio, Šumsko pagrindinės mokyklos, Riešės vaikų darželis ir Nemėžio vaikų lopšelis-darželis dalyvavo respublikiniame projekte „Sveikata visus metus“, o 2023 m. – Kalvelių Stanislavo Moniuškos, Lavoriškių Stepono Batoro, Paberžės ,,Verdenės“, Pagirių, Rudaminos Ferdinando Ruščico, Rudaminos „Ryto“, Valčiūnų gimnazijos bei Skaidiškių mokykla-darželis, iš kurių bus atrinkti įdomiausi, kūrybiškiausi darbai, skatinantys rinktis sveiką gyvenimo būdą. Taip pat nemažai savivaldybės švietimo įstaigų dalyvavo sveikos gyvensenos ugdymo projekte ,,</w:t>
      </w:r>
      <w:proofErr w:type="spellStart"/>
      <w:r w:rsidRPr="00F00592">
        <w:rPr>
          <w:rFonts w:ascii="Times New Roman" w:eastAsia="SimSun" w:hAnsi="Times New Roman" w:cs="Times New Roman"/>
          <w:kern w:val="0"/>
          <w:sz w:val="24"/>
          <w:szCs w:val="24"/>
          <w:lang w:eastAsia="zh-CN"/>
          <w14:ligatures w14:val="none"/>
        </w:rPr>
        <w:t>Sveikatiada</w:t>
      </w:r>
      <w:proofErr w:type="spellEnd"/>
      <w:r w:rsidRPr="00F00592">
        <w:rPr>
          <w:rFonts w:ascii="Times New Roman" w:eastAsia="SimSun" w:hAnsi="Times New Roman" w:cs="Times New Roman"/>
          <w:kern w:val="0"/>
          <w:sz w:val="24"/>
          <w:szCs w:val="24"/>
          <w:lang w:eastAsia="zh-CN"/>
          <w14:ligatures w14:val="none"/>
        </w:rPr>
        <w:t>“.</w:t>
      </w:r>
    </w:p>
    <w:p w14:paraId="4F0C77D1" w14:textId="77777777" w:rsidR="00F00592" w:rsidRPr="00F00592" w:rsidRDefault="00F00592" w:rsidP="00F00592">
      <w:pPr>
        <w:spacing w:after="0" w:line="240" w:lineRule="auto"/>
        <w:ind w:firstLine="851"/>
        <w:jc w:val="both"/>
        <w:outlineLvl w:val="2"/>
        <w:rPr>
          <w:rFonts w:ascii="Times New Roman" w:eastAsia="SimSun" w:hAnsi="Times New Roman" w:cs="Times New Roman"/>
          <w:kern w:val="0"/>
          <w:sz w:val="24"/>
          <w:szCs w:val="24"/>
          <w:lang w:eastAsia="zh-CN"/>
          <w14:ligatures w14:val="none"/>
        </w:rPr>
      </w:pPr>
      <w:bookmarkStart w:id="39" w:name="_Hlk143642936"/>
      <w:r w:rsidRPr="00F00592">
        <w:rPr>
          <w:rFonts w:ascii="Times New Roman" w:eastAsia="SimSun" w:hAnsi="Times New Roman" w:cs="Times New Roman"/>
          <w:color w:val="000000"/>
          <w:kern w:val="0"/>
          <w:sz w:val="24"/>
          <w:szCs w:val="24"/>
          <w:lang w:eastAsia="zh-CN"/>
          <w14:ligatures w14:val="none"/>
        </w:rPr>
        <w:t>Be to, 2022–2023 m. m. Vilniaus rajono savivaldybės mokyklose toliau buvo įgyvendinamas Europos Sąjungos lėšomis finansuojamas projektas ,,Sveikos gyvensenos skatinimas ir moksleivių sveikatos raštingumo ugdymas Vilniaus rajone“, kuriame 2022 m. I pusmetyje dalyvavo mokiniai iš 12 mokyklų, II pusmetyje – mokiniai iš 21 mokyklos</w:t>
      </w:r>
      <w:bookmarkEnd w:id="39"/>
      <w:r w:rsidRPr="00F00592">
        <w:rPr>
          <w:rFonts w:ascii="Times New Roman" w:eastAsia="SimSun" w:hAnsi="Times New Roman" w:cs="Times New Roman"/>
          <w:color w:val="000000"/>
          <w:kern w:val="0"/>
          <w:sz w:val="24"/>
          <w:szCs w:val="24"/>
          <w:lang w:eastAsia="zh-CN"/>
          <w14:ligatures w14:val="none"/>
        </w:rPr>
        <w:t>, o 2023 m. I pusmetyje – iš 4 mokyklų</w:t>
      </w:r>
      <w:r w:rsidRPr="00F00592">
        <w:rPr>
          <w:rFonts w:ascii="Times New Roman" w:eastAsia="SimSun" w:hAnsi="Times New Roman" w:cs="Times New Roman"/>
          <w:kern w:val="0"/>
          <w:sz w:val="24"/>
          <w:szCs w:val="24"/>
          <w:lang w:eastAsia="zh-CN"/>
          <w14:ligatures w14:val="none"/>
        </w:rPr>
        <w:t>.  Projektas baigėsi 2022–2023 mokslo metų pabaigoje baigiamaisiais projekto renginiais, kuriuose dalyvavo 21 mokykla (visos mokyklos, kurios dalyvavo mokymuose per visą projekto įgyvendinimo laikotarpį).</w:t>
      </w:r>
    </w:p>
    <w:p w14:paraId="2C5D7D05" w14:textId="77777777" w:rsidR="00F00592" w:rsidRPr="00F00592" w:rsidRDefault="00F00592" w:rsidP="00F00592">
      <w:pPr>
        <w:spacing w:after="0" w:line="240" w:lineRule="auto"/>
        <w:ind w:firstLine="851"/>
        <w:jc w:val="both"/>
        <w:outlineLvl w:val="2"/>
        <w:rPr>
          <w:rFonts w:ascii="Times New Roman" w:eastAsia="SimSun" w:hAnsi="Times New Roman" w:cs="Times New Roman"/>
          <w:color w:val="FF0000"/>
          <w:kern w:val="0"/>
          <w:sz w:val="24"/>
          <w:szCs w:val="24"/>
          <w:lang w:eastAsia="zh-CN"/>
          <w14:ligatures w14:val="none"/>
        </w:rPr>
      </w:pPr>
    </w:p>
    <w:p w14:paraId="1991F878" w14:textId="77777777" w:rsidR="00F00592" w:rsidRPr="00F00592" w:rsidRDefault="00F00592" w:rsidP="00F00592">
      <w:pPr>
        <w:tabs>
          <w:tab w:val="left" w:pos="1134"/>
        </w:tabs>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Mokinių nemokamas maitinimas </w:t>
      </w:r>
    </w:p>
    <w:p w14:paraId="0FF5CA4B" w14:textId="77777777" w:rsidR="00F00592" w:rsidRPr="00F00592" w:rsidRDefault="00F00592" w:rsidP="00F00592">
      <w:pPr>
        <w:tabs>
          <w:tab w:val="left" w:pos="1134"/>
        </w:tabs>
        <w:spacing w:after="0" w:line="240" w:lineRule="auto"/>
        <w:rPr>
          <w:rFonts w:ascii="Times New Roman" w:eastAsia="Calibri" w:hAnsi="Times New Roman" w:cs="Times New Roman"/>
          <w:b/>
          <w:color w:val="0070C0"/>
          <w:kern w:val="0"/>
          <w:sz w:val="24"/>
          <w:szCs w:val="24"/>
          <w14:ligatures w14:val="none"/>
        </w:rPr>
      </w:pPr>
    </w:p>
    <w:p w14:paraId="635E69A6" w14:textId="77777777" w:rsidR="00F00592" w:rsidRPr="00F00592" w:rsidRDefault="00F00592" w:rsidP="00F00592">
      <w:pPr>
        <w:tabs>
          <w:tab w:val="left" w:pos="851"/>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bCs/>
          <w:kern w:val="0"/>
          <w:sz w:val="24"/>
          <w:szCs w:val="24"/>
          <w:lang w:eastAsia="zh-CN"/>
          <w14:ligatures w14:val="none"/>
        </w:rPr>
        <w:tab/>
      </w:r>
      <w:r w:rsidRPr="00F00592">
        <w:rPr>
          <w:rFonts w:ascii="Times New Roman" w:eastAsia="Times New Roman" w:hAnsi="Times New Roman" w:cs="Times New Roman"/>
          <w:kern w:val="0"/>
          <w:sz w:val="24"/>
          <w:szCs w:val="24"/>
          <w:lang w:eastAsia="lt-LT"/>
          <w14:ligatures w14:val="none"/>
        </w:rPr>
        <w:t xml:space="preserve">Tikslingai teikiama socialinė parama mokiniams iš socialiai remtinų šeimų padeda užtikrinti šių mokinių geresnį mokyklos lankomumą, mokymosi motyvaciją bei skatina siekti aukštesnių mokymosi rezultatų.  </w:t>
      </w:r>
    </w:p>
    <w:p w14:paraId="3807ED4E" w14:textId="77777777" w:rsidR="00F00592" w:rsidRPr="00F00592" w:rsidRDefault="00F00592" w:rsidP="00F00592">
      <w:pPr>
        <w:spacing w:after="0" w:line="240" w:lineRule="auto"/>
        <w:ind w:firstLine="851"/>
        <w:jc w:val="both"/>
        <w:rPr>
          <w:rFonts w:ascii="Times New Roman" w:eastAsia="Calibri" w:hAnsi="Times New Roman" w:cs="Times New Roman"/>
          <w:color w:val="FF0000"/>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 xml:space="preserve">2020 m. nemokamas maitinimas buvo skirtas 3144 vaikams, iš kurių nemokamus pietus nuo 2020 m. sausio 1 d., nevertinant šeimos pajamų, gavo dar ir visi </w:t>
      </w:r>
      <w:r w:rsidRPr="00F00592">
        <w:rPr>
          <w:rFonts w:ascii="Times New Roman" w:eastAsia="Calibri" w:hAnsi="Times New Roman" w:cs="Times New Roman"/>
          <w:bCs/>
          <w:kern w:val="0"/>
          <w:sz w:val="24"/>
          <w:szCs w:val="24"/>
          <w:lang w:eastAsia="ja-JP"/>
          <w14:ligatures w14:val="none"/>
        </w:rPr>
        <w:t xml:space="preserve">vaikai, ugdomi pagal priešmokyklinio ugdymo programą, bei nuo 2020 m. rugsėjo 1 d. ir pirmokai, besimokantys pagal pradinio ugdymo programą; 2021 m. iš viso nemokamai buvo maitinama 3913 vaikų, nes nuo 2021 m. rugsėjo mėn., nevertinant šeimos pajamų, </w:t>
      </w:r>
      <w:bookmarkStart w:id="40" w:name="_Hlk143643796"/>
      <w:r w:rsidRPr="00F00592">
        <w:rPr>
          <w:rFonts w:ascii="Times New Roman" w:eastAsia="Calibri" w:hAnsi="Times New Roman" w:cs="Times New Roman"/>
          <w:bCs/>
          <w:kern w:val="0"/>
          <w:sz w:val="24"/>
          <w:szCs w:val="24"/>
          <w:lang w:eastAsia="ja-JP"/>
          <w14:ligatures w14:val="none"/>
        </w:rPr>
        <w:t xml:space="preserve">nemokamus pietus gavo </w:t>
      </w:r>
      <w:bookmarkEnd w:id="40"/>
      <w:r w:rsidRPr="00F00592">
        <w:rPr>
          <w:rFonts w:ascii="Times New Roman" w:eastAsia="Calibri" w:hAnsi="Times New Roman" w:cs="Times New Roman"/>
          <w:bCs/>
          <w:kern w:val="0"/>
          <w:sz w:val="24"/>
          <w:szCs w:val="24"/>
          <w:lang w:eastAsia="ja-JP"/>
          <w14:ligatures w14:val="none"/>
        </w:rPr>
        <w:t xml:space="preserve">ir antros klasės mokiniai; 2022 m. – 4829 vaikai, o </w:t>
      </w:r>
      <w:bookmarkStart w:id="41" w:name="_Hlk143643759"/>
      <w:r w:rsidRPr="00F00592">
        <w:rPr>
          <w:rFonts w:ascii="Times New Roman" w:eastAsia="Calibri" w:hAnsi="Times New Roman" w:cs="Times New Roman"/>
          <w:bCs/>
          <w:kern w:val="0"/>
          <w:sz w:val="24"/>
          <w:szCs w:val="24"/>
          <w:lang w:eastAsia="ja-JP"/>
          <w14:ligatures w14:val="none"/>
        </w:rPr>
        <w:t>2023 m. I pusmetyje – 3648 vaikai</w:t>
      </w:r>
      <w:bookmarkEnd w:id="41"/>
      <w:r w:rsidRPr="00F00592">
        <w:rPr>
          <w:rFonts w:ascii="Times New Roman" w:eastAsia="Calibri" w:hAnsi="Times New Roman" w:cs="Times New Roman"/>
          <w:bCs/>
          <w:kern w:val="0"/>
          <w:sz w:val="24"/>
          <w:szCs w:val="24"/>
          <w:lang w:eastAsia="ja-JP"/>
          <w14:ligatures w14:val="none"/>
        </w:rPr>
        <w:t xml:space="preserve">, iš jų 150 mokinių, atvykusių iš Ukrainos, bei 170 vaikų nemokamus pietus gavo ir vasaros poilsio stovyklose. </w:t>
      </w:r>
      <w:r w:rsidRPr="00F00592">
        <w:rPr>
          <w:rFonts w:ascii="Times New Roman" w:eastAsia="Calibri" w:hAnsi="Times New Roman" w:cs="Times New Roman"/>
          <w:color w:val="FF0000"/>
          <w:kern w:val="0"/>
          <w:sz w:val="24"/>
          <w:szCs w:val="24"/>
          <w:lang w:eastAsia="lt-LT"/>
          <w14:ligatures w14:val="none"/>
        </w:rPr>
        <w:t xml:space="preserve"> </w:t>
      </w:r>
    </w:p>
    <w:p w14:paraId="2B7FB5A6" w14:textId="5B65F5EC"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color w:val="FF0000"/>
          <w:kern w:val="0"/>
          <w:sz w:val="24"/>
          <w:szCs w:val="24"/>
          <w:lang w:eastAsia="lt-LT"/>
          <w14:ligatures w14:val="none"/>
        </w:rPr>
        <w:lastRenderedPageBreak/>
        <w:tab/>
      </w:r>
      <w:r w:rsidRPr="00F00592">
        <w:rPr>
          <w:rFonts w:ascii="Times New Roman" w:eastAsia="SimSun" w:hAnsi="Times New Roman" w:cs="Times New Roman"/>
          <w:noProof/>
          <w:kern w:val="0"/>
          <w:sz w:val="24"/>
          <w:szCs w:val="24"/>
          <w:lang w:eastAsia="lt-LT"/>
          <w14:ligatures w14:val="none"/>
        </w:rPr>
        <w:drawing>
          <wp:inline distT="0" distB="0" distL="0" distR="0" wp14:anchorId="08679056" wp14:editId="0818E992">
            <wp:extent cx="5934075" cy="3343275"/>
            <wp:effectExtent l="0" t="0" r="9525" b="9525"/>
            <wp:docPr id="11" name="Diagrama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F00592">
        <w:rPr>
          <w:rFonts w:ascii="Times New Roman" w:eastAsia="Calibri" w:hAnsi="Times New Roman" w:cs="Times New Roman"/>
          <w:kern w:val="0"/>
          <w:sz w:val="24"/>
          <w:szCs w:val="24"/>
          <w:lang w:eastAsia="lt-LT"/>
          <w14:ligatures w14:val="none"/>
        </w:rPr>
        <w:tab/>
      </w:r>
    </w:p>
    <w:p w14:paraId="5270C00D" w14:textId="77777777" w:rsidR="00F00592" w:rsidRPr="00F00592" w:rsidRDefault="00F00592" w:rsidP="00F00592">
      <w:pPr>
        <w:spacing w:after="0" w:line="240" w:lineRule="auto"/>
        <w:ind w:firstLine="850"/>
        <w:jc w:val="both"/>
        <w:rPr>
          <w:rFonts w:ascii="Times New Roman" w:eastAsia="Times New Roman" w:hAnsi="Times New Roman" w:cs="Times New Roman"/>
          <w:kern w:val="0"/>
          <w:sz w:val="24"/>
          <w:szCs w:val="24"/>
          <w14:ligatures w14:val="none"/>
        </w:rPr>
      </w:pPr>
      <w:r w:rsidRPr="00F00592">
        <w:rPr>
          <w:rFonts w:ascii="Times New Roman" w:eastAsia="Calibri" w:hAnsi="Times New Roman" w:cs="Times New Roman"/>
          <w:kern w:val="0"/>
          <w:sz w:val="24"/>
          <w:szCs w:val="24"/>
          <w:lang w:eastAsia="lt-LT"/>
          <w14:ligatures w14:val="none"/>
        </w:rPr>
        <w:t xml:space="preserve">2020 m. nemokamam maitinimui buvo panaudota 647,5 tūkst. Eur, nes nuo 2020 m. sausio 1 d., nevertinant šeimos pajamų, buvo pradėti nemokamai maitinti </w:t>
      </w:r>
      <w:r w:rsidRPr="00F00592">
        <w:rPr>
          <w:rFonts w:ascii="Times New Roman" w:eastAsia="Calibri" w:hAnsi="Times New Roman" w:cs="Times New Roman"/>
          <w:bCs/>
          <w:kern w:val="0"/>
          <w:sz w:val="24"/>
          <w:szCs w:val="24"/>
          <w:lang w:eastAsia="ja-JP"/>
          <w14:ligatures w14:val="none"/>
        </w:rPr>
        <w:t xml:space="preserve">vaikai, ugdomi pagal priešmokyklinio ugdymo programą savivaldybės bendrojo ugdymo mokyklose, ir nuo 2020 m. rugsėjo 1 d. pradėti nemokamai maitinti dar ir pirmokai, besimokantys pagal pradinio ugdymo programą. </w:t>
      </w:r>
      <w:r w:rsidRPr="00F00592">
        <w:rPr>
          <w:rFonts w:ascii="Times New Roman" w:eastAsia="Times New Roman" w:hAnsi="Times New Roman" w:cs="Times New Roman"/>
          <w:kern w:val="0"/>
          <w:sz w:val="24"/>
          <w:szCs w:val="24"/>
          <w14:ligatures w14:val="none"/>
        </w:rPr>
        <w:t>2021 m. nemokamam maitinimui buvo panaudota 905,9 tūkst. Eur, nes nuo  rugsėjo mėn., nevertinant šeimos pajamų, nemokamus pietus gavo ir antros klasės mokiniai, 2022 m. – 1108,325 tūkst. Eur,</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4"/>
          <w14:ligatures w14:val="none"/>
        </w:rPr>
        <w:t xml:space="preserve">o </w:t>
      </w:r>
      <w:bookmarkStart w:id="42" w:name="_Hlk143643880"/>
      <w:r w:rsidRPr="00F00592">
        <w:rPr>
          <w:rFonts w:ascii="Times New Roman" w:eastAsia="Times New Roman" w:hAnsi="Times New Roman" w:cs="Times New Roman"/>
          <w:kern w:val="0"/>
          <w:sz w:val="24"/>
          <w:szCs w:val="24"/>
          <w14:ligatures w14:val="none"/>
        </w:rPr>
        <w:t xml:space="preserve">2023 m. I pusmetyje – 727,57 tūkst. Eur.   </w:t>
      </w:r>
      <w:bookmarkEnd w:id="42"/>
    </w:p>
    <w:p w14:paraId="4A8490E8"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Vilniaus rajono savivaldybės administracijos direktoriaus įsakymais nuo 2022 m. rugsėjo 1 d. bei dar kartą nuo 2023 m. sausio 1 d. buvo padidinti Vilniaus rajono savivaldybės mokyklose ir savivaldybės teritorijoje įsteigtose nevalstybinėse mokyklose mokinių nemokamam maitinimui skirtiems produktams įsigyti vienai dienai vienam mokiniui</w:t>
      </w:r>
      <w:r w:rsidRPr="00F00592">
        <w:rPr>
          <w:rFonts w:ascii="Times New Roman" w:eastAsia="SimSun" w:hAnsi="Times New Roman" w:cs="Times New Roman"/>
          <w:kern w:val="0"/>
          <w:sz w:val="24"/>
          <w:szCs w:val="24"/>
          <w:lang w:eastAsia="zh-CN"/>
          <w14:ligatures w14:val="none"/>
        </w:rPr>
        <w:t xml:space="preserve"> skiriamų </w:t>
      </w:r>
      <w:r w:rsidRPr="00F00592">
        <w:rPr>
          <w:rFonts w:ascii="Times New Roman" w:eastAsia="Calibri" w:hAnsi="Times New Roman" w:cs="Times New Roman"/>
          <w:kern w:val="0"/>
          <w:sz w:val="24"/>
          <w:szCs w:val="24"/>
          <w:lang w:eastAsia="lt-LT"/>
          <w14:ligatures w14:val="none"/>
        </w:rPr>
        <w:t xml:space="preserve">lėšų dydžiai. </w:t>
      </w:r>
    </w:p>
    <w:p w14:paraId="5AB7FA7B" w14:textId="77777777" w:rsidR="00F00592" w:rsidRPr="00F00592" w:rsidRDefault="00F00592" w:rsidP="00F00592">
      <w:pPr>
        <w:spacing w:after="0" w:line="240" w:lineRule="auto"/>
        <w:ind w:firstLine="851"/>
        <w:jc w:val="both"/>
        <w:rPr>
          <w:rFonts w:ascii="Times New Roman" w:eastAsia="Times New Roman" w:hAnsi="Times New Roman" w:cs="Times New Roman"/>
          <w:color w:val="007434"/>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Be to, dauguma savivaldybės švietimo įstaigų dalyvavo vaisių ir daržovių bei pieno ir pieno produktų vartojimo skatinimo vaikų ugdymo įstaigose programose – pieno produktų vartojimo vaikų švietimo įstaigose paramos programoje ,,Pienas vaikams“ bei vaisių, daržovių ir sulčių vartojimo skatinimo programoje ,,Vaisiai mokykloms“, kurių tikslas – padidinti vaikų, ugdomų pagal ikimokyklinio, priešmokyklinio ir pradinio ugdymo programas, suvartojamų pieno ir pieno produktų bei vaisių ir daržovių dalį vaikų mityboje ir įdiegti vaikams supratimą apie pieno ir pieno produktų bei vaisių ir daržovių vartojimo teigiamą poveikį sveikatai.</w:t>
      </w:r>
      <w:r w:rsidRPr="00F00592">
        <w:rPr>
          <w:rFonts w:ascii="Times New Roman" w:eastAsia="SimSun" w:hAnsi="Times New Roman" w:cs="Times New Roman"/>
          <w:kern w:val="0"/>
          <w:sz w:val="24"/>
          <w:szCs w:val="24"/>
          <w:lang w:eastAsia="zh-CN"/>
          <w14:ligatures w14:val="none"/>
        </w:rPr>
        <w:t xml:space="preserve"> </w:t>
      </w:r>
    </w:p>
    <w:p w14:paraId="5F113798"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14:ligatures w14:val="none"/>
        </w:rPr>
      </w:pPr>
    </w:p>
    <w:p w14:paraId="328EA62D" w14:textId="77777777" w:rsidR="00F00592" w:rsidRPr="00F00592" w:rsidRDefault="00F00592" w:rsidP="00F00592">
      <w:pPr>
        <w:tabs>
          <w:tab w:val="left" w:pos="851"/>
        </w:tabs>
        <w:spacing w:after="0" w:line="240" w:lineRule="auto"/>
        <w:rPr>
          <w:rFonts w:ascii="Times New Roman" w:eastAsia="Calibri" w:hAnsi="Times New Roman" w:cs="Times New Roman"/>
          <w:b/>
          <w:bCs/>
          <w:kern w:val="0"/>
          <w:sz w:val="24"/>
          <w:szCs w:val="24"/>
          <w:lang w:eastAsia="ja-JP"/>
          <w14:ligatures w14:val="none"/>
        </w:rPr>
      </w:pPr>
      <w:bookmarkStart w:id="43" w:name="_Hlk143643621"/>
      <w:r w:rsidRPr="00F00592">
        <w:rPr>
          <w:rFonts w:ascii="Times New Roman" w:eastAsia="Calibri" w:hAnsi="Times New Roman" w:cs="Times New Roman"/>
          <w:b/>
          <w:bCs/>
          <w:kern w:val="0"/>
          <w:sz w:val="24"/>
          <w:szCs w:val="24"/>
          <w:lang w:eastAsia="ja-JP"/>
          <w14:ligatures w14:val="none"/>
        </w:rPr>
        <w:t>Švietimo įstaigose nemokamai maitinami visi vaikai, ugdomi pagal priešmokyklinio ugdymo programą, bei 1–2 klasių mokiniai</w:t>
      </w:r>
    </w:p>
    <w:bookmarkEnd w:id="43"/>
    <w:p w14:paraId="2589CBAA" w14:textId="77777777" w:rsidR="00F00592" w:rsidRPr="00F00592" w:rsidRDefault="00F00592" w:rsidP="00F00592">
      <w:pPr>
        <w:spacing w:after="0" w:line="240" w:lineRule="auto"/>
        <w:jc w:val="both"/>
        <w:rPr>
          <w:rFonts w:ascii="Times New Roman" w:eastAsia="Calibri" w:hAnsi="Times New Roman" w:cs="Times New Roman"/>
          <w:bCs/>
          <w:kern w:val="0"/>
          <w:sz w:val="24"/>
          <w:szCs w:val="24"/>
          <w:lang w:eastAsia="ja-JP"/>
          <w14:ligatures w14:val="none"/>
        </w:rPr>
      </w:pPr>
    </w:p>
    <w:p w14:paraId="3256FEE4" w14:textId="77777777" w:rsidR="00F00592" w:rsidRPr="00F00592" w:rsidRDefault="00F00592" w:rsidP="00F00592">
      <w:pPr>
        <w:spacing w:after="0" w:line="240" w:lineRule="auto"/>
        <w:ind w:firstLine="851"/>
        <w:jc w:val="both"/>
        <w:rPr>
          <w:rFonts w:ascii="Times New Roman" w:eastAsia="Calibri" w:hAnsi="Times New Roman" w:cs="Times New Roman"/>
          <w:color w:val="FF0000"/>
          <w:kern w:val="0"/>
          <w:sz w:val="24"/>
          <w:szCs w:val="24"/>
          <w:lang w:eastAsia="lt-LT"/>
          <w14:ligatures w14:val="none"/>
        </w:rPr>
      </w:pPr>
      <w:r w:rsidRPr="00F00592">
        <w:rPr>
          <w:rFonts w:ascii="Times New Roman" w:eastAsia="Calibri" w:hAnsi="Times New Roman" w:cs="Times New Roman"/>
          <w:bCs/>
          <w:kern w:val="0"/>
          <w:sz w:val="24"/>
          <w:szCs w:val="24"/>
          <w:lang w:eastAsia="ja-JP"/>
          <w14:ligatures w14:val="none"/>
        </w:rPr>
        <w:t xml:space="preserve">Nuo 2020 m. sausio mėn. Vilniaus rajono savivaldybės bendrojo ugdymo mokyklų vaikai, ugdomi pagal priešmokyklinio ugdymo programą, gavo nemokamą maitinimą (pietus), nevertinant šeimos pajamų, o nuo rugsėjo 1 d. – ir vaikai, ugdomi pagal priešmokyklinio ugdymo programą </w:t>
      </w:r>
      <w:r w:rsidRPr="00F00592">
        <w:rPr>
          <w:rFonts w:ascii="Times New Roman" w:eastAsia="SimSun" w:hAnsi="Times New Roman" w:cs="Times New Roman"/>
          <w:kern w:val="0"/>
          <w:sz w:val="24"/>
          <w:szCs w:val="24"/>
          <w:lang w:eastAsia="zh-CN"/>
          <w14:ligatures w14:val="none"/>
        </w:rPr>
        <w:t>ikimokyklinio ugdymo įstaigose. Be to, nuo 2020 m. rugsėjo mėn. nemokamą maitinimą (pietus),  nevertinant šeimos pajamų, pradėjo gauti ir visi pirmokai, besimokantys pagal pradinio ugdymo programą, o</w:t>
      </w:r>
      <w:r w:rsidRPr="00F00592">
        <w:rPr>
          <w:rFonts w:ascii="Times New Roman" w:eastAsia="Calibri" w:hAnsi="Times New Roman" w:cs="Times New Roman"/>
          <w:bCs/>
          <w:kern w:val="0"/>
          <w:sz w:val="24"/>
          <w:szCs w:val="24"/>
          <w:lang w:eastAsia="ja-JP"/>
          <w14:ligatures w14:val="none"/>
        </w:rPr>
        <w:t xml:space="preserve"> n</w:t>
      </w:r>
      <w:r w:rsidRPr="00F00592">
        <w:rPr>
          <w:rFonts w:ascii="Times New Roman" w:eastAsia="Times New Roman" w:hAnsi="Times New Roman" w:cs="Times New Roman"/>
          <w:kern w:val="0"/>
          <w:sz w:val="24"/>
          <w:szCs w:val="24"/>
          <w14:ligatures w14:val="none"/>
        </w:rPr>
        <w:t xml:space="preserve">uo 2021 m. rugsėjo mėn. – ir antros klasės mokiniai.  </w:t>
      </w:r>
    </w:p>
    <w:p w14:paraId="4E7D4B44"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37BD52C2"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lastRenderedPageBreak/>
        <w:t>Pigesnis mokinių maitinimas mokyklų valgyklose</w:t>
      </w:r>
    </w:p>
    <w:p w14:paraId="751CBB42"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 </w:t>
      </w:r>
    </w:p>
    <w:p w14:paraId="6A48CA8F" w14:textId="77777777" w:rsidR="00F00592" w:rsidRPr="00F00592" w:rsidRDefault="00F00592" w:rsidP="00F00592">
      <w:pPr>
        <w:spacing w:after="0" w:line="240" w:lineRule="auto"/>
        <w:jc w:val="both"/>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ab/>
        <w:t xml:space="preserve">Savivaldybės mokyklų valgyklose mokiniai ir mokyklų darbuotojai gali pigiau gauti šiltus ir sveikus pietus, Vilniaus rajono savivaldybei 2017 m. priėmus sprendimą papildomai įsteigti mokyklų valgyklų darbuotojų etatus ir mokykloms nutraukus valgyklų nuomos privačioms maitinimo įmonėms sutartis, dėl ko maistas (pietūs) nuo 2017 m. mokyklų valgyklose </w:t>
      </w:r>
      <w:r w:rsidRPr="00F00592">
        <w:rPr>
          <w:rFonts w:ascii="Times New Roman" w:eastAsia="Calibri" w:hAnsi="Times New Roman" w:cs="Times New Roman"/>
          <w:b/>
          <w:bCs/>
          <w:kern w:val="0"/>
          <w:sz w:val="24"/>
          <w:szCs w:val="24"/>
          <w:lang w:eastAsia="ja-JP"/>
          <w14:ligatures w14:val="none"/>
        </w:rPr>
        <w:t xml:space="preserve">atpigo iki 50 proc. </w:t>
      </w:r>
    </w:p>
    <w:p w14:paraId="058FCC42"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789BC090"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Mokinių pavėžėjimas į mokyklą ir atgal</w:t>
      </w:r>
    </w:p>
    <w:p w14:paraId="0A37442F"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 xml:space="preserve"> </w:t>
      </w:r>
    </w:p>
    <w:p w14:paraId="053F79E6" w14:textId="77777777" w:rsidR="00F00592" w:rsidRPr="00F00592" w:rsidRDefault="00F00592" w:rsidP="00F00592">
      <w:pPr>
        <w:spacing w:after="0" w:line="240" w:lineRule="auto"/>
        <w:ind w:firstLine="851"/>
        <w:jc w:val="both"/>
        <w:rPr>
          <w:rFonts w:ascii="Times New Roman" w:eastAsia="SimSun" w:hAnsi="Times New Roman" w:cs="Times New Roman"/>
          <w:color w:val="00000A"/>
          <w:kern w:val="0"/>
          <w:sz w:val="24"/>
          <w:szCs w:val="24"/>
          <w:lang w:eastAsia="ja-JP"/>
          <w14:ligatures w14:val="none"/>
        </w:rPr>
      </w:pPr>
      <w:r w:rsidRPr="00F00592">
        <w:rPr>
          <w:rFonts w:ascii="Times New Roman" w:eastAsia="Calibri" w:hAnsi="Times New Roman" w:cs="Times New Roman"/>
          <w:color w:val="00000A"/>
          <w:kern w:val="0"/>
          <w:sz w:val="24"/>
          <w:szCs w:val="24"/>
          <w:lang w:eastAsia="ja-JP"/>
          <w14:ligatures w14:val="none"/>
        </w:rPr>
        <w:t xml:space="preserve">Vilniaus rajono savivaldybėje </w:t>
      </w:r>
      <w:r w:rsidRPr="00F00592">
        <w:rPr>
          <w:rFonts w:ascii="Times New Roman" w:eastAsia="Calibri" w:hAnsi="Times New Roman" w:cs="Times New Roman"/>
          <w:b/>
          <w:bCs/>
          <w:color w:val="00000A"/>
          <w:kern w:val="0"/>
          <w:sz w:val="24"/>
          <w:szCs w:val="24"/>
          <w:lang w:eastAsia="ja-JP"/>
          <w14:ligatures w14:val="none"/>
        </w:rPr>
        <w:t xml:space="preserve">100 proc. </w:t>
      </w:r>
      <w:r w:rsidRPr="00F00592">
        <w:rPr>
          <w:rFonts w:ascii="Times New Roman" w:eastAsia="Calibri" w:hAnsi="Times New Roman" w:cs="Times New Roman"/>
          <w:color w:val="00000A"/>
          <w:kern w:val="0"/>
          <w:sz w:val="24"/>
          <w:szCs w:val="24"/>
          <w:lang w:eastAsia="ja-JP"/>
          <w14:ligatures w14:val="none"/>
        </w:rPr>
        <w:t>mokinių, gyvenančių toliau nei 3 km nuo mokyklos, pavežami į mokyklą ir atgal</w:t>
      </w:r>
      <w:r w:rsidRPr="00F00592">
        <w:rPr>
          <w:rFonts w:ascii="Times New Roman" w:eastAsia="Calibri" w:hAnsi="Times New Roman" w:cs="Times New Roman"/>
          <w:b/>
          <w:bCs/>
          <w:color w:val="00000A"/>
          <w:kern w:val="0"/>
          <w:sz w:val="24"/>
          <w:szCs w:val="24"/>
          <w:lang w:eastAsia="ja-JP"/>
          <w14:ligatures w14:val="none"/>
        </w:rPr>
        <w:t xml:space="preserve"> </w:t>
      </w:r>
      <w:r w:rsidRPr="00F00592">
        <w:rPr>
          <w:rFonts w:ascii="Times New Roman" w:eastAsia="Calibri" w:hAnsi="Times New Roman" w:cs="Times New Roman"/>
          <w:bCs/>
          <w:color w:val="00000A"/>
          <w:kern w:val="0"/>
          <w:sz w:val="24"/>
          <w:szCs w:val="24"/>
          <w:lang w:eastAsia="ja-JP"/>
          <w14:ligatures w14:val="none"/>
        </w:rPr>
        <w:t>reguliaraus susisiekimo maršrutais</w:t>
      </w:r>
      <w:r w:rsidRPr="00F00592">
        <w:rPr>
          <w:rFonts w:ascii="Times New Roman" w:eastAsia="SimSun" w:hAnsi="Times New Roman" w:cs="Times New Roman"/>
          <w:color w:val="00000A"/>
          <w:kern w:val="0"/>
          <w:sz w:val="24"/>
          <w:szCs w:val="24"/>
          <w:lang w:eastAsia="ja-JP"/>
          <w14:ligatures w14:val="none"/>
        </w:rPr>
        <w:t xml:space="preserve">, specialiaisiais reisais, privačiu (tėvų, globėjų) transportu bei mokykliniais autobusais.  </w:t>
      </w:r>
    </w:p>
    <w:p w14:paraId="6F341038"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bookmarkStart w:id="44" w:name="_Hlk143644041"/>
      <w:r w:rsidRPr="00F00592">
        <w:rPr>
          <w:rFonts w:ascii="Times New Roman" w:eastAsia="Times New Roman" w:hAnsi="Times New Roman" w:cs="Times New Roman"/>
          <w:kern w:val="0"/>
          <w:sz w:val="24"/>
          <w:szCs w:val="24"/>
          <w:lang w:eastAsia="lt-LT"/>
          <w14:ligatures w14:val="none"/>
        </w:rPr>
        <w:t>2022–2023 m. m. Vilniaus rajono savivaldybės mokyklos</w:t>
      </w:r>
      <w:r w:rsidRPr="00F00592">
        <w:rPr>
          <w:rFonts w:ascii="Georgia" w:eastAsia="SimSun" w:hAnsi="Georgia" w:cs="Times New Roman"/>
          <w:color w:val="333333"/>
          <w:kern w:val="0"/>
          <w:sz w:val="13"/>
          <w:szCs w:val="13"/>
          <w:shd w:val="clear" w:color="auto" w:fill="FFFFFF"/>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mokinių pavėžėjimui iš viso turėjo </w:t>
      </w:r>
      <w:r w:rsidRPr="00F00592">
        <w:rPr>
          <w:rFonts w:ascii="Times New Roman" w:eastAsia="SimSun" w:hAnsi="Times New Roman" w:cs="Times New Roman"/>
          <w:bCs/>
          <w:kern w:val="0"/>
          <w:sz w:val="24"/>
          <w:szCs w:val="24"/>
          <w:lang w:eastAsia="zh-CN"/>
          <w14:ligatures w14:val="none"/>
        </w:rPr>
        <w:t>48 mokyklinius autobusus</w:t>
      </w:r>
      <w:r w:rsidRPr="00F00592">
        <w:rPr>
          <w:rFonts w:ascii="Times New Roman" w:eastAsia="SimSun" w:hAnsi="Times New Roman" w:cs="Times New Roman"/>
          <w:kern w:val="0"/>
          <w:sz w:val="24"/>
          <w:szCs w:val="24"/>
          <w:lang w:eastAsia="zh-CN"/>
          <w14:ligatures w14:val="none"/>
        </w:rPr>
        <w:t xml:space="preserve">, iš jų 19 geltonųjų autobusų, gautų </w:t>
      </w:r>
      <w:r w:rsidRPr="00F00592">
        <w:rPr>
          <w:rFonts w:ascii="Times New Roman" w:eastAsia="Times New Roman" w:hAnsi="Times New Roman" w:cs="Times New Roman"/>
          <w:kern w:val="0"/>
          <w:sz w:val="24"/>
          <w:szCs w:val="24"/>
          <w:lang w:eastAsia="lt-LT"/>
          <w14:ligatures w14:val="none"/>
        </w:rPr>
        <w:t>iš Lietuvos Respublikos švietimo, mokslo ir sporto ministerijos,</w:t>
      </w:r>
      <w:r w:rsidRPr="00F00592">
        <w:rPr>
          <w:rFonts w:ascii="Times New Roman" w:eastAsia="SimSun" w:hAnsi="Times New Roman" w:cs="Times New Roman"/>
          <w:kern w:val="0"/>
          <w:sz w:val="24"/>
          <w:szCs w:val="24"/>
          <w:lang w:eastAsia="zh-CN"/>
          <w14:ligatures w14:val="none"/>
        </w:rPr>
        <w:t xml:space="preserve"> bei 29 kitus mokyklinius autobusus, iš kurių net </w:t>
      </w:r>
      <w:r w:rsidRPr="00F00592">
        <w:rPr>
          <w:rFonts w:ascii="Times New Roman" w:eastAsia="SimSun" w:hAnsi="Times New Roman" w:cs="Times New Roman"/>
          <w:b/>
          <w:kern w:val="0"/>
          <w:sz w:val="24"/>
          <w:szCs w:val="24"/>
          <w:lang w:eastAsia="zh-CN"/>
          <w14:ligatures w14:val="none"/>
        </w:rPr>
        <w:t>23</w:t>
      </w:r>
      <w:r w:rsidRPr="00F00592">
        <w:rPr>
          <w:rFonts w:ascii="Times New Roman" w:eastAsia="SimSun" w:hAnsi="Times New Roman" w:cs="Times New Roman"/>
          <w:kern w:val="0"/>
          <w:sz w:val="24"/>
          <w:szCs w:val="24"/>
          <w:lang w:eastAsia="zh-CN"/>
          <w14:ligatures w14:val="none"/>
        </w:rPr>
        <w:t xml:space="preserve"> mokykliniai autobusai buvo įsigyti </w:t>
      </w:r>
      <w:r w:rsidRPr="00F00592">
        <w:rPr>
          <w:rFonts w:ascii="Times New Roman" w:eastAsia="SimSun" w:hAnsi="Times New Roman" w:cs="Times New Roman"/>
          <w:b/>
          <w:kern w:val="0"/>
          <w:sz w:val="24"/>
          <w:szCs w:val="24"/>
          <w:lang w:eastAsia="zh-CN"/>
          <w14:ligatures w14:val="none"/>
        </w:rPr>
        <w:t>Savivaldybės biudžeto lėšomis.</w:t>
      </w:r>
      <w:r w:rsidRPr="00F00592">
        <w:rPr>
          <w:rFonts w:ascii="Times New Roman" w:eastAsia="SimSun" w:hAnsi="Times New Roman" w:cs="Times New Roman"/>
          <w:kern w:val="0"/>
          <w:sz w:val="24"/>
          <w:szCs w:val="24"/>
          <w:lang w:eastAsia="zh-CN"/>
          <w14:ligatures w14:val="none"/>
        </w:rPr>
        <w:t xml:space="preserve"> Visos</w:t>
      </w:r>
      <w:r w:rsidRPr="00F00592">
        <w:rPr>
          <w:rFonts w:ascii="Times New Roman" w:eastAsia="Times New Roman" w:hAnsi="Times New Roman" w:cs="Times New Roman"/>
          <w:kern w:val="0"/>
          <w:sz w:val="24"/>
          <w:szCs w:val="24"/>
          <w:lang w:eastAsia="lt-LT"/>
          <w14:ligatures w14:val="none"/>
        </w:rPr>
        <w:t xml:space="preserve"> savivaldybės gimnazijos ir pagrindinės mokyklos turėjo savo mokyklinius autobusus, o iš jų 11 mokyklų turėjo net po kelis mokyklinius autobusus.  </w:t>
      </w:r>
    </w:p>
    <w:p w14:paraId="3B5F1FDE"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bookmarkStart w:id="45" w:name="_Hlk143644499"/>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75648" behindDoc="0" locked="0" layoutInCell="1" allowOverlap="1" wp14:anchorId="3EC52D9A" wp14:editId="2D734330">
            <wp:simplePos x="0" y="0"/>
            <wp:positionH relativeFrom="margin">
              <wp:align>right</wp:align>
            </wp:positionH>
            <wp:positionV relativeFrom="paragraph">
              <wp:posOffset>898525</wp:posOffset>
            </wp:positionV>
            <wp:extent cx="1703705" cy="3129280"/>
            <wp:effectExtent l="0" t="7937" r="2857" b="2858"/>
            <wp:wrapSquare wrapText="bothSides"/>
            <wp:docPr id="1699842450" name="Paveikslėlis 1" descr="Paveikslėlis, kuriame yra tekstas, Automobilio dalis, autobusas, gelt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42450" name="Paveikslėlis 1" descr="Paveikslėlis, kuriame yra tekstas, Automobilio dalis, autobusas, geltonas&#10;&#10;Automatiškai sugeneruotas aprašyma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703705" cy="312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Times New Roman" w:hAnsi="Times New Roman" w:cs="Times New Roman"/>
          <w:kern w:val="0"/>
          <w:sz w:val="24"/>
          <w:szCs w:val="24"/>
          <w:lang w:eastAsia="lt-LT"/>
          <w14:ligatures w14:val="none"/>
        </w:rPr>
        <w:t xml:space="preserve">Papildomai Savivaldybė 2022 m. pabaigoje skyrė lėšų dar </w:t>
      </w:r>
      <w:r w:rsidRPr="00F00592">
        <w:rPr>
          <w:rFonts w:ascii="Times New Roman" w:eastAsia="Times New Roman" w:hAnsi="Times New Roman" w:cs="Times New Roman"/>
          <w:b/>
          <w:bCs/>
          <w:kern w:val="0"/>
          <w:sz w:val="24"/>
          <w:szCs w:val="24"/>
          <w:lang w:eastAsia="lt-LT"/>
          <w14:ligatures w14:val="none"/>
        </w:rPr>
        <w:t>3</w:t>
      </w:r>
      <w:r w:rsidRPr="00F00592">
        <w:rPr>
          <w:rFonts w:ascii="Times New Roman" w:eastAsia="Times New Roman" w:hAnsi="Times New Roman" w:cs="Times New Roman"/>
          <w:kern w:val="0"/>
          <w:sz w:val="24"/>
          <w:szCs w:val="24"/>
          <w:lang w:eastAsia="lt-LT"/>
          <w14:ligatures w14:val="none"/>
        </w:rPr>
        <w:t xml:space="preserve"> naujiems mokykliniams autobusams įsigyti:</w:t>
      </w:r>
      <w:r w:rsidRPr="00F00592">
        <w:rPr>
          <w:rFonts w:ascii="Times New Roman" w:eastAsia="SimSun" w:hAnsi="Times New Roman" w:cs="Times New Roman"/>
          <w:kern w:val="0"/>
          <w:sz w:val="24"/>
          <w:szCs w:val="24"/>
          <w:lang w:eastAsia="zh-CN"/>
          <w14:ligatures w14:val="none"/>
        </w:rPr>
        <w:t xml:space="preserve"> Paberžės ,,Verdenės“ (22 vietų, kaina 96,55 tūkst. Eur) ir Pagirių (22 vietų, kaina 94,1 tūkst. Eur) gimnazijoms bei Sudervės Mariano </w:t>
      </w:r>
      <w:proofErr w:type="spellStart"/>
      <w:r w:rsidRPr="00F00592">
        <w:rPr>
          <w:rFonts w:ascii="Times New Roman" w:eastAsia="SimSun" w:hAnsi="Times New Roman" w:cs="Times New Roman"/>
          <w:kern w:val="0"/>
          <w:sz w:val="24"/>
          <w:szCs w:val="24"/>
          <w:lang w:eastAsia="zh-CN"/>
          <w14:ligatures w14:val="none"/>
        </w:rPr>
        <w:t>Zdiechovskio</w:t>
      </w:r>
      <w:proofErr w:type="spellEnd"/>
      <w:r w:rsidRPr="00F00592">
        <w:rPr>
          <w:rFonts w:ascii="Times New Roman" w:eastAsia="SimSun" w:hAnsi="Times New Roman" w:cs="Times New Roman"/>
          <w:kern w:val="0"/>
          <w:sz w:val="24"/>
          <w:szCs w:val="24"/>
          <w:lang w:eastAsia="zh-CN"/>
          <w14:ligatures w14:val="none"/>
        </w:rPr>
        <w:t xml:space="preserve"> pagrindinei mokyklai </w:t>
      </w:r>
      <w:bookmarkEnd w:id="44"/>
      <w:r w:rsidRPr="00F00592">
        <w:rPr>
          <w:rFonts w:ascii="Times New Roman" w:eastAsia="SimSun" w:hAnsi="Times New Roman" w:cs="Times New Roman"/>
          <w:kern w:val="0"/>
          <w:sz w:val="24"/>
          <w:szCs w:val="24"/>
          <w:lang w:eastAsia="zh-CN"/>
          <w14:ligatures w14:val="none"/>
        </w:rPr>
        <w:t>(19 vietų, kaina 114,296 tūkst. Eur)</w:t>
      </w:r>
      <w:r w:rsidRPr="00F00592">
        <w:rPr>
          <w:rFonts w:ascii="Times New Roman" w:eastAsia="Times New Roman" w:hAnsi="Times New Roman" w:cs="Times New Roman"/>
          <w:kern w:val="0"/>
          <w:sz w:val="24"/>
          <w:szCs w:val="24"/>
          <w:lang w:eastAsia="lt-LT"/>
          <w14:ligatures w14:val="none"/>
        </w:rPr>
        <w:t xml:space="preserve">, kuriuos abi gimnazijos gavo iki </w:t>
      </w:r>
      <w:r w:rsidRPr="00F00592">
        <w:rPr>
          <w:rFonts w:ascii="Times New Roman" w:eastAsia="SimSun" w:hAnsi="Times New Roman" w:cs="Times New Roman"/>
          <w:kern w:val="0"/>
          <w:sz w:val="24"/>
          <w:szCs w:val="24"/>
          <w:lang w:eastAsia="zh-CN"/>
          <w14:ligatures w14:val="none"/>
        </w:rPr>
        <w:t>2</w:t>
      </w:r>
      <w:r w:rsidRPr="00F00592">
        <w:rPr>
          <w:rFonts w:ascii="Times New Roman" w:eastAsia="Times New Roman" w:hAnsi="Times New Roman" w:cs="Times New Roman"/>
          <w:kern w:val="0"/>
          <w:sz w:val="24"/>
          <w:szCs w:val="24"/>
          <w:lang w:eastAsia="lt-LT"/>
          <w14:ligatures w14:val="none"/>
        </w:rPr>
        <w:t>023 m. rugsėjo 1 d. Naujai įsigytas mokyklinis autobusas Sudervės Mariano Zdziechovskio pagrindinei mokyklai bus pritaikytas negalią turintiems mokiniams, kuris sudarys galimybę Sudervės Mariano Zdziechovskio pagrindinės mokyklos Rastinėnų pradinio ugdymo skyriaus bei Zujūnų gimnazijos Čekoniškių pagrindinio ugdymo skyriaus specialiųjų ugdymosi poreikių turintiems mokiniams vykti į mokyklą ir atgal.</w:t>
      </w:r>
    </w:p>
    <w:p w14:paraId="4B56544D" w14:textId="77777777" w:rsidR="00F00592" w:rsidRPr="00F00592" w:rsidRDefault="00F00592" w:rsidP="00F00592">
      <w:pPr>
        <w:spacing w:after="0" w:line="240" w:lineRule="auto"/>
        <w:jc w:val="both"/>
        <w:rPr>
          <w:rFonts w:ascii="Times New Roman" w:eastAsia="SimSun" w:hAnsi="Times New Roman" w:cs="Times New Roman"/>
          <w:noProof/>
          <w:kern w:val="0"/>
          <w:sz w:val="24"/>
          <w:szCs w:val="24"/>
          <w:lang w:eastAsia="zh-CN"/>
          <w14:ligatures w14:val="none"/>
        </w:rPr>
      </w:pPr>
      <w:bookmarkStart w:id="46" w:name="_Hlk143644698"/>
      <w:bookmarkEnd w:id="45"/>
    </w:p>
    <w:p w14:paraId="49ECE0D8" w14:textId="77777777" w:rsidR="00F00592" w:rsidRPr="00F00592" w:rsidRDefault="00F00592" w:rsidP="00F00592">
      <w:pPr>
        <w:spacing w:after="0" w:line="240" w:lineRule="auto"/>
        <w:jc w:val="both"/>
        <w:rPr>
          <w:rFonts w:ascii="Times New Roman" w:eastAsia="SimSun" w:hAnsi="Times New Roman" w:cs="Times New Roman"/>
          <w:noProof/>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39E564E6" wp14:editId="305CAAF1">
            <wp:extent cx="2838450" cy="1726983"/>
            <wp:effectExtent l="0" t="0" r="0" b="6985"/>
            <wp:docPr id="1949596672" name="Paveikslėlis 1" descr="Paveikslėlis, kuriame yra transportas, transporto priemonė, Sausumos transporto priemonė, r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96672" name="Paveikslėlis 1" descr="Paveikslėlis, kuriame yra transportas, transporto priemonė, Sausumos transporto priemonė, ratas&#10;&#10;Automatiškai sugeneruotas aprašyma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2329" cy="1741512"/>
                    </a:xfrm>
                    <a:prstGeom prst="rect">
                      <a:avLst/>
                    </a:prstGeom>
                    <a:noFill/>
                    <a:ln>
                      <a:noFill/>
                    </a:ln>
                  </pic:spPr>
                </pic:pic>
              </a:graphicData>
            </a:graphic>
          </wp:inline>
        </w:drawing>
      </w:r>
    </w:p>
    <w:p w14:paraId="1F7A9444" w14:textId="77777777" w:rsidR="00F00592" w:rsidRPr="00F00592" w:rsidRDefault="00F00592" w:rsidP="00F00592">
      <w:pPr>
        <w:spacing w:after="0" w:line="240" w:lineRule="auto"/>
        <w:jc w:val="both"/>
        <w:rPr>
          <w:rFonts w:ascii="Times New Roman" w:eastAsia="SimSun" w:hAnsi="Times New Roman" w:cs="Times New Roman"/>
          <w:noProof/>
          <w:kern w:val="0"/>
          <w:sz w:val="24"/>
          <w:szCs w:val="24"/>
          <w:lang w:eastAsia="zh-CN"/>
          <w14:ligatures w14:val="none"/>
        </w:rPr>
      </w:pPr>
    </w:p>
    <w:p w14:paraId="3C96A75B" w14:textId="77777777" w:rsidR="00F00592" w:rsidRPr="00F00592" w:rsidRDefault="00F00592" w:rsidP="00F00592">
      <w:pPr>
        <w:spacing w:after="0" w:line="240" w:lineRule="auto"/>
        <w:jc w:val="both"/>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xml:space="preserve">Paberžės ,,Verdenės“ gimnazijos mokyklinis autobusas     Pagirių gimnazijos mokyklinis autobusas iš Savivaldybės lėšų   </w:t>
      </w:r>
    </w:p>
    <w:p w14:paraId="7A9F1FCD"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0"/>
          <w:szCs w:val="20"/>
          <w:lang w:eastAsia="lt-LT"/>
          <w14:ligatures w14:val="none"/>
        </w:rPr>
        <w:t xml:space="preserve">iš Savivaldybės lėšų </w:t>
      </w:r>
    </w:p>
    <w:bookmarkEnd w:id="46"/>
    <w:p w14:paraId="45940232"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p>
    <w:p w14:paraId="5A25026B"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Reikia pažymėti, kad mokykliniai autobusai suteikia galimybę mokiniams ne tik saugiai vykti į mokyklą ir iš jos, bet ir teikti jiems daugiau </w:t>
      </w:r>
      <w:r w:rsidRPr="00F00592">
        <w:rPr>
          <w:rFonts w:ascii="Times New Roman" w:eastAsia="SimSun" w:hAnsi="Times New Roman" w:cs="Times New Roman"/>
          <w:b/>
          <w:kern w:val="0"/>
          <w:sz w:val="24"/>
          <w:szCs w:val="24"/>
          <w:lang w:eastAsia="zh-CN"/>
          <w14:ligatures w14:val="none"/>
        </w:rPr>
        <w:t>paslaugų</w:t>
      </w:r>
      <w:r w:rsidRPr="00F00592">
        <w:rPr>
          <w:rFonts w:ascii="Times New Roman" w:eastAsia="SimSun" w:hAnsi="Times New Roman" w:cs="Times New Roman"/>
          <w:kern w:val="0"/>
          <w:sz w:val="24"/>
          <w:szCs w:val="24"/>
          <w:lang w:eastAsia="zh-CN"/>
          <w14:ligatures w14:val="none"/>
        </w:rPr>
        <w:t xml:space="preserve">: nuvežti mokinius į olimpiadas, varžybas, konkursus, brandos egzaminus, paįvairinti ugdomąjį procesą organizuojant išvažiuojamąsias pamokas, edukacines keliones ir pan. </w:t>
      </w:r>
    </w:p>
    <w:p w14:paraId="58DA9CEF"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Augant mokyklinių autobusų skaičiui, savivaldybės mokyklose kasmet daugėja ir jais pavežamų mokinių skaičius: 2020–2021 m. m. – 1513 mokinių, 2021–2022 m. m. – 1731</w:t>
      </w:r>
      <w:r w:rsidRPr="00F00592">
        <w:rPr>
          <w:rFonts w:ascii="Times New Roman" w:eastAsia="Times New Roman" w:hAnsi="Times New Roman" w:cs="Times New Roman"/>
          <w:color w:val="FF0000"/>
          <w:kern w:val="0"/>
          <w:sz w:val="24"/>
          <w:szCs w:val="24"/>
          <w:lang w:eastAsia="lt-LT"/>
          <w14:ligatures w14:val="none"/>
        </w:rPr>
        <w:t xml:space="preserve"> </w:t>
      </w:r>
      <w:r w:rsidRPr="00F00592">
        <w:rPr>
          <w:rFonts w:ascii="Times New Roman" w:eastAsia="Times New Roman" w:hAnsi="Times New Roman" w:cs="Times New Roman"/>
          <w:kern w:val="0"/>
          <w:sz w:val="24"/>
          <w:szCs w:val="24"/>
          <w:lang w:eastAsia="lt-LT"/>
          <w14:ligatures w14:val="none"/>
        </w:rPr>
        <w:t>mokinys, o 2022–2023 m. m. mokykliniais autobusais į mokyklą / iš mokyklos vyko 1853 mokiniai, tai yra</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4"/>
          <w:lang w:eastAsia="lt-LT"/>
          <w14:ligatures w14:val="none"/>
        </w:rPr>
        <w:t xml:space="preserve">apie 18,3 proc. mokinių daugiau nei 2020–2021 m. m. Taigi, daliai mokinių keliavimas į mokyklą tapo saugesnis. </w:t>
      </w:r>
    </w:p>
    <w:p w14:paraId="55C36366"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p>
    <w:p w14:paraId="43C93372"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noProof/>
          <w:kern w:val="0"/>
          <w:sz w:val="24"/>
          <w:szCs w:val="24"/>
          <w:lang w:eastAsia="lt-LT"/>
          <w14:ligatures w14:val="none"/>
        </w:rPr>
        <w:lastRenderedPageBreak/>
        <w:drawing>
          <wp:inline distT="0" distB="0" distL="0" distR="0" wp14:anchorId="6E169BCA" wp14:editId="74639615">
            <wp:extent cx="5886450" cy="2714625"/>
            <wp:effectExtent l="0" t="0" r="0" b="9525"/>
            <wp:docPr id="7"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C76BC4"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lt-LT"/>
          <w14:ligatures w14:val="none"/>
        </w:rPr>
      </w:pPr>
    </w:p>
    <w:p w14:paraId="357DFF6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 xml:space="preserve">Mokinių pavėžėjimui į mokyklą ir atgal 2020 m. buvo panaudota </w:t>
      </w:r>
      <w:r w:rsidRPr="00F00592">
        <w:rPr>
          <w:rFonts w:ascii="Times New Roman" w:eastAsia="Calibri" w:hAnsi="Times New Roman" w:cs="Times New Roman"/>
          <w:color w:val="000000"/>
          <w:kern w:val="0"/>
          <w:sz w:val="24"/>
          <w:szCs w:val="24"/>
          <w:lang w:eastAsia="lt-LT"/>
          <w14:ligatures w14:val="none"/>
        </w:rPr>
        <w:t xml:space="preserve">548,3 </w:t>
      </w:r>
      <w:r w:rsidRPr="00F00592">
        <w:rPr>
          <w:rFonts w:ascii="Times New Roman" w:eastAsia="Calibri" w:hAnsi="Times New Roman" w:cs="Times New Roman"/>
          <w:kern w:val="0"/>
          <w:sz w:val="24"/>
          <w:szCs w:val="24"/>
          <w:lang w:eastAsia="lt-LT"/>
          <w14:ligatures w14:val="none"/>
        </w:rPr>
        <w:t xml:space="preserve">tūkst. Eur ir buvo pavežama maršrutiniais ir specialiaisiais reisais, privačiu (tėvų, globėjų) transportu bei mokykliniais autobusais 3570 mokinių, 2021 m. – 335,3 tūkst. Eur ir buvo pavežamas 3841 mokinys, 2022 m. buvo panaudota apie 613,0 tūkst. Eur, o 2023 m. I pusmetyje panaudota 314,5 tūkst. Eur ir 2022–2023 m. m. iš viso buvo pavežami 3975 mokiniai, t. y. 48,2 proc. bendrojo ugdymo mokyklų mokinių.  </w:t>
      </w:r>
    </w:p>
    <w:p w14:paraId="3DBB7A37"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p>
    <w:p w14:paraId="5C4C767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 xml:space="preserve">Specialiųjų ugdymosi poreikių mokinių pavėžėjimas  </w:t>
      </w:r>
    </w:p>
    <w:p w14:paraId="7C6A391A"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121D944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shd w:val="clear" w:color="auto" w:fill="FFFFFF"/>
          <w:lang w:eastAsia="zh-CN"/>
          <w14:ligatures w14:val="none"/>
        </w:rPr>
      </w:pPr>
      <w:r w:rsidRPr="00F00592">
        <w:rPr>
          <w:rFonts w:ascii="Times New Roman" w:eastAsia="SimSun" w:hAnsi="Times New Roman" w:cs="Times New Roman"/>
          <w:kern w:val="0"/>
          <w:sz w:val="24"/>
          <w:szCs w:val="24"/>
          <w:lang w:eastAsia="zh-CN"/>
          <w14:ligatures w14:val="none"/>
        </w:rPr>
        <w:t xml:space="preserve">Kasmet didėja pavežamų mokinių, turinčių </w:t>
      </w:r>
      <w:bookmarkStart w:id="47" w:name="_Hlk92290600"/>
      <w:r w:rsidRPr="00F00592">
        <w:rPr>
          <w:rFonts w:ascii="Times New Roman" w:eastAsia="SimSun" w:hAnsi="Times New Roman" w:cs="Times New Roman"/>
          <w:kern w:val="0"/>
          <w:sz w:val="24"/>
          <w:szCs w:val="24"/>
          <w:lang w:eastAsia="zh-CN"/>
          <w14:ligatures w14:val="none"/>
        </w:rPr>
        <w:t>specialiųjų ugdymosi poreikių</w:t>
      </w:r>
      <w:bookmarkEnd w:id="47"/>
      <w:r w:rsidRPr="00F00592">
        <w:rPr>
          <w:rFonts w:ascii="Times New Roman" w:eastAsia="SimSun" w:hAnsi="Times New Roman" w:cs="Times New Roman"/>
          <w:kern w:val="0"/>
          <w:sz w:val="24"/>
          <w:szCs w:val="24"/>
          <w:lang w:eastAsia="zh-CN"/>
          <w14:ligatures w14:val="none"/>
        </w:rPr>
        <w:t>, kurie nepajėgia patys atvykti į mokyklą ir grįžti atgal namo (negali savarankiškai vaikščioti, dėl didelių sutrikimų yra nesaugūs gatvėje), skaičius. Siekiant užtikrinti tokių vaikų saugumą labai svarbus yra tinkamas, gerai organizuotas pavėžėjimas, kuris sudaro jiems galimybes</w:t>
      </w:r>
      <w:r w:rsidRPr="00F00592">
        <w:rPr>
          <w:rFonts w:ascii="Georgia" w:eastAsia="SimSun" w:hAnsi="Georgia" w:cs="Times New Roman"/>
          <w:kern w:val="0"/>
          <w:sz w:val="13"/>
          <w:szCs w:val="13"/>
          <w:shd w:val="clear" w:color="auto" w:fill="FFFFFF"/>
          <w:lang w:eastAsia="zh-CN"/>
          <w14:ligatures w14:val="none"/>
        </w:rPr>
        <w:t xml:space="preserve"> </w:t>
      </w:r>
      <w:r w:rsidRPr="00F00592">
        <w:rPr>
          <w:rFonts w:ascii="Times New Roman" w:eastAsia="SimSun" w:hAnsi="Times New Roman" w:cs="Times New Roman"/>
          <w:kern w:val="0"/>
          <w:sz w:val="24"/>
          <w:szCs w:val="24"/>
          <w:shd w:val="clear" w:color="auto" w:fill="FFFFFF"/>
          <w:lang w:eastAsia="zh-CN"/>
          <w14:ligatures w14:val="none"/>
        </w:rPr>
        <w:t xml:space="preserve">saugiai keliauti į mokyklą ir atgal. Mokinių, turinčių specialiųjų ugdymosi poreikių,  pavėžėjimas savivaldybėje organizuotas 2 būdais: privačiu tėvų transportu bei specialiaisiais reisais.  </w:t>
      </w:r>
    </w:p>
    <w:p w14:paraId="13CE4F1F"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bookmarkStart w:id="48" w:name="_Hlk143645110"/>
      <w:r w:rsidRPr="00F00592">
        <w:rPr>
          <w:rFonts w:ascii="Times New Roman" w:eastAsia="SimSun" w:hAnsi="Times New Roman" w:cs="Times New Roman"/>
          <w:kern w:val="0"/>
          <w:sz w:val="24"/>
          <w:szCs w:val="24"/>
          <w:shd w:val="clear" w:color="auto" w:fill="FFFFFF"/>
          <w:lang w:eastAsia="zh-CN"/>
          <w14:ligatures w14:val="none"/>
        </w:rPr>
        <w:t xml:space="preserve">2020 m. savivaldybėje į ugdymo įstaigas buvo pavežami 67 specialiųjų ugdymosi poreikių turintys mokiniai, </w:t>
      </w:r>
      <w:r w:rsidRPr="00F00592">
        <w:rPr>
          <w:rFonts w:ascii="Times New Roman" w:eastAsia="SimSun" w:hAnsi="Times New Roman" w:cs="Times New Roman"/>
          <w:kern w:val="0"/>
          <w:sz w:val="24"/>
          <w:szCs w:val="24"/>
          <w:lang w:eastAsia="zh-CN"/>
          <w14:ligatures w14:val="none"/>
        </w:rPr>
        <w:t xml:space="preserve">2021 m. – 88, o 2022–2023 m. m. buvo pavežama 110 Vilniaus rajono savivaldybės specialiųjų ugdymosi poreikių turinčių vaikų, iš jų 20 vaikų buvo pavežami </w:t>
      </w:r>
      <w:r w:rsidRPr="00F00592">
        <w:rPr>
          <w:rFonts w:ascii="Times New Roman" w:eastAsia="SimSun" w:hAnsi="Times New Roman" w:cs="Times New Roman"/>
          <w:kern w:val="0"/>
          <w:sz w:val="24"/>
          <w:szCs w:val="24"/>
          <w:shd w:val="clear" w:color="auto" w:fill="FFFFFF"/>
          <w:lang w:eastAsia="zh-CN"/>
          <w14:ligatures w14:val="none"/>
        </w:rPr>
        <w:t xml:space="preserve">į </w:t>
      </w:r>
      <w:r w:rsidRPr="00F00592">
        <w:rPr>
          <w:rFonts w:ascii="Times New Roman" w:eastAsia="SimSun" w:hAnsi="Times New Roman" w:cs="Times New Roman"/>
          <w:bCs/>
          <w:kern w:val="0"/>
          <w:sz w:val="24"/>
          <w:szCs w:val="24"/>
          <w:lang w:eastAsia="ja-JP"/>
          <w14:ligatures w14:val="none"/>
        </w:rPr>
        <w:t xml:space="preserve">savivaldybės bendrojo ugdymo mokyklose įsteigtas specialiąsias klases </w:t>
      </w:r>
      <w:r w:rsidRPr="00F00592">
        <w:rPr>
          <w:rFonts w:ascii="Times New Roman" w:eastAsia="Times New Roman" w:hAnsi="Times New Roman" w:cs="Times New Roman"/>
          <w:kern w:val="0"/>
          <w:sz w:val="24"/>
          <w:szCs w:val="24"/>
          <w:lang w:eastAsia="lt-LT"/>
          <w14:ligatures w14:val="none"/>
        </w:rPr>
        <w:t xml:space="preserve">intelekto ir įvairiapusių raidos sutrikimų turintiems mokiniams ugdyti Sudervės Mariano Zdziechovskio pagrindinės mokyklos Rastinėnų pradinio ugdymo skyriuje bei Zujūnų gimnazijos Čekoniškių pagrindinio ugdymo skyriuje. </w:t>
      </w:r>
    </w:p>
    <w:bookmarkEnd w:id="48"/>
    <w:p w14:paraId="6CBE1E3E" w14:textId="77777777" w:rsidR="00F00592" w:rsidRPr="00F00592" w:rsidRDefault="00F00592" w:rsidP="00F00592">
      <w:pPr>
        <w:spacing w:after="0" w:line="240" w:lineRule="auto"/>
        <w:jc w:val="both"/>
        <w:rPr>
          <w:rFonts w:ascii="Times New Roman" w:eastAsia="SimSun" w:hAnsi="Times New Roman" w:cs="Times New Roman"/>
          <w:kern w:val="0"/>
          <w:sz w:val="24"/>
          <w:szCs w:val="24"/>
          <w:shd w:val="clear" w:color="auto" w:fill="FFFFFF"/>
          <w:lang w:eastAsia="zh-CN"/>
          <w14:ligatures w14:val="none"/>
        </w:rPr>
      </w:pPr>
    </w:p>
    <w:p w14:paraId="549B2363" w14:textId="77777777" w:rsidR="00F00592" w:rsidRPr="00F00592" w:rsidRDefault="00F00592" w:rsidP="00F00592">
      <w:pPr>
        <w:spacing w:after="0" w:line="240" w:lineRule="auto"/>
        <w:jc w:val="both"/>
        <w:rPr>
          <w:rFonts w:ascii="Times New Roman" w:eastAsia="SimSun" w:hAnsi="Times New Roman" w:cs="Times New Roman"/>
          <w:kern w:val="0"/>
          <w:sz w:val="24"/>
          <w:szCs w:val="24"/>
          <w:shd w:val="clear" w:color="auto" w:fill="FFFFFF"/>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inline distT="0" distB="0" distL="0" distR="0" wp14:anchorId="2B818DA7" wp14:editId="24241A68">
            <wp:extent cx="6035040" cy="2506980"/>
            <wp:effectExtent l="0" t="0" r="3810" b="7620"/>
            <wp:docPr id="67" name="Diagrama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EA97856" w14:textId="77777777" w:rsidR="00F00592" w:rsidRPr="00F00592" w:rsidRDefault="00F00592" w:rsidP="00F00592">
      <w:pPr>
        <w:spacing w:after="0" w:line="240" w:lineRule="auto"/>
        <w:jc w:val="left"/>
        <w:rPr>
          <w:rFonts w:ascii="Times New Roman" w:eastAsia="SimSun" w:hAnsi="Times New Roman" w:cs="Times New Roman"/>
          <w:kern w:val="0"/>
          <w:sz w:val="24"/>
          <w:szCs w:val="24"/>
          <w:shd w:val="clear" w:color="auto" w:fill="FFFFFF"/>
          <w:lang w:eastAsia="zh-CN"/>
          <w14:ligatures w14:val="none"/>
        </w:rPr>
      </w:pPr>
    </w:p>
    <w:p w14:paraId="267A603F"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shd w:val="clear" w:color="auto" w:fill="FFFFFF"/>
          <w:lang w:eastAsia="zh-CN"/>
          <w14:ligatures w14:val="none"/>
        </w:rPr>
      </w:pPr>
      <w:r w:rsidRPr="00F00592">
        <w:rPr>
          <w:rFonts w:ascii="Times New Roman" w:eastAsia="Times New Roman" w:hAnsi="Times New Roman" w:cs="Times New Roman"/>
          <w:kern w:val="0"/>
          <w:sz w:val="24"/>
          <w:szCs w:val="24"/>
          <w:lang w:eastAsia="lt-LT"/>
          <w14:ligatures w14:val="none"/>
        </w:rPr>
        <w:t xml:space="preserve">Iš viso </w:t>
      </w:r>
      <w:r w:rsidRPr="00F00592">
        <w:rPr>
          <w:rFonts w:ascii="Times New Roman" w:eastAsia="SimSun" w:hAnsi="Times New Roman" w:cs="Times New Roman"/>
          <w:kern w:val="0"/>
          <w:sz w:val="24"/>
          <w:szCs w:val="24"/>
          <w:lang w:eastAsia="zh-CN"/>
          <w14:ligatures w14:val="none"/>
        </w:rPr>
        <w:t xml:space="preserve">specialiųjų ugdymosi poreikių vaikų </w:t>
      </w:r>
      <w:r w:rsidRPr="00F00592">
        <w:rPr>
          <w:rFonts w:ascii="Times New Roman" w:eastAsia="SimSun" w:hAnsi="Times New Roman" w:cs="Times New Roman"/>
          <w:kern w:val="0"/>
          <w:sz w:val="24"/>
          <w:szCs w:val="24"/>
          <w:shd w:val="clear" w:color="auto" w:fill="FFFFFF"/>
          <w:lang w:eastAsia="zh-CN"/>
          <w14:ligatures w14:val="none"/>
        </w:rPr>
        <w:t xml:space="preserve">pavėžėjimui 2020 m. buvo panaudota </w:t>
      </w:r>
      <w:r w:rsidRPr="00F00592">
        <w:rPr>
          <w:rFonts w:ascii="Times New Roman" w:eastAsia="SimSun" w:hAnsi="Times New Roman" w:cs="Times New Roman"/>
          <w:kern w:val="0"/>
          <w:sz w:val="24"/>
          <w:szCs w:val="24"/>
          <w:lang w:eastAsia="zh-CN"/>
          <w14:ligatures w14:val="none"/>
        </w:rPr>
        <w:t>125,8 tūkst.</w:t>
      </w:r>
      <w:r w:rsidRPr="00F00592">
        <w:rPr>
          <w:rFonts w:ascii="Times New Roman" w:eastAsia="SimSun" w:hAnsi="Times New Roman" w:cs="Times New Roman"/>
          <w:kern w:val="0"/>
          <w:sz w:val="24"/>
          <w:szCs w:val="24"/>
          <w:shd w:val="clear" w:color="auto" w:fill="FFFFFF"/>
          <w:lang w:eastAsia="zh-CN"/>
          <w14:ligatures w14:val="none"/>
        </w:rPr>
        <w:t xml:space="preserve"> Eur, 2021 m. – 140,0 tūkst. Eur, 2022 m. – 263,0 tūkst. Eur, o 2023 m. I pusmetyje – 215,3 tūkst. Eur. </w:t>
      </w:r>
    </w:p>
    <w:p w14:paraId="3FCB2508"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p>
    <w:p w14:paraId="6F587D11"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Neformalusis suaugusiųjų švietimas</w:t>
      </w:r>
    </w:p>
    <w:p w14:paraId="30C2FB39"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432C91E6"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Sudarant sąlygas suaugusiųjų asmenų socialinei </w:t>
      </w:r>
      <w:proofErr w:type="spellStart"/>
      <w:r w:rsidRPr="00F00592">
        <w:rPr>
          <w:rFonts w:ascii="Times New Roman" w:eastAsia="SimSun" w:hAnsi="Times New Roman" w:cs="Times New Roman"/>
          <w:color w:val="000000"/>
          <w:kern w:val="0"/>
          <w:sz w:val="24"/>
          <w:szCs w:val="24"/>
          <w:lang w:eastAsia="zh-CN"/>
          <w14:ligatures w14:val="none"/>
        </w:rPr>
        <w:t>įtraukčiai</w:t>
      </w:r>
      <w:proofErr w:type="spellEnd"/>
      <w:r w:rsidRPr="00F00592">
        <w:rPr>
          <w:rFonts w:ascii="Times New Roman" w:eastAsia="SimSun" w:hAnsi="Times New Roman" w:cs="Times New Roman"/>
          <w:color w:val="000000"/>
          <w:kern w:val="0"/>
          <w:sz w:val="24"/>
          <w:szCs w:val="24"/>
          <w:lang w:eastAsia="zh-CN"/>
          <w14:ligatures w14:val="none"/>
        </w:rPr>
        <w:t>, aktyviam pilietiškumui ir asmeniniam tobulėjimui, s</w:t>
      </w:r>
      <w:r w:rsidRPr="00F00592">
        <w:rPr>
          <w:rFonts w:ascii="Times New Roman" w:eastAsia="SimSun" w:hAnsi="Times New Roman" w:cs="Times New Roman"/>
          <w:kern w:val="0"/>
          <w:sz w:val="24"/>
          <w:szCs w:val="24"/>
          <w:lang w:eastAsia="zh-CN"/>
          <w14:ligatures w14:val="none"/>
        </w:rPr>
        <w:t xml:space="preserve">avivaldybės švietimo įstaigos padeda rajono gyventojams mokytis visą gyvenimą, tenkinti pažinimo poreikius ar įgyti papildomų kompetencijų organizuodamos Suaugusiųjų švietimo savaitę, valstybinių, tautinių, religinių, kalendorinių švenčių ir kitų atmintinų datų bei žymių žmonių jubiliejų minėjimus ir kitus renginius, mokytojų, pagalbos mokiniui specialistų ir kitų švietimo įstaigų darbuotojų kvalifikacijos kėlimą, švietimo įstaigose ugdomų vaikų/mokinių tėvų (globėjų) švietimą tėvystės įgūdžių ugdymo, vaikų auklėjimo, mokymosi, profesinio orientavimo, priklausomybių prevencijos, sveikos gyvensenos, higienos, mitybos bei kitais tėvams aktualiais klausimais. </w:t>
      </w:r>
    </w:p>
    <w:p w14:paraId="1FE5F66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5429A833"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8"/>
          <w:szCs w:val="28"/>
          <w:lang w:eastAsia="zh-CN"/>
          <w14:ligatures w14:val="none"/>
        </w:rPr>
      </w:pPr>
      <w:bookmarkStart w:id="49" w:name="_Hlk122274013"/>
      <w:r w:rsidRPr="00F00592">
        <w:rPr>
          <w:rFonts w:ascii="Times New Roman" w:eastAsia="SimSun" w:hAnsi="Times New Roman" w:cs="Times New Roman"/>
          <w:b/>
          <w:kern w:val="0"/>
          <w:sz w:val="28"/>
          <w:szCs w:val="28"/>
          <w:lang w:eastAsia="zh-CN"/>
          <w14:ligatures w14:val="none"/>
        </w:rPr>
        <w:t>MOKINIŲ LAIMĖJIMAI</w:t>
      </w:r>
    </w:p>
    <w:bookmarkEnd w:id="49"/>
    <w:p w14:paraId="5D2698DF"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p>
    <w:p w14:paraId="2CC395E1" w14:textId="77777777" w:rsidR="00F00592" w:rsidRPr="00F00592" w:rsidRDefault="00F00592" w:rsidP="00F00592">
      <w:pPr>
        <w:tabs>
          <w:tab w:val="left" w:pos="4180"/>
          <w:tab w:val="center" w:pos="4819"/>
        </w:tabs>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Akademiniai mokinių laimėjimai</w:t>
      </w:r>
    </w:p>
    <w:p w14:paraId="66599DAC" w14:textId="77777777" w:rsidR="00F00592" w:rsidRPr="00F00592" w:rsidRDefault="00F00592" w:rsidP="00F00592">
      <w:pPr>
        <w:tabs>
          <w:tab w:val="left" w:pos="4180"/>
          <w:tab w:val="center" w:pos="4819"/>
        </w:tabs>
        <w:spacing w:after="0" w:line="240" w:lineRule="auto"/>
        <w:rPr>
          <w:rFonts w:ascii="Times New Roman" w:eastAsia="SimSun" w:hAnsi="Times New Roman" w:cs="Times New Roman"/>
          <w:b/>
          <w:kern w:val="0"/>
          <w:sz w:val="24"/>
          <w:szCs w:val="24"/>
          <w:lang w:eastAsia="zh-CN"/>
          <w14:ligatures w14:val="none"/>
        </w:rPr>
      </w:pPr>
    </w:p>
    <w:p w14:paraId="1702AD86" w14:textId="77777777" w:rsidR="00F00592" w:rsidRPr="00F00592" w:rsidRDefault="00F00592" w:rsidP="00F00592">
      <w:pPr>
        <w:spacing w:after="0" w:line="240" w:lineRule="auto"/>
        <w:ind w:firstLine="851"/>
        <w:jc w:val="both"/>
        <w:rPr>
          <w:rFonts w:ascii="Times New Roman" w:eastAsia="Times New Roman" w:hAnsi="Times New Roman" w:cs="Times New Roman"/>
          <w:b/>
          <w:kern w:val="0"/>
          <w:sz w:val="24"/>
          <w:szCs w:val="24"/>
          <w:u w:val="single"/>
          <w:lang w:eastAsia="ru-RU"/>
          <w14:ligatures w14:val="none"/>
        </w:rPr>
      </w:pPr>
      <w:r w:rsidRPr="00F00592">
        <w:rPr>
          <w:rFonts w:ascii="Times New Roman" w:eastAsia="SimSun" w:hAnsi="Times New Roman" w:cs="Times New Roman"/>
          <w:kern w:val="0"/>
          <w:sz w:val="24"/>
          <w:szCs w:val="24"/>
          <w:lang w:eastAsia="zh-CN"/>
          <w14:ligatures w14:val="none"/>
        </w:rPr>
        <w:t xml:space="preserve">Sudarant galimybes mokiniams atskleisti savo gabumus, 2022–2023 m. m. rajone buvo organizuotos 26 rajoninės olimpiados / konkursai, kuriuose pakankamai aktyviai dalyvavo savivaldybės švietimo įstaigų mokiniai. </w:t>
      </w:r>
    </w:p>
    <w:p w14:paraId="5CC79F95"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p>
    <w:p w14:paraId="7141EFEB"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 xml:space="preserve">2022–2023 m. m. Vilniaus rajono savivaldybės mokyklų mokiniai – </w:t>
      </w:r>
    </w:p>
    <w:p w14:paraId="099DED94"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rajoninių olimpiadų ir konkursų laimėtojai</w:t>
      </w:r>
    </w:p>
    <w:p w14:paraId="0AB00D20"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p>
    <w:tbl>
      <w:tblPr>
        <w:tblW w:w="9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8"/>
        <w:gridCol w:w="1964"/>
        <w:gridCol w:w="23"/>
        <w:gridCol w:w="12"/>
        <w:gridCol w:w="52"/>
        <w:gridCol w:w="3601"/>
        <w:gridCol w:w="18"/>
        <w:gridCol w:w="1994"/>
        <w:gridCol w:w="1539"/>
        <w:gridCol w:w="10"/>
      </w:tblGrid>
      <w:tr w:rsidR="00F00592" w:rsidRPr="00F00592" w14:paraId="44FADF18" w14:textId="77777777" w:rsidTr="00456784">
        <w:trPr>
          <w:gridAfter w:val="1"/>
          <w:wAfter w:w="10" w:type="dxa"/>
          <w:trHeight w:val="723"/>
          <w:jc w:val="center"/>
        </w:trPr>
        <w:tc>
          <w:tcPr>
            <w:tcW w:w="674" w:type="dxa"/>
            <w:vAlign w:val="center"/>
          </w:tcPr>
          <w:p w14:paraId="1EF44D9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Eil. Nr.</w:t>
            </w:r>
          </w:p>
        </w:tc>
        <w:tc>
          <w:tcPr>
            <w:tcW w:w="2017" w:type="dxa"/>
            <w:gridSpan w:val="4"/>
            <w:vAlign w:val="center"/>
          </w:tcPr>
          <w:p w14:paraId="1D520A0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Mokinio vardas, pavardė</w:t>
            </w:r>
          </w:p>
        </w:tc>
        <w:tc>
          <w:tcPr>
            <w:tcW w:w="3653" w:type="dxa"/>
            <w:gridSpan w:val="2"/>
            <w:vAlign w:val="center"/>
          </w:tcPr>
          <w:p w14:paraId="6F5681E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Mokykla</w:t>
            </w:r>
          </w:p>
        </w:tc>
        <w:tc>
          <w:tcPr>
            <w:tcW w:w="2012" w:type="dxa"/>
            <w:gridSpan w:val="2"/>
            <w:vAlign w:val="center"/>
          </w:tcPr>
          <w:p w14:paraId="64C28E4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Mokytojas</w:t>
            </w:r>
          </w:p>
        </w:tc>
        <w:tc>
          <w:tcPr>
            <w:tcW w:w="1539" w:type="dxa"/>
            <w:vAlign w:val="center"/>
          </w:tcPr>
          <w:p w14:paraId="16DA04E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Vieta</w:t>
            </w:r>
          </w:p>
        </w:tc>
      </w:tr>
      <w:tr w:rsidR="00F00592" w:rsidRPr="00F00592" w14:paraId="2227FAAD" w14:textId="77777777" w:rsidTr="00456784">
        <w:trPr>
          <w:gridAfter w:val="1"/>
          <w:wAfter w:w="10" w:type="dxa"/>
          <w:trHeight w:val="412"/>
          <w:jc w:val="center"/>
        </w:trPr>
        <w:tc>
          <w:tcPr>
            <w:tcW w:w="9895" w:type="dxa"/>
            <w:gridSpan w:val="10"/>
            <w:vAlign w:val="center"/>
          </w:tcPr>
          <w:p w14:paraId="674D790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ANGLŲ KALBOS</w:t>
            </w:r>
            <w:r w:rsidRPr="00F00592">
              <w:rPr>
                <w:rFonts w:ascii="Times New Roman" w:eastAsia="Times New Roman" w:hAnsi="Times New Roman" w:cs="Times New Roman"/>
                <w:b/>
                <w:kern w:val="0"/>
                <w:sz w:val="24"/>
                <w:szCs w:val="24"/>
                <w:lang w:eastAsia="ru-RU"/>
                <w14:ligatures w14:val="none"/>
              </w:rPr>
              <w:t xml:space="preserve"> (IIIG kl.) rajoninė olimpiada </w:t>
            </w:r>
          </w:p>
        </w:tc>
      </w:tr>
      <w:tr w:rsidR="00F00592" w:rsidRPr="00F00592" w14:paraId="5E9C54CB" w14:textId="77777777" w:rsidTr="00456784">
        <w:trPr>
          <w:gridAfter w:val="1"/>
          <w:wAfter w:w="10" w:type="dxa"/>
          <w:jc w:val="center"/>
        </w:trPr>
        <w:tc>
          <w:tcPr>
            <w:tcW w:w="674" w:type="dxa"/>
          </w:tcPr>
          <w:p w14:paraId="72C8741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05" w:type="dxa"/>
            <w:gridSpan w:val="3"/>
            <w:vAlign w:val="center"/>
          </w:tcPr>
          <w:p w14:paraId="0F1BA8B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Ignas </w:t>
            </w:r>
            <w:proofErr w:type="spellStart"/>
            <w:r w:rsidRPr="00F00592">
              <w:rPr>
                <w:rFonts w:ascii="Times New Roman" w:eastAsia="SimSun" w:hAnsi="Times New Roman" w:cs="Times New Roman"/>
                <w:kern w:val="0"/>
                <w:sz w:val="24"/>
                <w:szCs w:val="24"/>
                <w:lang w:eastAsia="zh-CN"/>
                <w14:ligatures w14:val="none"/>
              </w:rPr>
              <w:t>Skorupič</w:t>
            </w:r>
            <w:proofErr w:type="spellEnd"/>
          </w:p>
        </w:tc>
        <w:tc>
          <w:tcPr>
            <w:tcW w:w="3665" w:type="dxa"/>
            <w:gridSpan w:val="3"/>
          </w:tcPr>
          <w:p w14:paraId="3324849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1AFE93D5"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Justina </w:t>
            </w:r>
            <w:proofErr w:type="spellStart"/>
            <w:r w:rsidRPr="00F00592">
              <w:rPr>
                <w:rFonts w:ascii="Times New Roman" w:eastAsia="SimSun" w:hAnsi="Times New Roman" w:cs="Times New Roman"/>
                <w:bCs/>
                <w:kern w:val="0"/>
                <w:sz w:val="24"/>
                <w:szCs w:val="24"/>
                <w:lang w:eastAsia="zh-CN"/>
                <w14:ligatures w14:val="none"/>
              </w:rPr>
              <w:t>Zacharevič</w:t>
            </w:r>
            <w:proofErr w:type="spellEnd"/>
          </w:p>
          <w:p w14:paraId="337A0E1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bCs/>
                <w:kern w:val="0"/>
                <w:sz w:val="24"/>
                <w:szCs w:val="24"/>
                <w:lang w:eastAsia="zh-CN"/>
                <w14:ligatures w14:val="none"/>
              </w:rPr>
              <w:t xml:space="preserve"> </w:t>
            </w:r>
          </w:p>
        </w:tc>
        <w:tc>
          <w:tcPr>
            <w:tcW w:w="1539" w:type="dxa"/>
          </w:tcPr>
          <w:p w14:paraId="6C7BA60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112D3BD3" w14:textId="77777777" w:rsidTr="00456784">
        <w:trPr>
          <w:gridAfter w:val="1"/>
          <w:wAfter w:w="10" w:type="dxa"/>
          <w:jc w:val="center"/>
        </w:trPr>
        <w:tc>
          <w:tcPr>
            <w:tcW w:w="674" w:type="dxa"/>
          </w:tcPr>
          <w:p w14:paraId="2E6DE74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05" w:type="dxa"/>
            <w:gridSpan w:val="3"/>
            <w:vAlign w:val="center"/>
          </w:tcPr>
          <w:p w14:paraId="494D9DF3"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Livija </w:t>
            </w:r>
            <w:proofErr w:type="spellStart"/>
            <w:r w:rsidRPr="00F00592">
              <w:rPr>
                <w:rFonts w:ascii="Times New Roman" w:eastAsia="SimSun" w:hAnsi="Times New Roman" w:cs="Times New Roman"/>
                <w:kern w:val="0"/>
                <w:sz w:val="24"/>
                <w:szCs w:val="24"/>
                <w:lang w:eastAsia="zh-CN"/>
                <w14:ligatures w14:val="none"/>
              </w:rPr>
              <w:t>Paškelytė</w:t>
            </w:r>
            <w:proofErr w:type="spellEnd"/>
          </w:p>
        </w:tc>
        <w:tc>
          <w:tcPr>
            <w:tcW w:w="3665" w:type="dxa"/>
            <w:gridSpan w:val="3"/>
          </w:tcPr>
          <w:p w14:paraId="41B15E5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Pagirių gimnazija</w:t>
            </w:r>
          </w:p>
        </w:tc>
        <w:tc>
          <w:tcPr>
            <w:tcW w:w="2012" w:type="dxa"/>
            <w:gridSpan w:val="2"/>
          </w:tcPr>
          <w:p w14:paraId="4C7D6BD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Vilma </w:t>
            </w:r>
            <w:proofErr w:type="spellStart"/>
            <w:r w:rsidRPr="00F00592">
              <w:rPr>
                <w:rFonts w:ascii="Times New Roman" w:eastAsia="Times New Roman" w:hAnsi="Times New Roman" w:cs="Times New Roman"/>
                <w:kern w:val="0"/>
                <w:sz w:val="24"/>
                <w:szCs w:val="24"/>
                <w:lang w:eastAsia="ru-RU"/>
                <w14:ligatures w14:val="none"/>
              </w:rPr>
              <w:t>Bosakienė</w:t>
            </w:r>
            <w:proofErr w:type="spellEnd"/>
          </w:p>
        </w:tc>
        <w:tc>
          <w:tcPr>
            <w:tcW w:w="1539" w:type="dxa"/>
          </w:tcPr>
          <w:p w14:paraId="029E624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32D9BE1" w14:textId="77777777" w:rsidTr="00456784">
        <w:trPr>
          <w:gridAfter w:val="1"/>
          <w:wAfter w:w="10" w:type="dxa"/>
          <w:jc w:val="center"/>
        </w:trPr>
        <w:tc>
          <w:tcPr>
            <w:tcW w:w="674" w:type="dxa"/>
          </w:tcPr>
          <w:p w14:paraId="0F5CD51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lastRenderedPageBreak/>
              <w:t>3</w:t>
            </w:r>
          </w:p>
        </w:tc>
        <w:tc>
          <w:tcPr>
            <w:tcW w:w="2005" w:type="dxa"/>
            <w:gridSpan w:val="3"/>
            <w:vAlign w:val="center"/>
          </w:tcPr>
          <w:p w14:paraId="77669542"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Gloria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Macevič</w:t>
            </w:r>
            <w:proofErr w:type="spellEnd"/>
          </w:p>
        </w:tc>
        <w:tc>
          <w:tcPr>
            <w:tcW w:w="3665" w:type="dxa"/>
            <w:gridSpan w:val="3"/>
          </w:tcPr>
          <w:p w14:paraId="35790C0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tcPr>
          <w:p w14:paraId="7FCE1BC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bCs/>
                <w:kern w:val="0"/>
                <w:sz w:val="24"/>
                <w:szCs w:val="24"/>
                <w:lang w:eastAsia="zh-CN"/>
                <w14:ligatures w14:val="none"/>
              </w:rPr>
              <w:t xml:space="preserve">Joana Malūnavičiūtė- </w:t>
            </w:r>
            <w:proofErr w:type="spellStart"/>
            <w:r w:rsidRPr="00F00592">
              <w:rPr>
                <w:rFonts w:ascii="Times New Roman" w:eastAsia="SimSun" w:hAnsi="Times New Roman" w:cs="Times New Roman"/>
                <w:bCs/>
                <w:kern w:val="0"/>
                <w:sz w:val="24"/>
                <w:szCs w:val="24"/>
                <w:lang w:eastAsia="zh-CN"/>
                <w14:ligatures w14:val="none"/>
              </w:rPr>
              <w:t>Liachovič</w:t>
            </w:r>
            <w:proofErr w:type="spellEnd"/>
          </w:p>
        </w:tc>
        <w:tc>
          <w:tcPr>
            <w:tcW w:w="1539" w:type="dxa"/>
          </w:tcPr>
          <w:p w14:paraId="210BF7C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6D98AB0F" w14:textId="77777777" w:rsidTr="00456784">
        <w:trPr>
          <w:gridAfter w:val="1"/>
          <w:wAfter w:w="10" w:type="dxa"/>
          <w:jc w:val="center"/>
        </w:trPr>
        <w:tc>
          <w:tcPr>
            <w:tcW w:w="674" w:type="dxa"/>
          </w:tcPr>
          <w:p w14:paraId="67C1F9F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05" w:type="dxa"/>
            <w:gridSpan w:val="3"/>
            <w:vAlign w:val="center"/>
          </w:tcPr>
          <w:p w14:paraId="179FD399"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Ugnė </w:t>
            </w:r>
            <w:proofErr w:type="spellStart"/>
            <w:r w:rsidRPr="00F00592">
              <w:rPr>
                <w:rFonts w:ascii="Times New Roman" w:eastAsia="SimSun" w:hAnsi="Times New Roman" w:cs="Times New Roman"/>
                <w:kern w:val="0"/>
                <w:sz w:val="24"/>
                <w:szCs w:val="24"/>
                <w:lang w:eastAsia="zh-CN"/>
                <w14:ligatures w14:val="none"/>
              </w:rPr>
              <w:t>Lapkauskaitė</w:t>
            </w:r>
            <w:proofErr w:type="spellEnd"/>
          </w:p>
          <w:p w14:paraId="69855E0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
        </w:tc>
        <w:tc>
          <w:tcPr>
            <w:tcW w:w="3665" w:type="dxa"/>
            <w:gridSpan w:val="3"/>
            <w:vAlign w:val="center"/>
          </w:tcPr>
          <w:p w14:paraId="3C74733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012" w:type="dxa"/>
            <w:gridSpan w:val="2"/>
            <w:vAlign w:val="center"/>
          </w:tcPr>
          <w:p w14:paraId="5A75659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Karina Butkienė</w:t>
            </w:r>
          </w:p>
        </w:tc>
        <w:tc>
          <w:tcPr>
            <w:tcW w:w="1539" w:type="dxa"/>
          </w:tcPr>
          <w:p w14:paraId="64C8274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3741F944" w14:textId="77777777" w:rsidTr="00456784">
        <w:trPr>
          <w:gridAfter w:val="1"/>
          <w:wAfter w:w="10" w:type="dxa"/>
          <w:jc w:val="center"/>
        </w:trPr>
        <w:tc>
          <w:tcPr>
            <w:tcW w:w="674" w:type="dxa"/>
          </w:tcPr>
          <w:p w14:paraId="14E7427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05" w:type="dxa"/>
            <w:gridSpan w:val="3"/>
            <w:vAlign w:val="center"/>
          </w:tcPr>
          <w:p w14:paraId="06EE2F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shd w:val="clear" w:color="auto" w:fill="FFFFFF"/>
                <w:lang w:eastAsia="zh-CN"/>
                <w14:ligatures w14:val="none"/>
              </w:rPr>
              <w:t>Olivija</w:t>
            </w:r>
            <w:r w:rsidRPr="00F00592">
              <w:rPr>
                <w:rFonts w:ascii="Times New Roman" w:eastAsia="SimSun" w:hAnsi="Times New Roman" w:cs="Times New Roman"/>
                <w:kern w:val="0"/>
                <w:sz w:val="24"/>
                <w:szCs w:val="24"/>
                <w:lang w:eastAsia="zh-CN"/>
                <w14:ligatures w14:val="none"/>
              </w:rPr>
              <w:t xml:space="preserve"> Gasiūnaitė</w:t>
            </w:r>
          </w:p>
        </w:tc>
        <w:tc>
          <w:tcPr>
            <w:tcW w:w="3665" w:type="dxa"/>
            <w:gridSpan w:val="3"/>
            <w:vAlign w:val="center"/>
          </w:tcPr>
          <w:p w14:paraId="7A8F81F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Kalvelių Stanislavo Moniuškos gimnazija</w:t>
            </w:r>
          </w:p>
        </w:tc>
        <w:tc>
          <w:tcPr>
            <w:tcW w:w="2012" w:type="dxa"/>
            <w:gridSpan w:val="2"/>
            <w:vAlign w:val="center"/>
          </w:tcPr>
          <w:p w14:paraId="6E7A2A83"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Renata </w:t>
            </w:r>
            <w:proofErr w:type="spellStart"/>
            <w:r w:rsidRPr="00F00592">
              <w:rPr>
                <w:rFonts w:ascii="Times New Roman" w:eastAsia="SimSun" w:hAnsi="Times New Roman" w:cs="Times New Roman"/>
                <w:bCs/>
                <w:kern w:val="0"/>
                <w:sz w:val="24"/>
                <w:szCs w:val="24"/>
                <w:lang w:eastAsia="zh-CN"/>
                <w14:ligatures w14:val="none"/>
              </w:rPr>
              <w:t>Krasovska</w:t>
            </w:r>
            <w:proofErr w:type="spellEnd"/>
          </w:p>
          <w:p w14:paraId="5FBDC392"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p>
        </w:tc>
        <w:tc>
          <w:tcPr>
            <w:tcW w:w="1539" w:type="dxa"/>
          </w:tcPr>
          <w:p w14:paraId="0E04AC1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644B492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6287D85F" w14:textId="77777777" w:rsidTr="00456784">
        <w:trPr>
          <w:gridAfter w:val="1"/>
          <w:wAfter w:w="10" w:type="dxa"/>
          <w:jc w:val="center"/>
        </w:trPr>
        <w:tc>
          <w:tcPr>
            <w:tcW w:w="674" w:type="dxa"/>
          </w:tcPr>
          <w:p w14:paraId="790483F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05" w:type="dxa"/>
            <w:gridSpan w:val="3"/>
            <w:vAlign w:val="center"/>
          </w:tcPr>
          <w:p w14:paraId="3D47618A" w14:textId="77777777" w:rsidR="00F00592" w:rsidRPr="00F00592" w:rsidRDefault="00F00592" w:rsidP="00F00592">
            <w:pPr>
              <w:spacing w:after="0" w:line="240" w:lineRule="auto"/>
              <w:jc w:val="left"/>
              <w:rPr>
                <w:rFonts w:ascii="Times New Roman" w:eastAsia="SimSun" w:hAnsi="Times New Roman" w:cs="Times New Roman"/>
                <w:kern w:val="0"/>
                <w:sz w:val="24"/>
                <w:szCs w:val="24"/>
                <w:shd w:val="clear" w:color="auto" w:fill="FFFFFF"/>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Pavilovič</w:t>
            </w:r>
            <w:proofErr w:type="spellEnd"/>
          </w:p>
        </w:tc>
        <w:tc>
          <w:tcPr>
            <w:tcW w:w="3665" w:type="dxa"/>
            <w:gridSpan w:val="3"/>
            <w:vAlign w:val="center"/>
          </w:tcPr>
          <w:p w14:paraId="7675B7A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c>
          <w:tcPr>
            <w:tcW w:w="2012" w:type="dxa"/>
            <w:gridSpan w:val="2"/>
            <w:vAlign w:val="center"/>
          </w:tcPr>
          <w:p w14:paraId="1D12AD27"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Violeta </w:t>
            </w:r>
            <w:proofErr w:type="spellStart"/>
            <w:r w:rsidRPr="00F00592">
              <w:rPr>
                <w:rFonts w:ascii="Times New Roman" w:eastAsia="SimSun" w:hAnsi="Times New Roman" w:cs="Times New Roman"/>
                <w:kern w:val="0"/>
                <w:sz w:val="24"/>
                <w:szCs w:val="24"/>
                <w:lang w:eastAsia="zh-CN"/>
                <w14:ligatures w14:val="none"/>
              </w:rPr>
              <w:t>Leonovič</w:t>
            </w:r>
            <w:proofErr w:type="spellEnd"/>
          </w:p>
        </w:tc>
        <w:tc>
          <w:tcPr>
            <w:tcW w:w="1539" w:type="dxa"/>
          </w:tcPr>
          <w:p w14:paraId="708968D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483365EB" w14:textId="77777777" w:rsidTr="00456784">
        <w:trPr>
          <w:gridAfter w:val="1"/>
          <w:wAfter w:w="10" w:type="dxa"/>
          <w:jc w:val="center"/>
        </w:trPr>
        <w:tc>
          <w:tcPr>
            <w:tcW w:w="9895" w:type="dxa"/>
            <w:gridSpan w:val="10"/>
          </w:tcPr>
          <w:p w14:paraId="10848D7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ANGLŲ KALBOS</w:t>
            </w:r>
            <w:r w:rsidRPr="00F00592">
              <w:rPr>
                <w:rFonts w:ascii="Times New Roman" w:eastAsia="Times New Roman" w:hAnsi="Times New Roman" w:cs="Times New Roman"/>
                <w:b/>
                <w:kern w:val="0"/>
                <w:sz w:val="24"/>
                <w:szCs w:val="24"/>
                <w:lang w:eastAsia="ru-RU"/>
                <w14:ligatures w14:val="none"/>
              </w:rPr>
              <w:t xml:space="preserve"> (9–10 / IG-IIG  kl.) rajoninis konkursas</w:t>
            </w:r>
          </w:p>
        </w:tc>
      </w:tr>
      <w:tr w:rsidR="00F00592" w:rsidRPr="00F00592" w14:paraId="68737573" w14:textId="77777777" w:rsidTr="00456784">
        <w:trPr>
          <w:gridAfter w:val="1"/>
          <w:wAfter w:w="10" w:type="dxa"/>
          <w:jc w:val="center"/>
        </w:trPr>
        <w:tc>
          <w:tcPr>
            <w:tcW w:w="674" w:type="dxa"/>
          </w:tcPr>
          <w:p w14:paraId="76D9CCD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05" w:type="dxa"/>
            <w:gridSpan w:val="3"/>
          </w:tcPr>
          <w:p w14:paraId="1C9490E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Markovskaja</w:t>
            </w:r>
            <w:proofErr w:type="spellEnd"/>
            <w:r w:rsidRPr="00F00592">
              <w:rPr>
                <w:rFonts w:ascii="Times New Roman" w:eastAsia="SimSun" w:hAnsi="Times New Roman" w:cs="Times New Roman"/>
                <w:kern w:val="0"/>
                <w:sz w:val="24"/>
                <w:szCs w:val="24"/>
                <w:lang w:eastAsia="zh-CN"/>
                <w14:ligatures w14:val="none"/>
              </w:rPr>
              <w:t xml:space="preserve"> </w:t>
            </w:r>
          </w:p>
        </w:tc>
        <w:tc>
          <w:tcPr>
            <w:tcW w:w="3665" w:type="dxa"/>
            <w:gridSpan w:val="3"/>
          </w:tcPr>
          <w:p w14:paraId="0A88A3C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Avižienių gimnazija</w:t>
            </w:r>
          </w:p>
        </w:tc>
        <w:tc>
          <w:tcPr>
            <w:tcW w:w="2012" w:type="dxa"/>
            <w:gridSpan w:val="2"/>
          </w:tcPr>
          <w:p w14:paraId="36FEB373" w14:textId="77777777" w:rsidR="00F00592" w:rsidRPr="00F00592" w:rsidRDefault="00F00592" w:rsidP="00F00592">
            <w:pPr>
              <w:tabs>
                <w:tab w:val="center" w:pos="1805"/>
              </w:tabs>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Viktorija </w:t>
            </w:r>
            <w:proofErr w:type="spellStart"/>
            <w:r w:rsidRPr="00F00592">
              <w:rPr>
                <w:rFonts w:ascii="Times New Roman" w:eastAsia="SimSun" w:hAnsi="Times New Roman" w:cs="Times New Roman"/>
                <w:kern w:val="0"/>
                <w:sz w:val="24"/>
                <w:szCs w:val="24"/>
                <w:lang w:eastAsia="zh-CN"/>
                <w14:ligatures w14:val="none"/>
              </w:rPr>
              <w:t>Dūkštė</w:t>
            </w:r>
            <w:proofErr w:type="spellEnd"/>
          </w:p>
          <w:p w14:paraId="64370D2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ab/>
            </w:r>
          </w:p>
        </w:tc>
        <w:tc>
          <w:tcPr>
            <w:tcW w:w="1539" w:type="dxa"/>
          </w:tcPr>
          <w:p w14:paraId="2F0185B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1D791C9F" w14:textId="77777777" w:rsidTr="00456784">
        <w:trPr>
          <w:gridAfter w:val="1"/>
          <w:wAfter w:w="10" w:type="dxa"/>
          <w:jc w:val="center"/>
        </w:trPr>
        <w:tc>
          <w:tcPr>
            <w:tcW w:w="674" w:type="dxa"/>
          </w:tcPr>
          <w:p w14:paraId="306DB0E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05" w:type="dxa"/>
            <w:gridSpan w:val="3"/>
            <w:vAlign w:val="center"/>
          </w:tcPr>
          <w:p w14:paraId="7B28EFAC"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Mija</w:t>
            </w:r>
            <w:proofErr w:type="spellEnd"/>
            <w:r w:rsidRPr="00F00592">
              <w:rPr>
                <w:rFonts w:ascii="Times New Roman" w:eastAsia="SimSun" w:hAnsi="Times New Roman" w:cs="Times New Roman"/>
                <w:kern w:val="0"/>
                <w:sz w:val="24"/>
                <w:szCs w:val="24"/>
                <w:lang w:eastAsia="zh-CN"/>
                <w14:ligatures w14:val="none"/>
              </w:rPr>
              <w:t xml:space="preserve"> Pliuškytė </w:t>
            </w:r>
          </w:p>
          <w:p w14:paraId="6C7FA48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
        </w:tc>
        <w:tc>
          <w:tcPr>
            <w:tcW w:w="3665" w:type="dxa"/>
            <w:gridSpan w:val="3"/>
          </w:tcPr>
          <w:p w14:paraId="77D893D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Maišiagalos Lietuvos didžiojo kunigaikščio Algirdo gimnazija</w:t>
            </w:r>
          </w:p>
        </w:tc>
        <w:tc>
          <w:tcPr>
            <w:tcW w:w="2012" w:type="dxa"/>
            <w:gridSpan w:val="2"/>
          </w:tcPr>
          <w:p w14:paraId="4AAD224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Irma </w:t>
            </w:r>
            <w:proofErr w:type="spellStart"/>
            <w:r w:rsidRPr="00F00592">
              <w:rPr>
                <w:rFonts w:ascii="Times New Roman" w:eastAsia="SimSun" w:hAnsi="Times New Roman" w:cs="Times New Roman"/>
                <w:kern w:val="0"/>
                <w:sz w:val="24"/>
                <w:szCs w:val="24"/>
                <w:lang w:eastAsia="zh-CN"/>
                <w14:ligatures w14:val="none"/>
              </w:rPr>
              <w:t>Krenciuvienė</w:t>
            </w:r>
            <w:proofErr w:type="spellEnd"/>
          </w:p>
        </w:tc>
        <w:tc>
          <w:tcPr>
            <w:tcW w:w="1539" w:type="dxa"/>
          </w:tcPr>
          <w:p w14:paraId="6F09096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48B9DDA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4D27844C" w14:textId="77777777" w:rsidTr="00456784">
        <w:trPr>
          <w:gridAfter w:val="1"/>
          <w:wAfter w:w="10" w:type="dxa"/>
          <w:jc w:val="center"/>
        </w:trPr>
        <w:tc>
          <w:tcPr>
            <w:tcW w:w="674" w:type="dxa"/>
          </w:tcPr>
          <w:p w14:paraId="4A4BC82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05" w:type="dxa"/>
            <w:gridSpan w:val="3"/>
            <w:vAlign w:val="center"/>
          </w:tcPr>
          <w:p w14:paraId="5849F8C0"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Ugnius Zinkevičius </w:t>
            </w:r>
          </w:p>
        </w:tc>
        <w:tc>
          <w:tcPr>
            <w:tcW w:w="3665" w:type="dxa"/>
            <w:gridSpan w:val="3"/>
          </w:tcPr>
          <w:p w14:paraId="28D8B84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1D21CC5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bCs/>
                <w:kern w:val="0"/>
                <w:sz w:val="24"/>
                <w:szCs w:val="24"/>
                <w:lang w:eastAsia="zh-CN"/>
                <w14:ligatures w14:val="none"/>
              </w:rPr>
              <w:t xml:space="preserve">Justina </w:t>
            </w:r>
            <w:proofErr w:type="spellStart"/>
            <w:r w:rsidRPr="00F00592">
              <w:rPr>
                <w:rFonts w:ascii="Times New Roman" w:eastAsia="SimSun" w:hAnsi="Times New Roman" w:cs="Times New Roman"/>
                <w:bCs/>
                <w:kern w:val="0"/>
                <w:sz w:val="24"/>
                <w:szCs w:val="24"/>
                <w:lang w:eastAsia="zh-CN"/>
                <w14:ligatures w14:val="none"/>
              </w:rPr>
              <w:t>Zacharevič</w:t>
            </w:r>
            <w:proofErr w:type="spellEnd"/>
          </w:p>
        </w:tc>
        <w:tc>
          <w:tcPr>
            <w:tcW w:w="1539" w:type="dxa"/>
          </w:tcPr>
          <w:p w14:paraId="34A9E67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74FA9B5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326BEA1A" w14:textId="77777777" w:rsidTr="00456784">
        <w:trPr>
          <w:gridAfter w:val="1"/>
          <w:wAfter w:w="10" w:type="dxa"/>
          <w:jc w:val="center"/>
        </w:trPr>
        <w:tc>
          <w:tcPr>
            <w:tcW w:w="9895" w:type="dxa"/>
            <w:gridSpan w:val="10"/>
          </w:tcPr>
          <w:p w14:paraId="000B29F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RUSŲ (UŽSIENIO) KALBOS</w:t>
            </w:r>
            <w:r w:rsidRPr="00F00592">
              <w:rPr>
                <w:rFonts w:ascii="Times New Roman" w:eastAsia="Times New Roman" w:hAnsi="Times New Roman" w:cs="Times New Roman"/>
                <w:kern w:val="0"/>
                <w:sz w:val="24"/>
                <w:szCs w:val="24"/>
                <w:lang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rajoninė olimpiada</w:t>
            </w:r>
          </w:p>
          <w:p w14:paraId="4755676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7C7F0323" w14:textId="77777777" w:rsidTr="00456784">
        <w:trPr>
          <w:gridAfter w:val="1"/>
          <w:wAfter w:w="10" w:type="dxa"/>
          <w:jc w:val="center"/>
        </w:trPr>
        <w:tc>
          <w:tcPr>
            <w:tcW w:w="674" w:type="dxa"/>
          </w:tcPr>
          <w:p w14:paraId="7100C43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05" w:type="dxa"/>
            <w:gridSpan w:val="3"/>
            <w:vAlign w:val="center"/>
          </w:tcPr>
          <w:p w14:paraId="4573FA2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Edvin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Pavilovič</w:t>
            </w:r>
            <w:proofErr w:type="spellEnd"/>
          </w:p>
        </w:tc>
        <w:tc>
          <w:tcPr>
            <w:tcW w:w="3665" w:type="dxa"/>
            <w:gridSpan w:val="3"/>
            <w:vAlign w:val="center"/>
          </w:tcPr>
          <w:p w14:paraId="0D50560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c>
          <w:tcPr>
            <w:tcW w:w="2012" w:type="dxa"/>
            <w:gridSpan w:val="2"/>
          </w:tcPr>
          <w:p w14:paraId="5E0021C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Grinevič</w:t>
            </w:r>
            <w:proofErr w:type="spellEnd"/>
          </w:p>
        </w:tc>
        <w:tc>
          <w:tcPr>
            <w:tcW w:w="1539" w:type="dxa"/>
          </w:tcPr>
          <w:p w14:paraId="461DB39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21DA651F" w14:textId="77777777" w:rsidTr="00456784">
        <w:trPr>
          <w:gridAfter w:val="1"/>
          <w:wAfter w:w="10" w:type="dxa"/>
          <w:jc w:val="center"/>
        </w:trPr>
        <w:tc>
          <w:tcPr>
            <w:tcW w:w="674" w:type="dxa"/>
          </w:tcPr>
          <w:p w14:paraId="2FA855C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05" w:type="dxa"/>
            <w:gridSpan w:val="3"/>
            <w:vAlign w:val="center"/>
          </w:tcPr>
          <w:p w14:paraId="67EF2A6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Tomas Lukaševičius</w:t>
            </w:r>
          </w:p>
        </w:tc>
        <w:tc>
          <w:tcPr>
            <w:tcW w:w="3665" w:type="dxa"/>
            <w:gridSpan w:val="3"/>
          </w:tcPr>
          <w:p w14:paraId="5D398D7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03F54AA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Ana </w:t>
            </w:r>
            <w:proofErr w:type="spellStart"/>
            <w:r w:rsidRPr="00F00592">
              <w:rPr>
                <w:rFonts w:ascii="Times New Roman" w:eastAsia="Times New Roman" w:hAnsi="Times New Roman" w:cs="Times New Roman"/>
                <w:kern w:val="0"/>
                <w:sz w:val="24"/>
                <w:szCs w:val="24"/>
                <w:lang w:eastAsia="ru-RU"/>
                <w14:ligatures w14:val="none"/>
              </w:rPr>
              <w:t>Prusakienė</w:t>
            </w:r>
            <w:proofErr w:type="spellEnd"/>
          </w:p>
        </w:tc>
        <w:tc>
          <w:tcPr>
            <w:tcW w:w="1539" w:type="dxa"/>
          </w:tcPr>
          <w:p w14:paraId="743EA20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71157897" w14:textId="77777777" w:rsidTr="00456784">
        <w:trPr>
          <w:gridAfter w:val="1"/>
          <w:wAfter w:w="10" w:type="dxa"/>
          <w:jc w:val="center"/>
        </w:trPr>
        <w:tc>
          <w:tcPr>
            <w:tcW w:w="674" w:type="dxa"/>
          </w:tcPr>
          <w:p w14:paraId="52661ED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05" w:type="dxa"/>
            <w:gridSpan w:val="3"/>
            <w:vAlign w:val="center"/>
          </w:tcPr>
          <w:p w14:paraId="32BB04D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Maksimiljan</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Bastin</w:t>
            </w:r>
            <w:proofErr w:type="spellEnd"/>
          </w:p>
        </w:tc>
        <w:tc>
          <w:tcPr>
            <w:tcW w:w="3665" w:type="dxa"/>
            <w:gridSpan w:val="3"/>
          </w:tcPr>
          <w:p w14:paraId="4BB6606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tcPr>
          <w:p w14:paraId="2E9E6D7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Kristina </w:t>
            </w:r>
            <w:proofErr w:type="spellStart"/>
            <w:r w:rsidRPr="00F00592">
              <w:rPr>
                <w:rFonts w:ascii="Times New Roman" w:eastAsia="Times New Roman" w:hAnsi="Times New Roman" w:cs="Times New Roman"/>
                <w:kern w:val="0"/>
                <w:sz w:val="24"/>
                <w:szCs w:val="24"/>
                <w:lang w:eastAsia="ru-RU"/>
                <w14:ligatures w14:val="none"/>
              </w:rPr>
              <w:t>Krepštul</w:t>
            </w:r>
            <w:proofErr w:type="spellEnd"/>
          </w:p>
        </w:tc>
        <w:tc>
          <w:tcPr>
            <w:tcW w:w="1539" w:type="dxa"/>
          </w:tcPr>
          <w:p w14:paraId="0EDA8B0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5D041128" w14:textId="77777777" w:rsidTr="00456784">
        <w:trPr>
          <w:gridAfter w:val="1"/>
          <w:wAfter w:w="10" w:type="dxa"/>
          <w:jc w:val="center"/>
        </w:trPr>
        <w:tc>
          <w:tcPr>
            <w:tcW w:w="674" w:type="dxa"/>
          </w:tcPr>
          <w:p w14:paraId="5FC0374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4 </w:t>
            </w:r>
          </w:p>
        </w:tc>
        <w:tc>
          <w:tcPr>
            <w:tcW w:w="2005" w:type="dxa"/>
            <w:gridSpan w:val="3"/>
            <w:vAlign w:val="center"/>
          </w:tcPr>
          <w:p w14:paraId="6C14C94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Milana </w:t>
            </w:r>
            <w:proofErr w:type="spellStart"/>
            <w:r w:rsidRPr="00F00592">
              <w:rPr>
                <w:rFonts w:ascii="Times New Roman" w:eastAsia="Times New Roman" w:hAnsi="Times New Roman" w:cs="Times New Roman"/>
                <w:kern w:val="0"/>
                <w:sz w:val="24"/>
                <w:szCs w:val="24"/>
                <w:lang w:eastAsia="ru-RU"/>
                <w14:ligatures w14:val="none"/>
              </w:rPr>
              <w:t>Rinkevič</w:t>
            </w:r>
            <w:proofErr w:type="spellEnd"/>
          </w:p>
        </w:tc>
        <w:tc>
          <w:tcPr>
            <w:tcW w:w="3665" w:type="dxa"/>
            <w:gridSpan w:val="3"/>
            <w:vAlign w:val="center"/>
          </w:tcPr>
          <w:p w14:paraId="747B5F2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c>
          <w:tcPr>
            <w:tcW w:w="2012" w:type="dxa"/>
            <w:gridSpan w:val="2"/>
          </w:tcPr>
          <w:p w14:paraId="3BFDF61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Grinevič</w:t>
            </w:r>
            <w:proofErr w:type="spellEnd"/>
          </w:p>
        </w:tc>
        <w:tc>
          <w:tcPr>
            <w:tcW w:w="1539" w:type="dxa"/>
          </w:tcPr>
          <w:p w14:paraId="18D5CC1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1711CDD2" w14:textId="77777777" w:rsidTr="00456784">
        <w:trPr>
          <w:gridAfter w:val="1"/>
          <w:wAfter w:w="10" w:type="dxa"/>
          <w:jc w:val="center"/>
        </w:trPr>
        <w:tc>
          <w:tcPr>
            <w:tcW w:w="9895" w:type="dxa"/>
            <w:gridSpan w:val="10"/>
          </w:tcPr>
          <w:p w14:paraId="0013143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LIETUVIŲ KALBOS IR LITERATŪROS</w:t>
            </w:r>
            <w:r w:rsidRPr="00F00592">
              <w:rPr>
                <w:rFonts w:ascii="Times New Roman" w:eastAsia="Times New Roman" w:hAnsi="Times New Roman" w:cs="Times New Roman"/>
                <w:kern w:val="0"/>
                <w:sz w:val="24"/>
                <w:szCs w:val="24"/>
                <w:lang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 xml:space="preserve">rajoninė olimpiada </w:t>
            </w:r>
          </w:p>
          <w:p w14:paraId="76FB059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Lietuvos ir užsienio lietuviškų mokyklų mokiniams</w:t>
            </w:r>
          </w:p>
        </w:tc>
      </w:tr>
      <w:tr w:rsidR="00F00592" w:rsidRPr="00F00592" w14:paraId="7E899CC2" w14:textId="77777777" w:rsidTr="00456784">
        <w:trPr>
          <w:gridAfter w:val="1"/>
          <w:wAfter w:w="10" w:type="dxa"/>
          <w:jc w:val="center"/>
        </w:trPr>
        <w:tc>
          <w:tcPr>
            <w:tcW w:w="674" w:type="dxa"/>
          </w:tcPr>
          <w:p w14:paraId="2111A45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3CD985A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Adelė </w:t>
            </w:r>
            <w:proofErr w:type="spellStart"/>
            <w:r w:rsidRPr="00F00592">
              <w:rPr>
                <w:rFonts w:ascii="Times New Roman" w:eastAsia="SimSun" w:hAnsi="Times New Roman" w:cs="Times New Roman"/>
                <w:kern w:val="0"/>
                <w:sz w:val="24"/>
                <w:szCs w:val="24"/>
                <w:lang w:eastAsia="zh-CN"/>
                <w14:ligatures w14:val="none"/>
              </w:rPr>
              <w:t>Jacevičiūtė</w:t>
            </w:r>
            <w:proofErr w:type="spellEnd"/>
          </w:p>
        </w:tc>
        <w:tc>
          <w:tcPr>
            <w:tcW w:w="3653" w:type="dxa"/>
            <w:gridSpan w:val="2"/>
          </w:tcPr>
          <w:p w14:paraId="7FE9236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Maišiagalos </w:t>
            </w:r>
            <w:r w:rsidRPr="00F00592">
              <w:rPr>
                <w:rFonts w:ascii="Times New Roman" w:eastAsia="Times New Roman" w:hAnsi="Times New Roman" w:cs="Times New Roman"/>
                <w:kern w:val="0"/>
                <w:sz w:val="24"/>
                <w:szCs w:val="24"/>
                <w:lang w:eastAsia="ru-RU"/>
                <w14:ligatures w14:val="none"/>
              </w:rPr>
              <w:t>Lietuvos didžiojo kunigaikščio</w:t>
            </w:r>
            <w:r w:rsidRPr="00F00592">
              <w:rPr>
                <w:rFonts w:ascii="Times New Roman" w:eastAsia="SimSun" w:hAnsi="Times New Roman" w:cs="Times New Roman"/>
                <w:kern w:val="0"/>
                <w:sz w:val="24"/>
                <w:szCs w:val="24"/>
                <w:lang w:eastAsia="zh-CN"/>
                <w14:ligatures w14:val="none"/>
              </w:rPr>
              <w:t xml:space="preserve"> Algirdo gimnazija</w:t>
            </w:r>
          </w:p>
        </w:tc>
        <w:tc>
          <w:tcPr>
            <w:tcW w:w="2012" w:type="dxa"/>
            <w:gridSpan w:val="2"/>
          </w:tcPr>
          <w:p w14:paraId="2E00B23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Lūžienė</w:t>
            </w:r>
            <w:proofErr w:type="spellEnd"/>
          </w:p>
        </w:tc>
        <w:tc>
          <w:tcPr>
            <w:tcW w:w="1539" w:type="dxa"/>
          </w:tcPr>
          <w:p w14:paraId="6BC1A2A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4BA1A87E" w14:textId="77777777" w:rsidTr="00456784">
        <w:trPr>
          <w:gridAfter w:val="1"/>
          <w:wAfter w:w="10" w:type="dxa"/>
          <w:jc w:val="center"/>
        </w:trPr>
        <w:tc>
          <w:tcPr>
            <w:tcW w:w="674" w:type="dxa"/>
          </w:tcPr>
          <w:p w14:paraId="004FB26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0C7B802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Gintarė Stankevičiūtė</w:t>
            </w:r>
          </w:p>
        </w:tc>
        <w:tc>
          <w:tcPr>
            <w:tcW w:w="3653" w:type="dxa"/>
            <w:gridSpan w:val="2"/>
          </w:tcPr>
          <w:p w14:paraId="78F0C34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4780FC0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Aida </w:t>
            </w:r>
            <w:proofErr w:type="spellStart"/>
            <w:r w:rsidRPr="00F00592">
              <w:rPr>
                <w:rFonts w:ascii="Times New Roman" w:eastAsia="SimSun" w:hAnsi="Times New Roman" w:cs="Times New Roman"/>
                <w:kern w:val="0"/>
                <w:sz w:val="24"/>
                <w:szCs w:val="24"/>
                <w:lang w:eastAsia="zh-CN"/>
                <w14:ligatures w14:val="none"/>
              </w:rPr>
              <w:t>Bužinskienė</w:t>
            </w:r>
            <w:proofErr w:type="spellEnd"/>
          </w:p>
        </w:tc>
        <w:tc>
          <w:tcPr>
            <w:tcW w:w="1539" w:type="dxa"/>
          </w:tcPr>
          <w:p w14:paraId="3A50DFA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0E063603" w14:textId="77777777" w:rsidTr="00456784">
        <w:trPr>
          <w:gridAfter w:val="1"/>
          <w:wAfter w:w="10" w:type="dxa"/>
          <w:jc w:val="center"/>
        </w:trPr>
        <w:tc>
          <w:tcPr>
            <w:tcW w:w="674" w:type="dxa"/>
          </w:tcPr>
          <w:p w14:paraId="13C9CFE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40399A7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Meda Baškytė</w:t>
            </w:r>
          </w:p>
        </w:tc>
        <w:tc>
          <w:tcPr>
            <w:tcW w:w="3653" w:type="dxa"/>
            <w:gridSpan w:val="2"/>
          </w:tcPr>
          <w:p w14:paraId="7CE8E23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2012" w:type="dxa"/>
            <w:gridSpan w:val="2"/>
          </w:tcPr>
          <w:p w14:paraId="0D3B16E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Jūratė Čiapienė</w:t>
            </w:r>
          </w:p>
        </w:tc>
        <w:tc>
          <w:tcPr>
            <w:tcW w:w="1539" w:type="dxa"/>
          </w:tcPr>
          <w:p w14:paraId="2EEB256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480A0813" w14:textId="77777777" w:rsidTr="00456784">
        <w:trPr>
          <w:gridAfter w:val="1"/>
          <w:wAfter w:w="10" w:type="dxa"/>
          <w:jc w:val="center"/>
        </w:trPr>
        <w:tc>
          <w:tcPr>
            <w:tcW w:w="674" w:type="dxa"/>
          </w:tcPr>
          <w:p w14:paraId="1F52CBE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466573A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Auksė </w:t>
            </w:r>
            <w:proofErr w:type="spellStart"/>
            <w:r w:rsidRPr="00F00592">
              <w:rPr>
                <w:rFonts w:ascii="Times New Roman" w:eastAsia="SimSun" w:hAnsi="Times New Roman" w:cs="Times New Roman"/>
                <w:kern w:val="0"/>
                <w:sz w:val="24"/>
                <w:szCs w:val="24"/>
                <w:lang w:eastAsia="zh-CN"/>
                <w14:ligatures w14:val="none"/>
              </w:rPr>
              <w:t>Versekėnaitė</w:t>
            </w:r>
            <w:proofErr w:type="spellEnd"/>
          </w:p>
        </w:tc>
        <w:tc>
          <w:tcPr>
            <w:tcW w:w="3653" w:type="dxa"/>
            <w:gridSpan w:val="2"/>
          </w:tcPr>
          <w:p w14:paraId="3D13790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2012" w:type="dxa"/>
            <w:gridSpan w:val="2"/>
          </w:tcPr>
          <w:p w14:paraId="2F160E4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Giedrė </w:t>
            </w:r>
            <w:proofErr w:type="spellStart"/>
            <w:r w:rsidRPr="00F00592">
              <w:rPr>
                <w:rFonts w:ascii="Times New Roman" w:eastAsia="SimSun" w:hAnsi="Times New Roman" w:cs="Times New Roman"/>
                <w:kern w:val="0"/>
                <w:sz w:val="24"/>
                <w:szCs w:val="24"/>
                <w:lang w:eastAsia="zh-CN"/>
                <w14:ligatures w14:val="none"/>
              </w:rPr>
              <w:t>Rusilienė</w:t>
            </w:r>
            <w:proofErr w:type="spellEnd"/>
          </w:p>
        </w:tc>
        <w:tc>
          <w:tcPr>
            <w:tcW w:w="1539" w:type="dxa"/>
          </w:tcPr>
          <w:p w14:paraId="7C2F923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7E629066" w14:textId="77777777" w:rsidTr="00456784">
        <w:trPr>
          <w:gridAfter w:val="1"/>
          <w:wAfter w:w="10" w:type="dxa"/>
          <w:jc w:val="center"/>
        </w:trPr>
        <w:tc>
          <w:tcPr>
            <w:tcW w:w="674" w:type="dxa"/>
          </w:tcPr>
          <w:p w14:paraId="43E4998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tcPr>
          <w:p w14:paraId="33E33EC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Dominyka </w:t>
            </w:r>
            <w:proofErr w:type="spellStart"/>
            <w:r w:rsidRPr="00F00592">
              <w:rPr>
                <w:rFonts w:ascii="Times New Roman" w:eastAsia="SimSun" w:hAnsi="Times New Roman" w:cs="Times New Roman"/>
                <w:kern w:val="0"/>
                <w:sz w:val="24"/>
                <w:szCs w:val="24"/>
                <w:lang w:eastAsia="zh-CN"/>
                <w14:ligatures w14:val="none"/>
              </w:rPr>
              <w:t>Roževič</w:t>
            </w:r>
            <w:proofErr w:type="spellEnd"/>
          </w:p>
        </w:tc>
        <w:tc>
          <w:tcPr>
            <w:tcW w:w="3653" w:type="dxa"/>
            <w:gridSpan w:val="2"/>
          </w:tcPr>
          <w:p w14:paraId="2FEBB3C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Marijampolio Meilės Lukšienės gimnazija</w:t>
            </w:r>
          </w:p>
        </w:tc>
        <w:tc>
          <w:tcPr>
            <w:tcW w:w="2012" w:type="dxa"/>
            <w:gridSpan w:val="2"/>
          </w:tcPr>
          <w:p w14:paraId="005DAE1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Daiva </w:t>
            </w:r>
            <w:proofErr w:type="spellStart"/>
            <w:r w:rsidRPr="00F00592">
              <w:rPr>
                <w:rFonts w:ascii="Times New Roman" w:eastAsia="SimSun" w:hAnsi="Times New Roman" w:cs="Times New Roman"/>
                <w:kern w:val="0"/>
                <w:sz w:val="24"/>
                <w:szCs w:val="24"/>
                <w:lang w:eastAsia="zh-CN"/>
                <w14:ligatures w14:val="none"/>
              </w:rPr>
              <w:t>Stakišaitienė</w:t>
            </w:r>
            <w:proofErr w:type="spellEnd"/>
          </w:p>
        </w:tc>
        <w:tc>
          <w:tcPr>
            <w:tcW w:w="1539" w:type="dxa"/>
          </w:tcPr>
          <w:p w14:paraId="24EB9FE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4EEB669B" w14:textId="77777777" w:rsidTr="00456784">
        <w:trPr>
          <w:gridAfter w:val="1"/>
          <w:wAfter w:w="10" w:type="dxa"/>
          <w:jc w:val="center"/>
        </w:trPr>
        <w:tc>
          <w:tcPr>
            <w:tcW w:w="674" w:type="dxa"/>
          </w:tcPr>
          <w:p w14:paraId="264A90B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17" w:type="dxa"/>
            <w:gridSpan w:val="4"/>
          </w:tcPr>
          <w:p w14:paraId="159E997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Ugnė </w:t>
            </w:r>
            <w:proofErr w:type="spellStart"/>
            <w:r w:rsidRPr="00F00592">
              <w:rPr>
                <w:rFonts w:ascii="Times New Roman" w:eastAsia="SimSun" w:hAnsi="Times New Roman" w:cs="Times New Roman"/>
                <w:kern w:val="0"/>
                <w:sz w:val="24"/>
                <w:szCs w:val="24"/>
                <w:lang w:eastAsia="zh-CN"/>
                <w14:ligatures w14:val="none"/>
              </w:rPr>
              <w:t>Lapkauskaitė</w:t>
            </w:r>
            <w:proofErr w:type="spellEnd"/>
          </w:p>
        </w:tc>
        <w:tc>
          <w:tcPr>
            <w:tcW w:w="3653" w:type="dxa"/>
            <w:gridSpan w:val="2"/>
          </w:tcPr>
          <w:p w14:paraId="0072540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012" w:type="dxa"/>
            <w:gridSpan w:val="2"/>
          </w:tcPr>
          <w:p w14:paraId="3D0E7CA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Aurelija </w:t>
            </w:r>
            <w:proofErr w:type="spellStart"/>
            <w:r w:rsidRPr="00F00592">
              <w:rPr>
                <w:rFonts w:ascii="Times New Roman" w:eastAsia="SimSun" w:hAnsi="Times New Roman" w:cs="Times New Roman"/>
                <w:kern w:val="0"/>
                <w:sz w:val="24"/>
                <w:szCs w:val="24"/>
                <w:lang w:eastAsia="zh-CN"/>
                <w14:ligatures w14:val="none"/>
              </w:rPr>
              <w:t>Mickevičiūtė</w:t>
            </w:r>
            <w:proofErr w:type="spellEnd"/>
          </w:p>
        </w:tc>
        <w:tc>
          <w:tcPr>
            <w:tcW w:w="1539" w:type="dxa"/>
          </w:tcPr>
          <w:p w14:paraId="6FD163B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0110F1B6" w14:textId="77777777" w:rsidTr="00456784">
        <w:trPr>
          <w:gridAfter w:val="1"/>
          <w:wAfter w:w="10" w:type="dxa"/>
          <w:jc w:val="center"/>
        </w:trPr>
        <w:tc>
          <w:tcPr>
            <w:tcW w:w="9895" w:type="dxa"/>
            <w:gridSpan w:val="10"/>
          </w:tcPr>
          <w:p w14:paraId="37CC1D5A"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Times New Roman" w:hAnsi="Times New Roman" w:cs="Times New Roman"/>
                <w:b/>
                <w:kern w:val="0"/>
                <w:sz w:val="24"/>
                <w:szCs w:val="24"/>
                <w:u w:val="single"/>
                <w:lang w:eastAsia="ru-RU"/>
                <w14:ligatures w14:val="none"/>
              </w:rPr>
              <w:t>LIETUVIŲ KALBOS</w:t>
            </w:r>
            <w:r w:rsidRPr="00F00592">
              <w:rPr>
                <w:rFonts w:ascii="Times New Roman" w:eastAsia="Times New Roman" w:hAnsi="Times New Roman" w:cs="Times New Roman"/>
                <w:kern w:val="0"/>
                <w:sz w:val="24"/>
                <w:szCs w:val="24"/>
                <w:lang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 xml:space="preserve">rajoninė </w:t>
            </w:r>
            <w:r w:rsidRPr="00F00592">
              <w:rPr>
                <w:rFonts w:ascii="Times New Roman" w:eastAsia="SimSun" w:hAnsi="Times New Roman" w:cs="Times New Roman"/>
                <w:b/>
                <w:bCs/>
                <w:kern w:val="0"/>
                <w:sz w:val="24"/>
                <w:szCs w:val="24"/>
                <w:lang w:eastAsia="zh-CN"/>
                <w14:ligatures w14:val="none"/>
              </w:rPr>
              <w:t>olimpiada </w:t>
            </w:r>
          </w:p>
          <w:p w14:paraId="2C8EE5C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tautinių mažumų mokyklų mokiniams </w:t>
            </w:r>
            <w:r w:rsidRPr="00F00592">
              <w:rPr>
                <w:rFonts w:ascii="Times New Roman" w:eastAsia="Times New Roman" w:hAnsi="Times New Roman" w:cs="Times New Roman"/>
                <w:b/>
                <w:kern w:val="0"/>
                <w:sz w:val="24"/>
                <w:szCs w:val="24"/>
                <w:u w:val="single"/>
                <w:lang w:eastAsia="ru-RU"/>
                <w14:ligatures w14:val="none"/>
              </w:rPr>
              <w:t xml:space="preserve"> </w:t>
            </w:r>
          </w:p>
        </w:tc>
      </w:tr>
      <w:tr w:rsidR="00F00592" w:rsidRPr="00F00592" w14:paraId="2009F5FE" w14:textId="77777777" w:rsidTr="00456784">
        <w:trPr>
          <w:gridAfter w:val="1"/>
          <w:wAfter w:w="10" w:type="dxa"/>
          <w:trHeight w:val="629"/>
          <w:jc w:val="center"/>
        </w:trPr>
        <w:tc>
          <w:tcPr>
            <w:tcW w:w="674" w:type="dxa"/>
            <w:vAlign w:val="center"/>
          </w:tcPr>
          <w:p w14:paraId="0215895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0F43A21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Evelina </w:t>
            </w:r>
            <w:proofErr w:type="spellStart"/>
            <w:r w:rsidRPr="00F00592">
              <w:rPr>
                <w:rFonts w:ascii="Times New Roman" w:eastAsia="SimSun" w:hAnsi="Times New Roman" w:cs="Times New Roman"/>
                <w:kern w:val="0"/>
                <w:sz w:val="24"/>
                <w:szCs w:val="24"/>
                <w:lang w:eastAsia="zh-CN"/>
                <w14:ligatures w14:val="none"/>
              </w:rPr>
              <w:t>Šostak</w:t>
            </w:r>
            <w:proofErr w:type="spellEnd"/>
          </w:p>
        </w:tc>
        <w:tc>
          <w:tcPr>
            <w:tcW w:w="3653" w:type="dxa"/>
            <w:gridSpan w:val="2"/>
          </w:tcPr>
          <w:p w14:paraId="30AECBA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Pr>
          <w:p w14:paraId="3CC8593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Albinas Lazauskas</w:t>
            </w:r>
          </w:p>
        </w:tc>
        <w:tc>
          <w:tcPr>
            <w:tcW w:w="1539" w:type="dxa"/>
          </w:tcPr>
          <w:p w14:paraId="6D137F5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54EF72D" w14:textId="77777777" w:rsidTr="00456784">
        <w:trPr>
          <w:gridAfter w:val="1"/>
          <w:wAfter w:w="10" w:type="dxa"/>
          <w:jc w:val="center"/>
        </w:trPr>
        <w:tc>
          <w:tcPr>
            <w:tcW w:w="674" w:type="dxa"/>
            <w:vAlign w:val="center"/>
          </w:tcPr>
          <w:p w14:paraId="392ED7A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55132AD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Tomaš</w:t>
            </w:r>
            <w:proofErr w:type="spellEnd"/>
            <w:r w:rsidRPr="00F00592">
              <w:rPr>
                <w:rFonts w:ascii="Times New Roman" w:eastAsia="SimSun" w:hAnsi="Times New Roman" w:cs="Times New Roman"/>
                <w:kern w:val="0"/>
                <w:sz w:val="24"/>
                <w:szCs w:val="24"/>
                <w:lang w:eastAsia="zh-CN"/>
                <w14:ligatures w14:val="none"/>
              </w:rPr>
              <w:t xml:space="preserve"> Blaževič</w:t>
            </w:r>
          </w:p>
        </w:tc>
        <w:tc>
          <w:tcPr>
            <w:tcW w:w="3653" w:type="dxa"/>
            <w:gridSpan w:val="2"/>
          </w:tcPr>
          <w:p w14:paraId="5B5F041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Rukainių gimnazija</w:t>
            </w:r>
          </w:p>
        </w:tc>
        <w:tc>
          <w:tcPr>
            <w:tcW w:w="2012" w:type="dxa"/>
            <w:gridSpan w:val="2"/>
          </w:tcPr>
          <w:p w14:paraId="672C067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Lilija </w:t>
            </w:r>
            <w:proofErr w:type="spellStart"/>
            <w:r w:rsidRPr="00F00592">
              <w:rPr>
                <w:rFonts w:ascii="Times New Roman" w:eastAsia="SimSun" w:hAnsi="Times New Roman" w:cs="Times New Roman"/>
                <w:kern w:val="0"/>
                <w:sz w:val="24"/>
                <w:szCs w:val="24"/>
                <w:lang w:eastAsia="zh-CN"/>
                <w14:ligatures w14:val="none"/>
              </w:rPr>
              <w:t>Jeremejeva</w:t>
            </w:r>
            <w:proofErr w:type="spellEnd"/>
          </w:p>
        </w:tc>
        <w:tc>
          <w:tcPr>
            <w:tcW w:w="1539" w:type="dxa"/>
          </w:tcPr>
          <w:p w14:paraId="1F00307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756FD8E3" w14:textId="77777777" w:rsidTr="00456784">
        <w:trPr>
          <w:gridAfter w:val="1"/>
          <w:wAfter w:w="10" w:type="dxa"/>
          <w:jc w:val="center"/>
        </w:trPr>
        <w:tc>
          <w:tcPr>
            <w:tcW w:w="674" w:type="dxa"/>
          </w:tcPr>
          <w:p w14:paraId="216D65E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7CEBC9C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Daniel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Špakovski</w:t>
            </w:r>
            <w:proofErr w:type="spellEnd"/>
          </w:p>
        </w:tc>
        <w:tc>
          <w:tcPr>
            <w:tcW w:w="3653" w:type="dxa"/>
            <w:gridSpan w:val="2"/>
          </w:tcPr>
          <w:p w14:paraId="7CA8B63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Nemėžio šv. Rapolo Kalinausko gimnazija</w:t>
            </w:r>
          </w:p>
        </w:tc>
        <w:tc>
          <w:tcPr>
            <w:tcW w:w="2012" w:type="dxa"/>
            <w:gridSpan w:val="2"/>
          </w:tcPr>
          <w:p w14:paraId="6F63AE4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Asta </w:t>
            </w:r>
            <w:proofErr w:type="spellStart"/>
            <w:r w:rsidRPr="00F00592">
              <w:rPr>
                <w:rFonts w:ascii="Times New Roman" w:eastAsia="SimSun" w:hAnsi="Times New Roman" w:cs="Times New Roman"/>
                <w:kern w:val="0"/>
                <w:sz w:val="24"/>
                <w:szCs w:val="24"/>
                <w:lang w:eastAsia="zh-CN"/>
                <w14:ligatures w14:val="none"/>
              </w:rPr>
              <w:t>Diržiuvienė</w:t>
            </w:r>
            <w:proofErr w:type="spellEnd"/>
          </w:p>
        </w:tc>
        <w:tc>
          <w:tcPr>
            <w:tcW w:w="1539" w:type="dxa"/>
          </w:tcPr>
          <w:p w14:paraId="5E22BB1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2FC45438" w14:textId="77777777" w:rsidTr="00456784">
        <w:trPr>
          <w:gridAfter w:val="1"/>
          <w:wAfter w:w="10" w:type="dxa"/>
          <w:jc w:val="center"/>
        </w:trPr>
        <w:tc>
          <w:tcPr>
            <w:tcW w:w="674" w:type="dxa"/>
          </w:tcPr>
          <w:p w14:paraId="5EE0688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lastRenderedPageBreak/>
              <w:t>4</w:t>
            </w:r>
          </w:p>
        </w:tc>
        <w:tc>
          <w:tcPr>
            <w:tcW w:w="2017" w:type="dxa"/>
            <w:gridSpan w:val="4"/>
          </w:tcPr>
          <w:p w14:paraId="621640B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Kamilija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Pokazanjeva</w:t>
            </w:r>
            <w:proofErr w:type="spellEnd"/>
          </w:p>
        </w:tc>
        <w:tc>
          <w:tcPr>
            <w:tcW w:w="3653" w:type="dxa"/>
            <w:gridSpan w:val="2"/>
          </w:tcPr>
          <w:p w14:paraId="0ABE294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Egliškių šv. Jono Bosko gimnazija</w:t>
            </w:r>
          </w:p>
        </w:tc>
        <w:tc>
          <w:tcPr>
            <w:tcW w:w="2012" w:type="dxa"/>
            <w:gridSpan w:val="2"/>
          </w:tcPr>
          <w:p w14:paraId="3C42D02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Glavdelienė</w:t>
            </w:r>
            <w:proofErr w:type="spellEnd"/>
            <w:r w:rsidRPr="00F00592">
              <w:rPr>
                <w:rFonts w:ascii="Times New Roman" w:eastAsia="SimSun" w:hAnsi="Times New Roman" w:cs="Times New Roman"/>
                <w:kern w:val="0"/>
                <w:sz w:val="24"/>
                <w:szCs w:val="24"/>
                <w:lang w:eastAsia="zh-CN"/>
                <w14:ligatures w14:val="none"/>
              </w:rPr>
              <w:t xml:space="preserve"> </w:t>
            </w:r>
          </w:p>
        </w:tc>
        <w:tc>
          <w:tcPr>
            <w:tcW w:w="1539" w:type="dxa"/>
          </w:tcPr>
          <w:p w14:paraId="6A39357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IV</w:t>
            </w:r>
          </w:p>
        </w:tc>
      </w:tr>
      <w:tr w:rsidR="00F00592" w:rsidRPr="00F00592" w14:paraId="61DDD8BB" w14:textId="77777777" w:rsidTr="00456784">
        <w:trPr>
          <w:gridAfter w:val="1"/>
          <w:wAfter w:w="10" w:type="dxa"/>
          <w:jc w:val="center"/>
        </w:trPr>
        <w:tc>
          <w:tcPr>
            <w:tcW w:w="674" w:type="dxa"/>
          </w:tcPr>
          <w:p w14:paraId="19DFC13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tcPr>
          <w:p w14:paraId="3803F86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Gabija </w:t>
            </w:r>
            <w:proofErr w:type="spellStart"/>
            <w:r w:rsidRPr="00F00592">
              <w:rPr>
                <w:rFonts w:ascii="Times New Roman" w:eastAsia="SimSun" w:hAnsi="Times New Roman" w:cs="Times New Roman"/>
                <w:kern w:val="0"/>
                <w:sz w:val="24"/>
                <w:szCs w:val="24"/>
                <w:lang w:eastAsia="zh-CN"/>
                <w14:ligatures w14:val="none"/>
              </w:rPr>
              <w:t>Pučko</w:t>
            </w:r>
            <w:proofErr w:type="spellEnd"/>
          </w:p>
        </w:tc>
        <w:tc>
          <w:tcPr>
            <w:tcW w:w="3653" w:type="dxa"/>
            <w:gridSpan w:val="2"/>
          </w:tcPr>
          <w:p w14:paraId="0B5E563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Pr>
          <w:p w14:paraId="3D1DABE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Jolanta </w:t>
            </w:r>
            <w:proofErr w:type="spellStart"/>
            <w:r w:rsidRPr="00F00592">
              <w:rPr>
                <w:rFonts w:ascii="Times New Roman" w:eastAsia="SimSun" w:hAnsi="Times New Roman" w:cs="Times New Roman"/>
                <w:kern w:val="0"/>
                <w:sz w:val="24"/>
                <w:szCs w:val="24"/>
                <w:lang w:eastAsia="zh-CN"/>
                <w14:ligatures w14:val="none"/>
              </w:rPr>
              <w:t>Stefanovičienė</w:t>
            </w:r>
            <w:proofErr w:type="spellEnd"/>
          </w:p>
        </w:tc>
        <w:tc>
          <w:tcPr>
            <w:tcW w:w="1539" w:type="dxa"/>
          </w:tcPr>
          <w:p w14:paraId="3657D04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V</w:t>
            </w:r>
          </w:p>
        </w:tc>
      </w:tr>
      <w:tr w:rsidR="00F00592" w:rsidRPr="00F00592" w14:paraId="6388EFE3" w14:textId="77777777" w:rsidTr="00456784">
        <w:trPr>
          <w:gridAfter w:val="1"/>
          <w:wAfter w:w="10" w:type="dxa"/>
          <w:jc w:val="center"/>
        </w:trPr>
        <w:tc>
          <w:tcPr>
            <w:tcW w:w="674" w:type="dxa"/>
          </w:tcPr>
          <w:p w14:paraId="16D06CD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17" w:type="dxa"/>
            <w:gridSpan w:val="4"/>
          </w:tcPr>
          <w:p w14:paraId="54EBD44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en-GB"/>
                <w14:ligatures w14:val="none"/>
              </w:rPr>
              <w:t>Maksimiljan</w:t>
            </w:r>
            <w:proofErr w:type="spellEnd"/>
            <w:r w:rsidRPr="00F00592">
              <w:rPr>
                <w:rFonts w:ascii="Times New Roman" w:eastAsia="Times New Roman" w:hAnsi="Times New Roman" w:cs="Times New Roman"/>
                <w:kern w:val="0"/>
                <w:sz w:val="24"/>
                <w:szCs w:val="24"/>
                <w:lang w:eastAsia="en-GB"/>
                <w14:ligatures w14:val="none"/>
              </w:rPr>
              <w:t xml:space="preserve"> </w:t>
            </w:r>
            <w:proofErr w:type="spellStart"/>
            <w:r w:rsidRPr="00F00592">
              <w:rPr>
                <w:rFonts w:ascii="Times New Roman" w:eastAsia="Times New Roman" w:hAnsi="Times New Roman" w:cs="Times New Roman"/>
                <w:kern w:val="0"/>
                <w:sz w:val="24"/>
                <w:szCs w:val="24"/>
                <w:lang w:eastAsia="en-GB"/>
                <w14:ligatures w14:val="none"/>
              </w:rPr>
              <w:t>Bastin</w:t>
            </w:r>
            <w:proofErr w:type="spellEnd"/>
          </w:p>
        </w:tc>
        <w:tc>
          <w:tcPr>
            <w:tcW w:w="3653" w:type="dxa"/>
            <w:gridSpan w:val="2"/>
          </w:tcPr>
          <w:p w14:paraId="763AE09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bookmarkStart w:id="50" w:name="_Hlk134100875"/>
            <w:r w:rsidRPr="00F00592">
              <w:rPr>
                <w:rFonts w:ascii="Times New Roman" w:eastAsia="Times New Roman" w:hAnsi="Times New Roman" w:cs="Times New Roman"/>
                <w:kern w:val="0"/>
                <w:sz w:val="24"/>
                <w:szCs w:val="24"/>
                <w:lang w:eastAsia="en-GB"/>
                <w14:ligatures w14:val="none"/>
              </w:rPr>
              <w:t>Rudaminos Ferdinando Ruščico gimnazija</w:t>
            </w:r>
            <w:bookmarkEnd w:id="50"/>
          </w:p>
        </w:tc>
        <w:tc>
          <w:tcPr>
            <w:tcW w:w="2012" w:type="dxa"/>
            <w:gridSpan w:val="2"/>
          </w:tcPr>
          <w:p w14:paraId="4BC7AB7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en-GB"/>
                <w14:ligatures w14:val="none"/>
              </w:rPr>
              <w:t>Raminta Tauraitė</w:t>
            </w:r>
          </w:p>
        </w:tc>
        <w:tc>
          <w:tcPr>
            <w:tcW w:w="1539" w:type="dxa"/>
          </w:tcPr>
          <w:p w14:paraId="4609081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VI</w:t>
            </w:r>
          </w:p>
        </w:tc>
      </w:tr>
      <w:tr w:rsidR="00F00592" w:rsidRPr="00F00592" w14:paraId="628F040B" w14:textId="77777777" w:rsidTr="00456784">
        <w:trPr>
          <w:gridAfter w:val="1"/>
          <w:wAfter w:w="10" w:type="dxa"/>
          <w:jc w:val="center"/>
        </w:trPr>
        <w:tc>
          <w:tcPr>
            <w:tcW w:w="674" w:type="dxa"/>
          </w:tcPr>
          <w:p w14:paraId="1767CFE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7</w:t>
            </w:r>
          </w:p>
        </w:tc>
        <w:tc>
          <w:tcPr>
            <w:tcW w:w="2017" w:type="dxa"/>
            <w:gridSpan w:val="4"/>
          </w:tcPr>
          <w:p w14:paraId="049E9A3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shd w:val="clear" w:color="auto" w:fill="FFFFFF"/>
                <w:lang w:eastAsia="zh-CN"/>
                <w14:ligatures w14:val="none"/>
              </w:rPr>
              <w:t xml:space="preserve">Agnieška </w:t>
            </w:r>
            <w:proofErr w:type="spellStart"/>
            <w:r w:rsidRPr="00F00592">
              <w:rPr>
                <w:rFonts w:ascii="Times New Roman" w:eastAsia="SimSun" w:hAnsi="Times New Roman" w:cs="Times New Roman"/>
                <w:kern w:val="0"/>
                <w:sz w:val="24"/>
                <w:szCs w:val="24"/>
                <w:shd w:val="clear" w:color="auto" w:fill="FFFFFF"/>
                <w:lang w:eastAsia="zh-CN"/>
                <w14:ligatures w14:val="none"/>
              </w:rPr>
              <w:t>Girdzevič</w:t>
            </w:r>
            <w:proofErr w:type="spellEnd"/>
          </w:p>
        </w:tc>
        <w:tc>
          <w:tcPr>
            <w:tcW w:w="3653" w:type="dxa"/>
            <w:gridSpan w:val="2"/>
          </w:tcPr>
          <w:p w14:paraId="53901C8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shd w:val="clear" w:color="auto" w:fill="FFFFFF"/>
                <w:lang w:eastAsia="zh-CN"/>
                <w14:ligatures w14:val="none"/>
              </w:rPr>
              <w:t>Nemenčinės Konstanto Parčevskio gimnazija</w:t>
            </w:r>
          </w:p>
        </w:tc>
        <w:tc>
          <w:tcPr>
            <w:tcW w:w="2012" w:type="dxa"/>
            <w:gridSpan w:val="2"/>
          </w:tcPr>
          <w:p w14:paraId="5AA274D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shd w:val="clear" w:color="auto" w:fill="FFFFFF"/>
                <w:lang w:eastAsia="zh-CN"/>
                <w14:ligatures w14:val="none"/>
              </w:rPr>
              <w:t xml:space="preserve">Juzė </w:t>
            </w:r>
            <w:proofErr w:type="spellStart"/>
            <w:r w:rsidRPr="00F00592">
              <w:rPr>
                <w:rFonts w:ascii="Times New Roman" w:eastAsia="SimSun" w:hAnsi="Times New Roman" w:cs="Times New Roman"/>
                <w:kern w:val="0"/>
                <w:sz w:val="24"/>
                <w:szCs w:val="24"/>
                <w:shd w:val="clear" w:color="auto" w:fill="FFFFFF"/>
                <w:lang w:eastAsia="zh-CN"/>
                <w14:ligatures w14:val="none"/>
              </w:rPr>
              <w:t>Voinickienė</w:t>
            </w:r>
            <w:proofErr w:type="spellEnd"/>
          </w:p>
        </w:tc>
        <w:tc>
          <w:tcPr>
            <w:tcW w:w="1539" w:type="dxa"/>
          </w:tcPr>
          <w:p w14:paraId="2569AFE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VII</w:t>
            </w:r>
          </w:p>
        </w:tc>
      </w:tr>
      <w:tr w:rsidR="00F00592" w:rsidRPr="00F00592" w14:paraId="0E0753FF" w14:textId="77777777" w:rsidTr="00456784">
        <w:trPr>
          <w:gridAfter w:val="1"/>
          <w:wAfter w:w="10" w:type="dxa"/>
          <w:jc w:val="center"/>
        </w:trPr>
        <w:tc>
          <w:tcPr>
            <w:tcW w:w="9895" w:type="dxa"/>
            <w:gridSpan w:val="10"/>
          </w:tcPr>
          <w:p w14:paraId="239AF7E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ETNINĖS KULTŪROS</w:t>
            </w:r>
            <w:r w:rsidRPr="00F00592">
              <w:rPr>
                <w:rFonts w:ascii="Times New Roman" w:eastAsia="Times New Roman" w:hAnsi="Times New Roman" w:cs="Times New Roman"/>
                <w:b/>
                <w:kern w:val="0"/>
                <w:sz w:val="24"/>
                <w:szCs w:val="24"/>
                <w:lang w:eastAsia="ru-RU"/>
                <w14:ligatures w14:val="none"/>
              </w:rPr>
              <w:t xml:space="preserve"> rajoninė olimpiada</w:t>
            </w:r>
          </w:p>
          <w:p w14:paraId="0B24636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633C06F6" w14:textId="77777777" w:rsidTr="00456784">
        <w:trPr>
          <w:gridAfter w:val="1"/>
          <w:wAfter w:w="10" w:type="dxa"/>
          <w:jc w:val="center"/>
        </w:trPr>
        <w:tc>
          <w:tcPr>
            <w:tcW w:w="674" w:type="dxa"/>
            <w:tcBorders>
              <w:top w:val="single" w:sz="4" w:space="0" w:color="auto"/>
              <w:left w:val="single" w:sz="4" w:space="0" w:color="auto"/>
              <w:bottom w:val="single" w:sz="4" w:space="0" w:color="auto"/>
              <w:right w:val="single" w:sz="4" w:space="0" w:color="auto"/>
            </w:tcBorders>
          </w:tcPr>
          <w:p w14:paraId="4A2E19B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Borders>
              <w:top w:val="single" w:sz="4" w:space="0" w:color="auto"/>
              <w:left w:val="single" w:sz="4" w:space="0" w:color="auto"/>
              <w:bottom w:val="single" w:sz="4" w:space="0" w:color="auto"/>
              <w:right w:val="single" w:sz="4" w:space="0" w:color="auto"/>
            </w:tcBorders>
          </w:tcPr>
          <w:p w14:paraId="659DE85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 xml:space="preserve">Patricija </w:t>
            </w:r>
            <w:proofErr w:type="spellStart"/>
            <w:r w:rsidRPr="00F00592">
              <w:rPr>
                <w:rFonts w:ascii="Times New Roman" w:eastAsia="SimSun" w:hAnsi="Times New Roman" w:cs="Times New Roman"/>
                <w:kern w:val="0"/>
                <w:sz w:val="24"/>
                <w:szCs w:val="24"/>
                <w:lang w:eastAsia="lt-LT"/>
                <w14:ligatures w14:val="none"/>
              </w:rPr>
              <w:t>Chveckovičiūtė</w:t>
            </w:r>
            <w:proofErr w:type="spellEnd"/>
          </w:p>
        </w:tc>
        <w:tc>
          <w:tcPr>
            <w:tcW w:w="3653" w:type="dxa"/>
            <w:gridSpan w:val="2"/>
            <w:tcBorders>
              <w:top w:val="single" w:sz="4" w:space="0" w:color="auto"/>
              <w:left w:val="single" w:sz="4" w:space="0" w:color="auto"/>
              <w:bottom w:val="single" w:sz="4" w:space="0" w:color="auto"/>
              <w:right w:val="single" w:sz="4" w:space="0" w:color="auto"/>
            </w:tcBorders>
          </w:tcPr>
          <w:p w14:paraId="75E6F7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Pagirių gimnazija</w:t>
            </w:r>
          </w:p>
        </w:tc>
        <w:tc>
          <w:tcPr>
            <w:tcW w:w="2012" w:type="dxa"/>
            <w:gridSpan w:val="2"/>
            <w:tcBorders>
              <w:top w:val="single" w:sz="4" w:space="0" w:color="auto"/>
              <w:left w:val="single" w:sz="4" w:space="0" w:color="auto"/>
              <w:bottom w:val="single" w:sz="4" w:space="0" w:color="auto"/>
              <w:right w:val="single" w:sz="4" w:space="0" w:color="auto"/>
            </w:tcBorders>
          </w:tcPr>
          <w:p w14:paraId="38A1407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 xml:space="preserve">Jolanta </w:t>
            </w:r>
            <w:proofErr w:type="spellStart"/>
            <w:r w:rsidRPr="00F00592">
              <w:rPr>
                <w:rFonts w:ascii="Times New Roman" w:eastAsia="SimSun" w:hAnsi="Times New Roman" w:cs="Times New Roman"/>
                <w:kern w:val="0"/>
                <w:sz w:val="24"/>
                <w:szCs w:val="24"/>
                <w:lang w:eastAsia="lt-LT"/>
                <w14:ligatures w14:val="none"/>
              </w:rPr>
              <w:t>Dudutienė</w:t>
            </w:r>
            <w:proofErr w:type="spellEnd"/>
          </w:p>
        </w:tc>
        <w:tc>
          <w:tcPr>
            <w:tcW w:w="1539" w:type="dxa"/>
            <w:tcBorders>
              <w:top w:val="single" w:sz="4" w:space="0" w:color="auto"/>
              <w:left w:val="single" w:sz="4" w:space="0" w:color="auto"/>
              <w:bottom w:val="single" w:sz="4" w:space="0" w:color="auto"/>
              <w:right w:val="single" w:sz="4" w:space="0" w:color="auto"/>
            </w:tcBorders>
          </w:tcPr>
          <w:p w14:paraId="1D33B1E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738A7487" w14:textId="77777777" w:rsidTr="00456784">
        <w:trPr>
          <w:gridAfter w:val="1"/>
          <w:wAfter w:w="10" w:type="dxa"/>
          <w:jc w:val="center"/>
        </w:trPr>
        <w:tc>
          <w:tcPr>
            <w:tcW w:w="674" w:type="dxa"/>
            <w:tcBorders>
              <w:top w:val="single" w:sz="4" w:space="0" w:color="auto"/>
              <w:left w:val="single" w:sz="4" w:space="0" w:color="auto"/>
              <w:bottom w:val="single" w:sz="4" w:space="0" w:color="auto"/>
              <w:right w:val="single" w:sz="4" w:space="0" w:color="auto"/>
            </w:tcBorders>
          </w:tcPr>
          <w:p w14:paraId="10E3FFB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Borders>
              <w:top w:val="single" w:sz="4" w:space="0" w:color="auto"/>
              <w:left w:val="single" w:sz="4" w:space="0" w:color="auto"/>
              <w:bottom w:val="single" w:sz="4" w:space="0" w:color="auto"/>
              <w:right w:val="single" w:sz="4" w:space="0" w:color="auto"/>
            </w:tcBorders>
          </w:tcPr>
          <w:p w14:paraId="15D6862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Viktorija Juchnevičiūtė</w:t>
            </w:r>
          </w:p>
        </w:tc>
        <w:tc>
          <w:tcPr>
            <w:tcW w:w="3653" w:type="dxa"/>
            <w:gridSpan w:val="2"/>
            <w:tcBorders>
              <w:top w:val="single" w:sz="4" w:space="0" w:color="auto"/>
              <w:left w:val="single" w:sz="4" w:space="0" w:color="auto"/>
              <w:bottom w:val="single" w:sz="4" w:space="0" w:color="auto"/>
              <w:right w:val="single" w:sz="4" w:space="0" w:color="auto"/>
            </w:tcBorders>
          </w:tcPr>
          <w:p w14:paraId="61E511C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Avižienių gimnazija</w:t>
            </w:r>
          </w:p>
        </w:tc>
        <w:tc>
          <w:tcPr>
            <w:tcW w:w="2012" w:type="dxa"/>
            <w:gridSpan w:val="2"/>
            <w:tcBorders>
              <w:top w:val="single" w:sz="4" w:space="0" w:color="auto"/>
              <w:left w:val="single" w:sz="4" w:space="0" w:color="auto"/>
              <w:bottom w:val="single" w:sz="4" w:space="0" w:color="auto"/>
              <w:right w:val="single" w:sz="4" w:space="0" w:color="auto"/>
            </w:tcBorders>
          </w:tcPr>
          <w:p w14:paraId="2BE8056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 xml:space="preserve">Rita </w:t>
            </w:r>
            <w:proofErr w:type="spellStart"/>
            <w:r w:rsidRPr="00F00592">
              <w:rPr>
                <w:rFonts w:ascii="Times New Roman" w:eastAsia="SimSun" w:hAnsi="Times New Roman" w:cs="Times New Roman"/>
                <w:kern w:val="0"/>
                <w:sz w:val="24"/>
                <w:szCs w:val="24"/>
                <w:lang w:eastAsia="lt-LT"/>
                <w14:ligatures w14:val="none"/>
              </w:rPr>
              <w:t>Andruškevič</w:t>
            </w:r>
            <w:proofErr w:type="spellEnd"/>
            <w:r w:rsidRPr="00F00592">
              <w:rPr>
                <w:rFonts w:ascii="Times New Roman" w:eastAsia="SimSun" w:hAnsi="Times New Roman" w:cs="Times New Roman"/>
                <w:kern w:val="0"/>
                <w:sz w:val="24"/>
                <w:szCs w:val="24"/>
                <w:lang w:eastAsia="lt-LT"/>
                <w14:ligatures w14:val="none"/>
              </w:rPr>
              <w:t>,</w:t>
            </w:r>
          </w:p>
          <w:p w14:paraId="7F24929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 xml:space="preserve">Rita </w:t>
            </w:r>
            <w:proofErr w:type="spellStart"/>
            <w:r w:rsidRPr="00F00592">
              <w:rPr>
                <w:rFonts w:ascii="Times New Roman" w:eastAsia="SimSun" w:hAnsi="Times New Roman" w:cs="Times New Roman"/>
                <w:kern w:val="0"/>
                <w:sz w:val="24"/>
                <w:szCs w:val="24"/>
                <w:lang w:eastAsia="lt-LT"/>
                <w14:ligatures w14:val="none"/>
              </w:rPr>
              <w:t>Užienė</w:t>
            </w:r>
            <w:proofErr w:type="spellEnd"/>
            <w:r w:rsidRPr="00F00592">
              <w:rPr>
                <w:rFonts w:ascii="Times New Roman" w:eastAsia="SimSun" w:hAnsi="Times New Roman" w:cs="Times New Roman"/>
                <w:kern w:val="0"/>
                <w:sz w:val="24"/>
                <w:szCs w:val="24"/>
                <w:lang w:eastAsia="lt-LT"/>
                <w14:ligatures w14:val="none"/>
              </w:rPr>
              <w:t>,</w:t>
            </w:r>
          </w:p>
          <w:p w14:paraId="391897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lt-LT"/>
                <w14:ligatures w14:val="none"/>
              </w:rPr>
              <w:t xml:space="preserve">Rasa </w:t>
            </w:r>
            <w:proofErr w:type="spellStart"/>
            <w:r w:rsidRPr="00F00592">
              <w:rPr>
                <w:rFonts w:ascii="Times New Roman" w:eastAsia="SimSun" w:hAnsi="Times New Roman" w:cs="Times New Roman"/>
                <w:kern w:val="0"/>
                <w:sz w:val="24"/>
                <w:szCs w:val="24"/>
                <w:lang w:eastAsia="lt-LT"/>
                <w14:ligatures w14:val="none"/>
              </w:rPr>
              <w:t>Veteikienė</w:t>
            </w:r>
            <w:proofErr w:type="spellEnd"/>
          </w:p>
        </w:tc>
        <w:tc>
          <w:tcPr>
            <w:tcW w:w="1539" w:type="dxa"/>
            <w:tcBorders>
              <w:top w:val="single" w:sz="4" w:space="0" w:color="auto"/>
              <w:left w:val="single" w:sz="4" w:space="0" w:color="auto"/>
              <w:bottom w:val="single" w:sz="4" w:space="0" w:color="auto"/>
              <w:right w:val="single" w:sz="4" w:space="0" w:color="auto"/>
            </w:tcBorders>
          </w:tcPr>
          <w:p w14:paraId="7F8A311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17A37AA" w14:textId="77777777" w:rsidTr="00456784">
        <w:trPr>
          <w:gridAfter w:val="1"/>
          <w:wAfter w:w="10" w:type="dxa"/>
          <w:jc w:val="center"/>
        </w:trPr>
        <w:tc>
          <w:tcPr>
            <w:tcW w:w="9895" w:type="dxa"/>
            <w:gridSpan w:val="10"/>
          </w:tcPr>
          <w:p w14:paraId="21A5675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JAUNŲJŲ FILOLOGŲ</w:t>
            </w:r>
            <w:r w:rsidRPr="00F00592">
              <w:rPr>
                <w:rFonts w:ascii="Times New Roman" w:eastAsia="Times New Roman" w:hAnsi="Times New Roman" w:cs="Times New Roman"/>
                <w:b/>
                <w:kern w:val="0"/>
                <w:sz w:val="24"/>
                <w:szCs w:val="24"/>
                <w:lang w:eastAsia="ru-RU"/>
                <w14:ligatures w14:val="none"/>
              </w:rPr>
              <w:t xml:space="preserve"> rajoninis konkursas </w:t>
            </w:r>
            <w:r w:rsidRPr="00F00592">
              <w:rPr>
                <w:rFonts w:ascii="Times New Roman" w:eastAsia="Times New Roman" w:hAnsi="Times New Roman" w:cs="Times New Roman"/>
                <w:b/>
                <w:kern w:val="0"/>
                <w:sz w:val="24"/>
                <w:szCs w:val="24"/>
                <w:lang w:eastAsia="ru-RU"/>
                <w14:ligatures w14:val="none"/>
              </w:rPr>
              <w:tab/>
            </w:r>
          </w:p>
        </w:tc>
      </w:tr>
      <w:tr w:rsidR="00F00592" w:rsidRPr="00F00592" w14:paraId="0117226D" w14:textId="77777777" w:rsidTr="00456784">
        <w:trPr>
          <w:gridAfter w:val="1"/>
          <w:wAfter w:w="10" w:type="dxa"/>
          <w:jc w:val="center"/>
        </w:trPr>
        <w:tc>
          <w:tcPr>
            <w:tcW w:w="692" w:type="dxa"/>
            <w:gridSpan w:val="2"/>
          </w:tcPr>
          <w:p w14:paraId="28B6646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1987" w:type="dxa"/>
            <w:gridSpan w:val="2"/>
          </w:tcPr>
          <w:p w14:paraId="78368F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bookmarkStart w:id="51" w:name="_Hlk125396263"/>
            <w:r w:rsidRPr="00F00592">
              <w:rPr>
                <w:rFonts w:ascii="Times New Roman" w:eastAsia="SimSun" w:hAnsi="Times New Roman" w:cs="Times New Roman"/>
                <w:kern w:val="0"/>
                <w:sz w:val="24"/>
                <w:szCs w:val="24"/>
                <w:lang w:eastAsia="zh-CN"/>
                <w14:ligatures w14:val="none"/>
              </w:rPr>
              <w:t>Aistė Meilutė</w:t>
            </w:r>
            <w:bookmarkEnd w:id="51"/>
          </w:p>
        </w:tc>
        <w:tc>
          <w:tcPr>
            <w:tcW w:w="3683" w:type="dxa"/>
            <w:gridSpan w:val="4"/>
          </w:tcPr>
          <w:p w14:paraId="6030962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1994" w:type="dxa"/>
          </w:tcPr>
          <w:p w14:paraId="42FE779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Giedrė </w:t>
            </w:r>
            <w:proofErr w:type="spellStart"/>
            <w:r w:rsidRPr="00F00592">
              <w:rPr>
                <w:rFonts w:ascii="Times New Roman" w:eastAsia="SimSun" w:hAnsi="Times New Roman" w:cs="Times New Roman"/>
                <w:kern w:val="0"/>
                <w:sz w:val="24"/>
                <w:szCs w:val="24"/>
                <w:lang w:eastAsia="zh-CN"/>
                <w14:ligatures w14:val="none"/>
              </w:rPr>
              <w:t>Rusilienė</w:t>
            </w:r>
            <w:proofErr w:type="spellEnd"/>
            <w:r w:rsidRPr="00F00592">
              <w:rPr>
                <w:rFonts w:ascii="Times New Roman" w:eastAsia="SimSun" w:hAnsi="Times New Roman" w:cs="Times New Roman"/>
                <w:kern w:val="0"/>
                <w:sz w:val="24"/>
                <w:szCs w:val="24"/>
                <w:lang w:eastAsia="zh-CN"/>
                <w14:ligatures w14:val="none"/>
              </w:rPr>
              <w:t xml:space="preserve">, Vidmantas </w:t>
            </w:r>
            <w:proofErr w:type="spellStart"/>
            <w:r w:rsidRPr="00F00592">
              <w:rPr>
                <w:rFonts w:ascii="Times New Roman" w:eastAsia="SimSun" w:hAnsi="Times New Roman" w:cs="Times New Roman"/>
                <w:kern w:val="0"/>
                <w:sz w:val="24"/>
                <w:szCs w:val="24"/>
                <w:lang w:eastAsia="zh-CN"/>
                <w14:ligatures w14:val="none"/>
              </w:rPr>
              <w:t>Fijalkauskas</w:t>
            </w:r>
            <w:proofErr w:type="spellEnd"/>
          </w:p>
        </w:tc>
        <w:tc>
          <w:tcPr>
            <w:tcW w:w="1539" w:type="dxa"/>
          </w:tcPr>
          <w:p w14:paraId="373ED8F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3032B94B" w14:textId="77777777" w:rsidTr="00456784">
        <w:trPr>
          <w:gridAfter w:val="1"/>
          <w:wAfter w:w="10" w:type="dxa"/>
          <w:jc w:val="center"/>
        </w:trPr>
        <w:tc>
          <w:tcPr>
            <w:tcW w:w="692" w:type="dxa"/>
            <w:gridSpan w:val="2"/>
          </w:tcPr>
          <w:p w14:paraId="6F90722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1987" w:type="dxa"/>
            <w:gridSpan w:val="2"/>
          </w:tcPr>
          <w:p w14:paraId="1377679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Živilė </w:t>
            </w:r>
            <w:proofErr w:type="spellStart"/>
            <w:r w:rsidRPr="00F00592">
              <w:rPr>
                <w:rFonts w:ascii="Times New Roman" w:eastAsia="SimSun" w:hAnsi="Times New Roman" w:cs="Times New Roman"/>
                <w:kern w:val="0"/>
                <w:sz w:val="24"/>
                <w:szCs w:val="24"/>
                <w:lang w:eastAsia="zh-CN"/>
                <w14:ligatures w14:val="none"/>
              </w:rPr>
              <w:t>Sokolovskytė</w:t>
            </w:r>
            <w:proofErr w:type="spellEnd"/>
          </w:p>
        </w:tc>
        <w:tc>
          <w:tcPr>
            <w:tcW w:w="3683" w:type="dxa"/>
            <w:gridSpan w:val="4"/>
          </w:tcPr>
          <w:p w14:paraId="66CD8D6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1994" w:type="dxa"/>
          </w:tcPr>
          <w:p w14:paraId="76B787A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Juzė </w:t>
            </w:r>
            <w:proofErr w:type="spellStart"/>
            <w:r w:rsidRPr="00F00592">
              <w:rPr>
                <w:rFonts w:ascii="Times New Roman" w:eastAsia="SimSun" w:hAnsi="Times New Roman" w:cs="Times New Roman"/>
                <w:kern w:val="0"/>
                <w:sz w:val="24"/>
                <w:szCs w:val="24"/>
                <w:lang w:eastAsia="zh-CN"/>
                <w14:ligatures w14:val="none"/>
              </w:rPr>
              <w:t>Voinickienė</w:t>
            </w:r>
            <w:proofErr w:type="spellEnd"/>
          </w:p>
        </w:tc>
        <w:tc>
          <w:tcPr>
            <w:tcW w:w="1539" w:type="dxa"/>
          </w:tcPr>
          <w:p w14:paraId="79DD0C6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575DBCC4" w14:textId="77777777" w:rsidTr="00456784">
        <w:trPr>
          <w:gridAfter w:val="1"/>
          <w:wAfter w:w="10" w:type="dxa"/>
          <w:jc w:val="center"/>
        </w:trPr>
        <w:tc>
          <w:tcPr>
            <w:tcW w:w="9895" w:type="dxa"/>
            <w:gridSpan w:val="10"/>
          </w:tcPr>
          <w:p w14:paraId="24FB4A4A"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MENINIO SKAITYMO</w:t>
            </w:r>
            <w:r w:rsidRPr="00F00592">
              <w:rPr>
                <w:rFonts w:ascii="Times New Roman" w:eastAsia="Times New Roman" w:hAnsi="Times New Roman" w:cs="Times New Roman"/>
                <w:b/>
                <w:kern w:val="0"/>
                <w:sz w:val="24"/>
                <w:szCs w:val="24"/>
                <w:lang w:eastAsia="ru-RU"/>
                <w14:ligatures w14:val="none"/>
              </w:rPr>
              <w:t xml:space="preserve"> rajoninis konkursas</w:t>
            </w:r>
          </w:p>
        </w:tc>
      </w:tr>
      <w:tr w:rsidR="00F00592" w:rsidRPr="00F00592" w14:paraId="7695BECB" w14:textId="77777777" w:rsidTr="00456784">
        <w:trPr>
          <w:gridAfter w:val="1"/>
          <w:wAfter w:w="10" w:type="dxa"/>
          <w:jc w:val="center"/>
        </w:trPr>
        <w:tc>
          <w:tcPr>
            <w:tcW w:w="674" w:type="dxa"/>
          </w:tcPr>
          <w:p w14:paraId="421F9AC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1982" w:type="dxa"/>
            <w:gridSpan w:val="2"/>
          </w:tcPr>
          <w:p w14:paraId="5181632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Milda </w:t>
            </w:r>
            <w:proofErr w:type="spellStart"/>
            <w:r w:rsidRPr="00F00592">
              <w:rPr>
                <w:rFonts w:ascii="Times New Roman" w:eastAsia="SimSun" w:hAnsi="Times New Roman" w:cs="Times New Roman"/>
                <w:kern w:val="0"/>
                <w:sz w:val="24"/>
                <w:szCs w:val="24"/>
                <w:lang w:eastAsia="zh-CN"/>
                <w14:ligatures w14:val="none"/>
              </w:rPr>
              <w:t>Žuolytė</w:t>
            </w:r>
            <w:proofErr w:type="spellEnd"/>
            <w:r w:rsidRPr="00F00592">
              <w:rPr>
                <w:rFonts w:ascii="Times New Roman" w:eastAsia="SimSun" w:hAnsi="Times New Roman" w:cs="Times New Roman"/>
                <w:kern w:val="0"/>
                <w:sz w:val="24"/>
                <w:szCs w:val="24"/>
                <w:lang w:eastAsia="zh-CN"/>
                <w14:ligatures w14:val="none"/>
              </w:rPr>
              <w:t xml:space="preserve"> </w:t>
            </w:r>
          </w:p>
        </w:tc>
        <w:tc>
          <w:tcPr>
            <w:tcW w:w="3688" w:type="dxa"/>
            <w:gridSpan w:val="4"/>
          </w:tcPr>
          <w:p w14:paraId="6BC615C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zh-CN"/>
                <w14:ligatures w14:val="none"/>
              </w:rPr>
              <w:t>Pagirių gimnazija</w:t>
            </w:r>
          </w:p>
        </w:tc>
        <w:tc>
          <w:tcPr>
            <w:tcW w:w="2012" w:type="dxa"/>
            <w:gridSpan w:val="2"/>
          </w:tcPr>
          <w:p w14:paraId="293F47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Sandra </w:t>
            </w:r>
            <w:proofErr w:type="spellStart"/>
            <w:r w:rsidRPr="00F00592">
              <w:rPr>
                <w:rFonts w:ascii="Times New Roman" w:eastAsia="SimSun" w:hAnsi="Times New Roman" w:cs="Times New Roman"/>
                <w:kern w:val="0"/>
                <w:sz w:val="24"/>
                <w:szCs w:val="24"/>
                <w:lang w:eastAsia="zh-CN"/>
                <w14:ligatures w14:val="none"/>
              </w:rPr>
              <w:t>Čerkienė</w:t>
            </w:r>
            <w:proofErr w:type="spellEnd"/>
          </w:p>
        </w:tc>
        <w:tc>
          <w:tcPr>
            <w:tcW w:w="1539" w:type="dxa"/>
          </w:tcPr>
          <w:p w14:paraId="7BAB52D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30C983FA" w14:textId="77777777" w:rsidTr="00456784">
        <w:trPr>
          <w:gridAfter w:val="1"/>
          <w:wAfter w:w="10" w:type="dxa"/>
          <w:jc w:val="center"/>
        </w:trPr>
        <w:tc>
          <w:tcPr>
            <w:tcW w:w="674" w:type="dxa"/>
          </w:tcPr>
          <w:p w14:paraId="69C5770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1982" w:type="dxa"/>
            <w:gridSpan w:val="2"/>
          </w:tcPr>
          <w:p w14:paraId="5774C03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Viktorija </w:t>
            </w:r>
            <w:proofErr w:type="spellStart"/>
            <w:r w:rsidRPr="00F00592">
              <w:rPr>
                <w:rFonts w:ascii="Times New Roman" w:eastAsia="SimSun" w:hAnsi="Times New Roman" w:cs="Times New Roman"/>
                <w:kern w:val="0"/>
                <w:sz w:val="24"/>
                <w:szCs w:val="24"/>
                <w:lang w:eastAsia="zh-CN"/>
                <w14:ligatures w14:val="none"/>
              </w:rPr>
              <w:t>Šareiko</w:t>
            </w:r>
            <w:proofErr w:type="spellEnd"/>
          </w:p>
        </w:tc>
        <w:tc>
          <w:tcPr>
            <w:tcW w:w="3688" w:type="dxa"/>
            <w:gridSpan w:val="4"/>
          </w:tcPr>
          <w:p w14:paraId="34FF6C1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45E3050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Aida </w:t>
            </w:r>
            <w:proofErr w:type="spellStart"/>
            <w:r w:rsidRPr="00F00592">
              <w:rPr>
                <w:rFonts w:ascii="Times New Roman" w:eastAsia="SimSun" w:hAnsi="Times New Roman" w:cs="Times New Roman"/>
                <w:kern w:val="0"/>
                <w:sz w:val="24"/>
                <w:szCs w:val="24"/>
                <w:lang w:eastAsia="zh-CN"/>
                <w14:ligatures w14:val="none"/>
              </w:rPr>
              <w:t>Bužinskienė</w:t>
            </w:r>
            <w:proofErr w:type="spellEnd"/>
          </w:p>
        </w:tc>
        <w:tc>
          <w:tcPr>
            <w:tcW w:w="1539" w:type="dxa"/>
          </w:tcPr>
          <w:p w14:paraId="3144A06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4CA73520" w14:textId="77777777" w:rsidTr="00456784">
        <w:trPr>
          <w:gridAfter w:val="1"/>
          <w:wAfter w:w="10" w:type="dxa"/>
          <w:jc w:val="center"/>
        </w:trPr>
        <w:tc>
          <w:tcPr>
            <w:tcW w:w="674" w:type="dxa"/>
          </w:tcPr>
          <w:p w14:paraId="3DD8E66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1982" w:type="dxa"/>
            <w:gridSpan w:val="2"/>
          </w:tcPr>
          <w:p w14:paraId="450B324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Liudas </w:t>
            </w:r>
            <w:proofErr w:type="spellStart"/>
            <w:r w:rsidRPr="00F00592">
              <w:rPr>
                <w:rFonts w:ascii="Times New Roman" w:eastAsia="SimSun" w:hAnsi="Times New Roman" w:cs="Times New Roman"/>
                <w:kern w:val="0"/>
                <w:sz w:val="24"/>
                <w:szCs w:val="24"/>
                <w:lang w:eastAsia="zh-CN"/>
                <w14:ligatures w14:val="none"/>
              </w:rPr>
              <w:t>Darasevičius</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Einar</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Rudnev</w:t>
            </w:r>
            <w:proofErr w:type="spellEnd"/>
            <w:r w:rsidRPr="00F00592">
              <w:rPr>
                <w:rFonts w:ascii="Times New Roman" w:eastAsia="SimSun" w:hAnsi="Times New Roman" w:cs="Times New Roman"/>
                <w:kern w:val="0"/>
                <w:sz w:val="24"/>
                <w:szCs w:val="24"/>
                <w:lang w:eastAsia="zh-CN"/>
                <w14:ligatures w14:val="none"/>
              </w:rPr>
              <w:t xml:space="preserve">, Deimantė </w:t>
            </w:r>
            <w:proofErr w:type="spellStart"/>
            <w:r w:rsidRPr="00F00592">
              <w:rPr>
                <w:rFonts w:ascii="Times New Roman" w:eastAsia="SimSun" w:hAnsi="Times New Roman" w:cs="Times New Roman"/>
                <w:kern w:val="0"/>
                <w:sz w:val="24"/>
                <w:szCs w:val="24"/>
                <w:lang w:eastAsia="zh-CN"/>
                <w14:ligatures w14:val="none"/>
              </w:rPr>
              <w:t>Čapaitė</w:t>
            </w:r>
            <w:proofErr w:type="spellEnd"/>
            <w:r w:rsidRPr="00F00592">
              <w:rPr>
                <w:rFonts w:ascii="Times New Roman" w:eastAsia="SimSun" w:hAnsi="Times New Roman" w:cs="Times New Roman"/>
                <w:kern w:val="0"/>
                <w:sz w:val="24"/>
                <w:szCs w:val="24"/>
                <w:lang w:eastAsia="zh-CN"/>
                <w14:ligatures w14:val="none"/>
              </w:rPr>
              <w:t>,</w:t>
            </w:r>
          </w:p>
          <w:p w14:paraId="59942D6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Robert </w:t>
            </w:r>
            <w:proofErr w:type="spellStart"/>
            <w:r w:rsidRPr="00F00592">
              <w:rPr>
                <w:rFonts w:ascii="Times New Roman" w:eastAsia="SimSun" w:hAnsi="Times New Roman" w:cs="Times New Roman"/>
                <w:kern w:val="0"/>
                <w:sz w:val="24"/>
                <w:szCs w:val="24"/>
                <w:lang w:eastAsia="zh-CN"/>
                <w14:ligatures w14:val="none"/>
              </w:rPr>
              <w:t>Pileckij</w:t>
            </w:r>
            <w:proofErr w:type="spellEnd"/>
            <w:r w:rsidRPr="00F00592">
              <w:rPr>
                <w:rFonts w:ascii="Times New Roman" w:eastAsia="SimSun" w:hAnsi="Times New Roman" w:cs="Times New Roman"/>
                <w:kern w:val="0"/>
                <w:sz w:val="24"/>
                <w:szCs w:val="24"/>
                <w:lang w:eastAsia="zh-CN"/>
                <w14:ligatures w14:val="none"/>
              </w:rPr>
              <w:t xml:space="preserve">, Livija </w:t>
            </w:r>
            <w:proofErr w:type="spellStart"/>
            <w:r w:rsidRPr="00F00592">
              <w:rPr>
                <w:rFonts w:ascii="Times New Roman" w:eastAsia="SimSun" w:hAnsi="Times New Roman" w:cs="Times New Roman"/>
                <w:kern w:val="0"/>
                <w:sz w:val="24"/>
                <w:szCs w:val="24"/>
                <w:lang w:eastAsia="zh-CN"/>
                <w14:ligatures w14:val="none"/>
              </w:rPr>
              <w:t>Paškelytė</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Maksim</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Zelev</w:t>
            </w:r>
            <w:proofErr w:type="spellEnd"/>
            <w:r w:rsidRPr="00F00592">
              <w:rPr>
                <w:rFonts w:ascii="Times New Roman" w:eastAsia="SimSun" w:hAnsi="Times New Roman" w:cs="Times New Roman"/>
                <w:kern w:val="0"/>
                <w:sz w:val="24"/>
                <w:szCs w:val="24"/>
                <w:lang w:eastAsia="zh-CN"/>
                <w14:ligatures w14:val="none"/>
              </w:rPr>
              <w:t xml:space="preserve">, Mantas </w:t>
            </w:r>
            <w:proofErr w:type="spellStart"/>
            <w:r w:rsidRPr="00F00592">
              <w:rPr>
                <w:rFonts w:ascii="Times New Roman" w:eastAsia="SimSun" w:hAnsi="Times New Roman" w:cs="Times New Roman"/>
                <w:kern w:val="0"/>
                <w:sz w:val="24"/>
                <w:szCs w:val="24"/>
                <w:lang w:eastAsia="zh-CN"/>
                <w14:ligatures w14:val="none"/>
              </w:rPr>
              <w:t>Peseckas</w:t>
            </w:r>
            <w:proofErr w:type="spellEnd"/>
            <w:r w:rsidRPr="00F00592">
              <w:rPr>
                <w:rFonts w:ascii="Times New Roman" w:eastAsia="SimSun" w:hAnsi="Times New Roman" w:cs="Times New Roman"/>
                <w:kern w:val="0"/>
                <w:sz w:val="24"/>
                <w:szCs w:val="24"/>
                <w:lang w:eastAsia="zh-CN"/>
                <w14:ligatures w14:val="none"/>
              </w:rPr>
              <w:t xml:space="preserve">, Jonas </w:t>
            </w:r>
            <w:proofErr w:type="spellStart"/>
            <w:r w:rsidRPr="00F00592">
              <w:rPr>
                <w:rFonts w:ascii="Times New Roman" w:eastAsia="SimSun" w:hAnsi="Times New Roman" w:cs="Times New Roman"/>
                <w:kern w:val="0"/>
                <w:sz w:val="24"/>
                <w:szCs w:val="24"/>
                <w:lang w:eastAsia="zh-CN"/>
                <w14:ligatures w14:val="none"/>
              </w:rPr>
              <w:t>Makutunovič</w:t>
            </w:r>
            <w:proofErr w:type="spellEnd"/>
            <w:r w:rsidRPr="00F00592">
              <w:rPr>
                <w:rFonts w:ascii="Times New Roman" w:eastAsia="SimSun" w:hAnsi="Times New Roman" w:cs="Times New Roman"/>
                <w:kern w:val="0"/>
                <w:sz w:val="24"/>
                <w:szCs w:val="24"/>
                <w:lang w:eastAsia="zh-CN"/>
                <w14:ligatures w14:val="none"/>
              </w:rPr>
              <w:t xml:space="preserve"> (meninė kompozicija)</w:t>
            </w:r>
          </w:p>
        </w:tc>
        <w:tc>
          <w:tcPr>
            <w:tcW w:w="3688" w:type="dxa"/>
            <w:gridSpan w:val="4"/>
          </w:tcPr>
          <w:p w14:paraId="249F767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zh-CN"/>
                <w14:ligatures w14:val="none"/>
              </w:rPr>
              <w:t>Pagirių gimnazija</w:t>
            </w:r>
          </w:p>
        </w:tc>
        <w:tc>
          <w:tcPr>
            <w:tcW w:w="2012" w:type="dxa"/>
            <w:gridSpan w:val="2"/>
          </w:tcPr>
          <w:p w14:paraId="1490216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Vidmantas </w:t>
            </w:r>
            <w:proofErr w:type="spellStart"/>
            <w:r w:rsidRPr="00F00592">
              <w:rPr>
                <w:rFonts w:ascii="Times New Roman" w:eastAsia="SimSun" w:hAnsi="Times New Roman" w:cs="Times New Roman"/>
                <w:kern w:val="0"/>
                <w:sz w:val="24"/>
                <w:szCs w:val="24"/>
                <w:lang w:eastAsia="zh-CN"/>
                <w14:ligatures w14:val="none"/>
              </w:rPr>
              <w:t>Fijalkauskas</w:t>
            </w:r>
            <w:proofErr w:type="spellEnd"/>
          </w:p>
        </w:tc>
        <w:tc>
          <w:tcPr>
            <w:tcW w:w="1539" w:type="dxa"/>
          </w:tcPr>
          <w:p w14:paraId="785E170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3980CB26" w14:textId="77777777" w:rsidTr="00456784">
        <w:trPr>
          <w:gridAfter w:val="1"/>
          <w:wAfter w:w="10" w:type="dxa"/>
          <w:trHeight w:val="403"/>
          <w:jc w:val="center"/>
        </w:trPr>
        <w:tc>
          <w:tcPr>
            <w:tcW w:w="9895" w:type="dxa"/>
            <w:gridSpan w:val="10"/>
          </w:tcPr>
          <w:p w14:paraId="45ADD994"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EPISTOLINIO RAŠINIO rajoninis konkursas</w:t>
            </w:r>
          </w:p>
        </w:tc>
      </w:tr>
      <w:tr w:rsidR="00F00592" w:rsidRPr="00F00592" w14:paraId="174A9F66" w14:textId="77777777" w:rsidTr="00456784">
        <w:trPr>
          <w:gridAfter w:val="1"/>
          <w:wAfter w:w="10" w:type="dxa"/>
          <w:jc w:val="center"/>
        </w:trPr>
        <w:tc>
          <w:tcPr>
            <w:tcW w:w="674" w:type="dxa"/>
          </w:tcPr>
          <w:p w14:paraId="1CFE361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5F6ED1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Calibri" w:hAnsi="Times New Roman" w:cs="Times New Roman"/>
                <w:kern w:val="0"/>
                <w:sz w:val="24"/>
                <w:szCs w:val="24"/>
                <w:lang w:eastAsia="zh-CN"/>
                <w14:ligatures w14:val="none"/>
              </w:rPr>
              <w:t xml:space="preserve">Aurelija </w:t>
            </w:r>
            <w:proofErr w:type="spellStart"/>
            <w:r w:rsidRPr="00F00592">
              <w:rPr>
                <w:rFonts w:ascii="Times New Roman" w:eastAsia="Calibri" w:hAnsi="Times New Roman" w:cs="Times New Roman"/>
                <w:kern w:val="0"/>
                <w:sz w:val="24"/>
                <w:szCs w:val="24"/>
                <w:lang w:eastAsia="zh-CN"/>
                <w14:ligatures w14:val="none"/>
              </w:rPr>
              <w:t>Šimanelytė</w:t>
            </w:r>
            <w:proofErr w:type="spellEnd"/>
          </w:p>
        </w:tc>
        <w:tc>
          <w:tcPr>
            <w:tcW w:w="3653" w:type="dxa"/>
            <w:gridSpan w:val="2"/>
          </w:tcPr>
          <w:p w14:paraId="3956A36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Calibri" w:hAnsi="Times New Roman" w:cs="Times New Roman"/>
                <w:kern w:val="0"/>
                <w:sz w:val="24"/>
                <w:szCs w:val="24"/>
                <w:lang w:eastAsia="zh-CN"/>
                <w14:ligatures w14:val="none"/>
              </w:rPr>
              <w:t>Buivydžių Tadeušo Konvickio gimnazija</w:t>
            </w:r>
          </w:p>
        </w:tc>
        <w:tc>
          <w:tcPr>
            <w:tcW w:w="2012" w:type="dxa"/>
            <w:gridSpan w:val="2"/>
          </w:tcPr>
          <w:p w14:paraId="4BC6C14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Calibri" w:hAnsi="Times New Roman" w:cs="Times New Roman"/>
                <w:kern w:val="0"/>
                <w:sz w:val="24"/>
                <w:szCs w:val="24"/>
                <w:lang w:eastAsia="zh-CN"/>
                <w14:ligatures w14:val="none"/>
              </w:rPr>
              <w:t xml:space="preserve">Janina </w:t>
            </w:r>
            <w:proofErr w:type="spellStart"/>
            <w:r w:rsidRPr="00F00592">
              <w:rPr>
                <w:rFonts w:ascii="Times New Roman" w:eastAsia="Calibri" w:hAnsi="Times New Roman" w:cs="Times New Roman"/>
                <w:kern w:val="0"/>
                <w:sz w:val="24"/>
                <w:szCs w:val="24"/>
                <w:lang w:eastAsia="zh-CN"/>
                <w14:ligatures w14:val="none"/>
              </w:rPr>
              <w:t>Litvin</w:t>
            </w:r>
            <w:proofErr w:type="spellEnd"/>
          </w:p>
        </w:tc>
        <w:tc>
          <w:tcPr>
            <w:tcW w:w="1539" w:type="dxa"/>
          </w:tcPr>
          <w:p w14:paraId="22F11F4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AB00344" w14:textId="77777777" w:rsidTr="00456784">
        <w:trPr>
          <w:gridAfter w:val="1"/>
          <w:wAfter w:w="10" w:type="dxa"/>
          <w:jc w:val="center"/>
        </w:trPr>
        <w:tc>
          <w:tcPr>
            <w:tcW w:w="674" w:type="dxa"/>
          </w:tcPr>
          <w:p w14:paraId="24D1B80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1C8E230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Normantas Pivoriūnas </w:t>
            </w:r>
          </w:p>
        </w:tc>
        <w:tc>
          <w:tcPr>
            <w:tcW w:w="3653" w:type="dxa"/>
            <w:gridSpan w:val="2"/>
          </w:tcPr>
          <w:p w14:paraId="13E1F99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Paberžės „Verdenės” gimnazija</w:t>
            </w:r>
          </w:p>
        </w:tc>
        <w:tc>
          <w:tcPr>
            <w:tcW w:w="2012" w:type="dxa"/>
            <w:gridSpan w:val="2"/>
          </w:tcPr>
          <w:p w14:paraId="5F30E4F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Violeta </w:t>
            </w:r>
            <w:proofErr w:type="spellStart"/>
            <w:r w:rsidRPr="00F00592">
              <w:rPr>
                <w:rFonts w:ascii="Times New Roman" w:eastAsia="SimSun" w:hAnsi="Times New Roman" w:cs="Times New Roman"/>
                <w:kern w:val="0"/>
                <w:sz w:val="24"/>
                <w:szCs w:val="24"/>
                <w:lang w:eastAsia="zh-CN"/>
                <w14:ligatures w14:val="none"/>
              </w:rPr>
              <w:t>Kaziūnienė</w:t>
            </w:r>
            <w:proofErr w:type="spellEnd"/>
          </w:p>
        </w:tc>
        <w:tc>
          <w:tcPr>
            <w:tcW w:w="1539" w:type="dxa"/>
          </w:tcPr>
          <w:p w14:paraId="71CD43D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74783C3D" w14:textId="77777777" w:rsidTr="00456784">
        <w:trPr>
          <w:gridAfter w:val="1"/>
          <w:wAfter w:w="10" w:type="dxa"/>
          <w:jc w:val="center"/>
        </w:trPr>
        <w:tc>
          <w:tcPr>
            <w:tcW w:w="674" w:type="dxa"/>
          </w:tcPr>
          <w:p w14:paraId="7D7A2D3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53260EF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Justyną</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Voznych</w:t>
            </w:r>
            <w:proofErr w:type="spellEnd"/>
          </w:p>
        </w:tc>
        <w:tc>
          <w:tcPr>
            <w:tcW w:w="3653" w:type="dxa"/>
            <w:gridSpan w:val="2"/>
          </w:tcPr>
          <w:p w14:paraId="761A091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2012" w:type="dxa"/>
            <w:gridSpan w:val="2"/>
          </w:tcPr>
          <w:p w14:paraId="5FDC1AB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Juzė </w:t>
            </w:r>
            <w:proofErr w:type="spellStart"/>
            <w:r w:rsidRPr="00F00592">
              <w:rPr>
                <w:rFonts w:ascii="Times New Roman" w:eastAsia="SimSun" w:hAnsi="Times New Roman" w:cs="Times New Roman"/>
                <w:kern w:val="0"/>
                <w:sz w:val="24"/>
                <w:szCs w:val="24"/>
                <w:lang w:eastAsia="zh-CN"/>
                <w14:ligatures w14:val="none"/>
              </w:rPr>
              <w:t>Voinickienė</w:t>
            </w:r>
            <w:proofErr w:type="spellEnd"/>
          </w:p>
        </w:tc>
        <w:tc>
          <w:tcPr>
            <w:tcW w:w="1539" w:type="dxa"/>
          </w:tcPr>
          <w:p w14:paraId="19F8AFA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32C1591B" w14:textId="77777777" w:rsidTr="00456784">
        <w:trPr>
          <w:gridAfter w:val="1"/>
          <w:wAfter w:w="10" w:type="dxa"/>
          <w:jc w:val="center"/>
        </w:trPr>
        <w:tc>
          <w:tcPr>
            <w:tcW w:w="9895" w:type="dxa"/>
            <w:gridSpan w:val="10"/>
          </w:tcPr>
          <w:p w14:paraId="43ABD96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DAILĖS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289C7981" w14:textId="77777777" w:rsidTr="00456784">
        <w:trPr>
          <w:gridAfter w:val="1"/>
          <w:wAfter w:w="10" w:type="dxa"/>
          <w:jc w:val="center"/>
        </w:trPr>
        <w:tc>
          <w:tcPr>
            <w:tcW w:w="674" w:type="dxa"/>
          </w:tcPr>
          <w:p w14:paraId="3E843C3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7207214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Darija </w:t>
            </w:r>
            <w:proofErr w:type="spellStart"/>
            <w:r w:rsidRPr="00F00592">
              <w:rPr>
                <w:rFonts w:ascii="Times New Roman" w:eastAsia="Times New Roman" w:hAnsi="Times New Roman" w:cs="Times New Roman"/>
                <w:kern w:val="0"/>
                <w:sz w:val="24"/>
                <w:szCs w:val="24"/>
                <w:lang w:eastAsia="ru-RU"/>
                <w14:ligatures w14:val="none"/>
              </w:rPr>
              <w:t>Makevič</w:t>
            </w:r>
            <w:proofErr w:type="spellEnd"/>
          </w:p>
        </w:tc>
        <w:tc>
          <w:tcPr>
            <w:tcW w:w="3653" w:type="dxa"/>
            <w:gridSpan w:val="2"/>
          </w:tcPr>
          <w:p w14:paraId="1693D6E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Pagirių gimnazija</w:t>
            </w:r>
          </w:p>
        </w:tc>
        <w:tc>
          <w:tcPr>
            <w:tcW w:w="2012" w:type="dxa"/>
            <w:gridSpan w:val="2"/>
          </w:tcPr>
          <w:p w14:paraId="40A8A54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Kurklietienė</w:t>
            </w:r>
            <w:proofErr w:type="spellEnd"/>
          </w:p>
        </w:tc>
        <w:tc>
          <w:tcPr>
            <w:tcW w:w="1539" w:type="dxa"/>
          </w:tcPr>
          <w:p w14:paraId="20D864B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4F99F69A" w14:textId="77777777" w:rsidTr="00456784">
        <w:trPr>
          <w:gridAfter w:val="1"/>
          <w:wAfter w:w="10" w:type="dxa"/>
          <w:jc w:val="center"/>
        </w:trPr>
        <w:tc>
          <w:tcPr>
            <w:tcW w:w="674" w:type="dxa"/>
          </w:tcPr>
          <w:p w14:paraId="15EE061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676D152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Ilona </w:t>
            </w:r>
            <w:proofErr w:type="spellStart"/>
            <w:r w:rsidRPr="00F00592">
              <w:rPr>
                <w:rFonts w:ascii="Times New Roman" w:eastAsia="Times New Roman" w:hAnsi="Times New Roman" w:cs="Times New Roman"/>
                <w:kern w:val="0"/>
                <w:sz w:val="24"/>
                <w:szCs w:val="24"/>
                <w:lang w:eastAsia="ru-RU"/>
                <w14:ligatures w14:val="none"/>
              </w:rPr>
              <w:t>Tarasevičiūtė</w:t>
            </w:r>
            <w:proofErr w:type="spellEnd"/>
          </w:p>
        </w:tc>
        <w:tc>
          <w:tcPr>
            <w:tcW w:w="3653" w:type="dxa"/>
            <w:gridSpan w:val="2"/>
          </w:tcPr>
          <w:p w14:paraId="5ED1166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Juodšilių šv. Uršulės </w:t>
            </w:r>
            <w:proofErr w:type="spellStart"/>
            <w:r w:rsidRPr="00F00592">
              <w:rPr>
                <w:rFonts w:ascii="Times New Roman" w:eastAsia="Times New Roman" w:hAnsi="Times New Roman" w:cs="Times New Roman"/>
                <w:kern w:val="0"/>
                <w:sz w:val="24"/>
                <w:szCs w:val="24"/>
                <w:lang w:eastAsia="ru-RU"/>
                <w14:ligatures w14:val="none"/>
              </w:rPr>
              <w:t>Leduchovskos</w:t>
            </w:r>
            <w:proofErr w:type="spellEnd"/>
            <w:r w:rsidRPr="00F00592">
              <w:rPr>
                <w:rFonts w:ascii="Times New Roman" w:eastAsia="Times New Roman" w:hAnsi="Times New Roman" w:cs="Times New Roman"/>
                <w:kern w:val="0"/>
                <w:sz w:val="24"/>
                <w:szCs w:val="24"/>
                <w:lang w:eastAsia="ru-RU"/>
                <w14:ligatures w14:val="none"/>
              </w:rPr>
              <w:t xml:space="preserve"> gimnazija</w:t>
            </w:r>
          </w:p>
        </w:tc>
        <w:tc>
          <w:tcPr>
            <w:tcW w:w="2012" w:type="dxa"/>
            <w:gridSpan w:val="2"/>
          </w:tcPr>
          <w:p w14:paraId="1654CE0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Aleksandr</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Subotkevič</w:t>
            </w:r>
            <w:proofErr w:type="spellEnd"/>
          </w:p>
        </w:tc>
        <w:tc>
          <w:tcPr>
            <w:tcW w:w="1539" w:type="dxa"/>
          </w:tcPr>
          <w:p w14:paraId="4E7091E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38C1C737" w14:textId="77777777" w:rsidTr="00456784">
        <w:trPr>
          <w:gridAfter w:val="1"/>
          <w:wAfter w:w="10" w:type="dxa"/>
          <w:jc w:val="center"/>
        </w:trPr>
        <w:tc>
          <w:tcPr>
            <w:tcW w:w="674" w:type="dxa"/>
          </w:tcPr>
          <w:p w14:paraId="609647D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004DD68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Aneta</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Čebatul</w:t>
            </w:r>
            <w:proofErr w:type="spellEnd"/>
          </w:p>
        </w:tc>
        <w:tc>
          <w:tcPr>
            <w:tcW w:w="3653" w:type="dxa"/>
            <w:gridSpan w:val="2"/>
          </w:tcPr>
          <w:p w14:paraId="452C867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Mickūnų gimnazija</w:t>
            </w:r>
          </w:p>
        </w:tc>
        <w:tc>
          <w:tcPr>
            <w:tcW w:w="2012" w:type="dxa"/>
            <w:gridSpan w:val="2"/>
          </w:tcPr>
          <w:p w14:paraId="583023C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Svetlana </w:t>
            </w:r>
            <w:proofErr w:type="spellStart"/>
            <w:r w:rsidRPr="00F00592">
              <w:rPr>
                <w:rFonts w:ascii="Times New Roman" w:eastAsia="Times New Roman" w:hAnsi="Times New Roman" w:cs="Times New Roman"/>
                <w:kern w:val="0"/>
                <w:sz w:val="24"/>
                <w:szCs w:val="24"/>
                <w:lang w:eastAsia="ru-RU"/>
                <w14:ligatures w14:val="none"/>
              </w:rPr>
              <w:t>Monid</w:t>
            </w:r>
            <w:proofErr w:type="spellEnd"/>
          </w:p>
        </w:tc>
        <w:tc>
          <w:tcPr>
            <w:tcW w:w="1539" w:type="dxa"/>
          </w:tcPr>
          <w:p w14:paraId="49D984A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2C24C5E7" w14:textId="77777777" w:rsidTr="00456784">
        <w:trPr>
          <w:gridAfter w:val="1"/>
          <w:wAfter w:w="10" w:type="dxa"/>
          <w:trHeight w:val="416"/>
          <w:jc w:val="center"/>
        </w:trPr>
        <w:tc>
          <w:tcPr>
            <w:tcW w:w="9895" w:type="dxa"/>
            <w:gridSpan w:val="10"/>
          </w:tcPr>
          <w:p w14:paraId="7D0461B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lastRenderedPageBreak/>
              <w:t>MUZIKOS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4E176688" w14:textId="77777777" w:rsidTr="00456784">
        <w:trPr>
          <w:gridAfter w:val="1"/>
          <w:wAfter w:w="10" w:type="dxa"/>
          <w:trHeight w:val="407"/>
          <w:jc w:val="center"/>
        </w:trPr>
        <w:tc>
          <w:tcPr>
            <w:tcW w:w="9895" w:type="dxa"/>
            <w:gridSpan w:val="10"/>
          </w:tcPr>
          <w:p w14:paraId="19C8F979"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Calibri" w:hAnsi="Times New Roman" w:cs="Times New Roman"/>
                <w:b/>
                <w:kern w:val="0"/>
                <w:sz w:val="24"/>
                <w:szCs w:val="24"/>
                <w14:ligatures w14:val="none"/>
              </w:rPr>
              <w:t>I kategorija (6–8 klasės)</w:t>
            </w:r>
          </w:p>
        </w:tc>
      </w:tr>
      <w:tr w:rsidR="00F00592" w:rsidRPr="00F00592" w14:paraId="23A9B6C0" w14:textId="77777777" w:rsidTr="00456784">
        <w:trPr>
          <w:gridAfter w:val="1"/>
          <w:wAfter w:w="10" w:type="dxa"/>
          <w:jc w:val="center"/>
        </w:trPr>
        <w:tc>
          <w:tcPr>
            <w:tcW w:w="692" w:type="dxa"/>
            <w:gridSpan w:val="2"/>
          </w:tcPr>
          <w:p w14:paraId="72C5457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1987" w:type="dxa"/>
            <w:gridSpan w:val="2"/>
          </w:tcPr>
          <w:p w14:paraId="15080E0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Jakub</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Grinevič</w:t>
            </w:r>
            <w:proofErr w:type="spellEnd"/>
          </w:p>
        </w:tc>
        <w:tc>
          <w:tcPr>
            <w:tcW w:w="3683" w:type="dxa"/>
            <w:gridSpan w:val="4"/>
          </w:tcPr>
          <w:p w14:paraId="710EE3C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kun. Juzefo Obrembskio gimnazija</w:t>
            </w:r>
          </w:p>
        </w:tc>
        <w:tc>
          <w:tcPr>
            <w:tcW w:w="1994" w:type="dxa"/>
          </w:tcPr>
          <w:p w14:paraId="634637B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Jasia</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Mackevič</w:t>
            </w:r>
            <w:proofErr w:type="spellEnd"/>
          </w:p>
        </w:tc>
        <w:tc>
          <w:tcPr>
            <w:tcW w:w="1539" w:type="dxa"/>
          </w:tcPr>
          <w:p w14:paraId="17D363D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086DE2E" w14:textId="77777777" w:rsidTr="00456784">
        <w:trPr>
          <w:gridAfter w:val="1"/>
          <w:wAfter w:w="10" w:type="dxa"/>
          <w:trHeight w:val="566"/>
          <w:jc w:val="center"/>
        </w:trPr>
        <w:tc>
          <w:tcPr>
            <w:tcW w:w="692" w:type="dxa"/>
            <w:gridSpan w:val="2"/>
          </w:tcPr>
          <w:p w14:paraId="40D4AB7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1987" w:type="dxa"/>
            <w:gridSpan w:val="2"/>
          </w:tcPr>
          <w:p w14:paraId="39C27AD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Patricija </w:t>
            </w:r>
            <w:proofErr w:type="spellStart"/>
            <w:r w:rsidRPr="00F00592">
              <w:rPr>
                <w:rFonts w:ascii="Times New Roman" w:eastAsia="Times New Roman" w:hAnsi="Times New Roman" w:cs="Times New Roman"/>
                <w:kern w:val="0"/>
                <w:sz w:val="24"/>
                <w:szCs w:val="24"/>
                <w:lang w:eastAsia="ru-RU"/>
                <w14:ligatures w14:val="none"/>
              </w:rPr>
              <w:t>Dolgopolova</w:t>
            </w:r>
            <w:proofErr w:type="spellEnd"/>
          </w:p>
        </w:tc>
        <w:tc>
          <w:tcPr>
            <w:tcW w:w="3683" w:type="dxa"/>
            <w:gridSpan w:val="4"/>
          </w:tcPr>
          <w:p w14:paraId="74EEC9E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1994" w:type="dxa"/>
          </w:tcPr>
          <w:p w14:paraId="07C4167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Alina </w:t>
            </w:r>
            <w:proofErr w:type="spellStart"/>
            <w:r w:rsidRPr="00F00592">
              <w:rPr>
                <w:rFonts w:ascii="Times New Roman" w:eastAsia="Times New Roman" w:hAnsi="Times New Roman" w:cs="Times New Roman"/>
                <w:kern w:val="0"/>
                <w:sz w:val="24"/>
                <w:szCs w:val="24"/>
                <w:lang w:eastAsia="ru-RU"/>
                <w14:ligatures w14:val="none"/>
              </w:rPr>
              <w:t>Balkuvienė</w:t>
            </w:r>
            <w:proofErr w:type="spellEnd"/>
          </w:p>
        </w:tc>
        <w:tc>
          <w:tcPr>
            <w:tcW w:w="1539" w:type="dxa"/>
          </w:tcPr>
          <w:p w14:paraId="089F40D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5E2C7CCE" w14:textId="77777777" w:rsidTr="00456784">
        <w:trPr>
          <w:gridAfter w:val="1"/>
          <w:wAfter w:w="10" w:type="dxa"/>
          <w:jc w:val="center"/>
        </w:trPr>
        <w:tc>
          <w:tcPr>
            <w:tcW w:w="9895" w:type="dxa"/>
            <w:gridSpan w:val="10"/>
          </w:tcPr>
          <w:p w14:paraId="31066A6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 kategorija (9–12 klasės)</w:t>
            </w:r>
          </w:p>
        </w:tc>
      </w:tr>
      <w:tr w:rsidR="00F00592" w:rsidRPr="00F00592" w14:paraId="195D4062" w14:textId="77777777" w:rsidTr="00456784">
        <w:trPr>
          <w:gridAfter w:val="1"/>
          <w:wAfter w:w="10" w:type="dxa"/>
          <w:jc w:val="center"/>
        </w:trPr>
        <w:tc>
          <w:tcPr>
            <w:tcW w:w="692" w:type="dxa"/>
            <w:gridSpan w:val="2"/>
          </w:tcPr>
          <w:p w14:paraId="6BBCDC0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1987" w:type="dxa"/>
            <w:gridSpan w:val="2"/>
          </w:tcPr>
          <w:p w14:paraId="4752CA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Titas Staniulis</w:t>
            </w:r>
          </w:p>
        </w:tc>
        <w:tc>
          <w:tcPr>
            <w:tcW w:w="3683" w:type="dxa"/>
            <w:gridSpan w:val="4"/>
          </w:tcPr>
          <w:p w14:paraId="4E22BFB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1994" w:type="dxa"/>
          </w:tcPr>
          <w:p w14:paraId="2622B9F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Rasa </w:t>
            </w:r>
            <w:proofErr w:type="spellStart"/>
            <w:r w:rsidRPr="00F00592">
              <w:rPr>
                <w:rFonts w:ascii="Times New Roman" w:eastAsia="Times New Roman" w:hAnsi="Times New Roman" w:cs="Times New Roman"/>
                <w:kern w:val="0"/>
                <w:sz w:val="24"/>
                <w:szCs w:val="24"/>
                <w:lang w:eastAsia="ru-RU"/>
                <w14:ligatures w14:val="none"/>
              </w:rPr>
              <w:t>Veteikienė</w:t>
            </w:r>
            <w:proofErr w:type="spellEnd"/>
          </w:p>
        </w:tc>
        <w:tc>
          <w:tcPr>
            <w:tcW w:w="1539" w:type="dxa"/>
          </w:tcPr>
          <w:p w14:paraId="1D45C9D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0884F86C" w14:textId="77777777" w:rsidTr="00456784">
        <w:trPr>
          <w:gridAfter w:val="1"/>
          <w:wAfter w:w="10" w:type="dxa"/>
          <w:trHeight w:val="359"/>
          <w:jc w:val="center"/>
        </w:trPr>
        <w:tc>
          <w:tcPr>
            <w:tcW w:w="9895" w:type="dxa"/>
            <w:gridSpan w:val="10"/>
          </w:tcPr>
          <w:p w14:paraId="297BAC12"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INFORMATIKOS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55C0C8E5" w14:textId="77777777" w:rsidTr="00456784">
        <w:trPr>
          <w:gridAfter w:val="1"/>
          <w:wAfter w:w="10" w:type="dxa"/>
          <w:jc w:val="center"/>
        </w:trPr>
        <w:tc>
          <w:tcPr>
            <w:tcW w:w="674" w:type="dxa"/>
            <w:tcBorders>
              <w:top w:val="single" w:sz="4" w:space="0" w:color="auto"/>
              <w:left w:val="single" w:sz="4" w:space="0" w:color="auto"/>
              <w:bottom w:val="single" w:sz="4" w:space="0" w:color="auto"/>
              <w:right w:val="single" w:sz="4" w:space="0" w:color="auto"/>
            </w:tcBorders>
          </w:tcPr>
          <w:p w14:paraId="703AFE7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Borders>
              <w:top w:val="single" w:sz="4" w:space="0" w:color="auto"/>
              <w:left w:val="single" w:sz="4" w:space="0" w:color="auto"/>
              <w:bottom w:val="single" w:sz="4" w:space="0" w:color="auto"/>
              <w:right w:val="single" w:sz="4" w:space="0" w:color="auto"/>
            </w:tcBorders>
            <w:vAlign w:val="center"/>
          </w:tcPr>
          <w:p w14:paraId="2240A35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Modestas Gedgaudas</w:t>
            </w:r>
          </w:p>
        </w:tc>
        <w:tc>
          <w:tcPr>
            <w:tcW w:w="3653" w:type="dxa"/>
            <w:gridSpan w:val="2"/>
            <w:tcBorders>
              <w:top w:val="single" w:sz="4" w:space="0" w:color="auto"/>
              <w:left w:val="single" w:sz="4" w:space="0" w:color="auto"/>
              <w:bottom w:val="single" w:sz="4" w:space="0" w:color="auto"/>
              <w:right w:val="single" w:sz="4" w:space="0" w:color="auto"/>
            </w:tcBorders>
          </w:tcPr>
          <w:p w14:paraId="24C6724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Marijampolio Meilės Lukšienės gimnazija</w:t>
            </w:r>
          </w:p>
        </w:tc>
        <w:tc>
          <w:tcPr>
            <w:tcW w:w="2012" w:type="dxa"/>
            <w:gridSpan w:val="2"/>
            <w:tcBorders>
              <w:top w:val="single" w:sz="4" w:space="0" w:color="auto"/>
              <w:left w:val="single" w:sz="4" w:space="0" w:color="auto"/>
              <w:bottom w:val="single" w:sz="4" w:space="0" w:color="auto"/>
              <w:right w:val="single" w:sz="4" w:space="0" w:color="auto"/>
            </w:tcBorders>
          </w:tcPr>
          <w:p w14:paraId="6C1BFB4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Regina </w:t>
            </w:r>
            <w:proofErr w:type="spellStart"/>
            <w:r w:rsidRPr="00F00592">
              <w:rPr>
                <w:rFonts w:ascii="Times New Roman" w:eastAsia="Times New Roman" w:hAnsi="Times New Roman" w:cs="Times New Roman"/>
                <w:kern w:val="0"/>
                <w:sz w:val="24"/>
                <w:szCs w:val="24"/>
                <w:lang w:eastAsia="ru-RU"/>
                <w14:ligatures w14:val="none"/>
              </w:rPr>
              <w:t>Garpuškinienė</w:t>
            </w:r>
            <w:proofErr w:type="spellEnd"/>
          </w:p>
        </w:tc>
        <w:tc>
          <w:tcPr>
            <w:tcW w:w="1539" w:type="dxa"/>
            <w:tcBorders>
              <w:top w:val="single" w:sz="4" w:space="0" w:color="auto"/>
              <w:left w:val="single" w:sz="4" w:space="0" w:color="auto"/>
              <w:bottom w:val="single" w:sz="4" w:space="0" w:color="auto"/>
              <w:right w:val="single" w:sz="4" w:space="0" w:color="auto"/>
            </w:tcBorders>
          </w:tcPr>
          <w:p w14:paraId="088447B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5DD853AC" w14:textId="77777777" w:rsidTr="00456784">
        <w:trPr>
          <w:gridAfter w:val="1"/>
          <w:wAfter w:w="10" w:type="dxa"/>
          <w:jc w:val="center"/>
        </w:trPr>
        <w:tc>
          <w:tcPr>
            <w:tcW w:w="674" w:type="dxa"/>
            <w:tcBorders>
              <w:top w:val="single" w:sz="4" w:space="0" w:color="auto"/>
              <w:left w:val="single" w:sz="4" w:space="0" w:color="auto"/>
              <w:bottom w:val="single" w:sz="4" w:space="0" w:color="auto"/>
              <w:right w:val="single" w:sz="4" w:space="0" w:color="auto"/>
            </w:tcBorders>
          </w:tcPr>
          <w:p w14:paraId="5FE7CB9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Borders>
              <w:top w:val="single" w:sz="4" w:space="0" w:color="auto"/>
              <w:left w:val="single" w:sz="4" w:space="0" w:color="auto"/>
              <w:bottom w:val="single" w:sz="4" w:space="0" w:color="auto"/>
              <w:right w:val="single" w:sz="4" w:space="0" w:color="auto"/>
            </w:tcBorders>
            <w:vAlign w:val="center"/>
          </w:tcPr>
          <w:p w14:paraId="5A7B186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Jonas Žilys</w:t>
            </w:r>
          </w:p>
        </w:tc>
        <w:tc>
          <w:tcPr>
            <w:tcW w:w="3653" w:type="dxa"/>
            <w:gridSpan w:val="2"/>
            <w:tcBorders>
              <w:top w:val="single" w:sz="4" w:space="0" w:color="auto"/>
              <w:left w:val="single" w:sz="4" w:space="0" w:color="auto"/>
              <w:bottom w:val="single" w:sz="4" w:space="0" w:color="auto"/>
              <w:right w:val="single" w:sz="4" w:space="0" w:color="auto"/>
            </w:tcBorders>
          </w:tcPr>
          <w:p w14:paraId="3F6332F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Nemėžio šv. Rapolo Kalinausko gimnazija</w:t>
            </w:r>
          </w:p>
        </w:tc>
        <w:tc>
          <w:tcPr>
            <w:tcW w:w="2012" w:type="dxa"/>
            <w:gridSpan w:val="2"/>
            <w:tcBorders>
              <w:top w:val="single" w:sz="4" w:space="0" w:color="auto"/>
              <w:left w:val="single" w:sz="4" w:space="0" w:color="auto"/>
              <w:bottom w:val="single" w:sz="4" w:space="0" w:color="auto"/>
              <w:right w:val="single" w:sz="4" w:space="0" w:color="auto"/>
            </w:tcBorders>
          </w:tcPr>
          <w:p w14:paraId="5BA796A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Jolanta </w:t>
            </w:r>
            <w:proofErr w:type="spellStart"/>
            <w:r w:rsidRPr="00F00592">
              <w:rPr>
                <w:rFonts w:ascii="Times New Roman" w:eastAsia="Times New Roman" w:hAnsi="Times New Roman" w:cs="Times New Roman"/>
                <w:kern w:val="0"/>
                <w:sz w:val="24"/>
                <w:szCs w:val="24"/>
                <w:lang w:eastAsia="ru-RU"/>
                <w14:ligatures w14:val="none"/>
              </w:rPr>
              <w:t>Bobina</w:t>
            </w:r>
            <w:proofErr w:type="spellEnd"/>
          </w:p>
        </w:tc>
        <w:tc>
          <w:tcPr>
            <w:tcW w:w="1539" w:type="dxa"/>
            <w:tcBorders>
              <w:top w:val="single" w:sz="4" w:space="0" w:color="auto"/>
              <w:left w:val="single" w:sz="4" w:space="0" w:color="auto"/>
              <w:bottom w:val="single" w:sz="4" w:space="0" w:color="auto"/>
              <w:right w:val="single" w:sz="4" w:space="0" w:color="auto"/>
            </w:tcBorders>
          </w:tcPr>
          <w:p w14:paraId="474C86B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1556391A" w14:textId="77777777" w:rsidTr="00456784">
        <w:trPr>
          <w:gridAfter w:val="1"/>
          <w:wAfter w:w="10" w:type="dxa"/>
          <w:jc w:val="center"/>
        </w:trPr>
        <w:tc>
          <w:tcPr>
            <w:tcW w:w="674" w:type="dxa"/>
            <w:tcBorders>
              <w:top w:val="single" w:sz="4" w:space="0" w:color="auto"/>
              <w:left w:val="single" w:sz="4" w:space="0" w:color="auto"/>
              <w:bottom w:val="single" w:sz="4" w:space="0" w:color="auto"/>
              <w:right w:val="single" w:sz="4" w:space="0" w:color="auto"/>
            </w:tcBorders>
          </w:tcPr>
          <w:p w14:paraId="4F0ED4B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Borders>
              <w:top w:val="single" w:sz="4" w:space="0" w:color="auto"/>
              <w:left w:val="single" w:sz="4" w:space="0" w:color="auto"/>
              <w:bottom w:val="single" w:sz="4" w:space="0" w:color="auto"/>
              <w:right w:val="single" w:sz="4" w:space="0" w:color="auto"/>
            </w:tcBorders>
            <w:vAlign w:val="center"/>
          </w:tcPr>
          <w:p w14:paraId="070415A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noProof/>
                <w:kern w:val="0"/>
                <w:sz w:val="24"/>
                <w:szCs w:val="24"/>
                <w:lang w:eastAsia="ru-RU"/>
                <w14:ligatures w14:val="none"/>
              </w:rPr>
              <w:t>Damian Karalkevič</w:t>
            </w:r>
          </w:p>
        </w:tc>
        <w:tc>
          <w:tcPr>
            <w:tcW w:w="3653" w:type="dxa"/>
            <w:gridSpan w:val="2"/>
            <w:tcBorders>
              <w:top w:val="single" w:sz="4" w:space="0" w:color="auto"/>
              <w:left w:val="single" w:sz="4" w:space="0" w:color="auto"/>
              <w:bottom w:val="single" w:sz="4" w:space="0" w:color="auto"/>
              <w:right w:val="single" w:sz="4" w:space="0" w:color="auto"/>
            </w:tcBorders>
          </w:tcPr>
          <w:p w14:paraId="42C05E7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Pagirių gimnazija</w:t>
            </w:r>
          </w:p>
        </w:tc>
        <w:tc>
          <w:tcPr>
            <w:tcW w:w="2012" w:type="dxa"/>
            <w:gridSpan w:val="2"/>
            <w:tcBorders>
              <w:top w:val="single" w:sz="4" w:space="0" w:color="auto"/>
              <w:left w:val="single" w:sz="4" w:space="0" w:color="auto"/>
              <w:bottom w:val="single" w:sz="4" w:space="0" w:color="auto"/>
              <w:right w:val="single" w:sz="4" w:space="0" w:color="auto"/>
            </w:tcBorders>
          </w:tcPr>
          <w:p w14:paraId="68F50C8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Alina Špakauskienė</w:t>
            </w:r>
          </w:p>
        </w:tc>
        <w:tc>
          <w:tcPr>
            <w:tcW w:w="1539" w:type="dxa"/>
            <w:tcBorders>
              <w:top w:val="single" w:sz="4" w:space="0" w:color="auto"/>
              <w:left w:val="single" w:sz="4" w:space="0" w:color="auto"/>
              <w:bottom w:val="single" w:sz="4" w:space="0" w:color="auto"/>
              <w:right w:val="single" w:sz="4" w:space="0" w:color="auto"/>
            </w:tcBorders>
          </w:tcPr>
          <w:p w14:paraId="1BEE058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561F0D73" w14:textId="77777777" w:rsidTr="00456784">
        <w:trPr>
          <w:gridAfter w:val="1"/>
          <w:wAfter w:w="10" w:type="dxa"/>
          <w:jc w:val="center"/>
        </w:trPr>
        <w:tc>
          <w:tcPr>
            <w:tcW w:w="9895" w:type="dxa"/>
            <w:gridSpan w:val="10"/>
            <w:vAlign w:val="center"/>
          </w:tcPr>
          <w:p w14:paraId="27D94B0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MATEMATIKOS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2B2FE94E" w14:textId="77777777" w:rsidTr="00456784">
        <w:trPr>
          <w:gridAfter w:val="1"/>
          <w:wAfter w:w="10" w:type="dxa"/>
          <w:jc w:val="center"/>
        </w:trPr>
        <w:tc>
          <w:tcPr>
            <w:tcW w:w="9895" w:type="dxa"/>
            <w:gridSpan w:val="10"/>
            <w:vAlign w:val="center"/>
          </w:tcPr>
          <w:p w14:paraId="0053D570"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Calibri" w:hAnsi="Times New Roman" w:cs="Times New Roman"/>
                <w:b/>
                <w:kern w:val="0"/>
                <w:sz w:val="24"/>
                <w:szCs w:val="24"/>
                <w14:ligatures w14:val="none"/>
              </w:rPr>
              <w:t>5–8 klasės</w:t>
            </w:r>
          </w:p>
        </w:tc>
      </w:tr>
      <w:tr w:rsidR="00F00592" w:rsidRPr="00F00592" w14:paraId="01C9C117" w14:textId="77777777" w:rsidTr="00456784">
        <w:trPr>
          <w:gridAfter w:val="1"/>
          <w:wAfter w:w="10" w:type="dxa"/>
          <w:jc w:val="center"/>
        </w:trPr>
        <w:tc>
          <w:tcPr>
            <w:tcW w:w="674" w:type="dxa"/>
          </w:tcPr>
          <w:p w14:paraId="681610F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3196458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Erikas Molis</w:t>
            </w:r>
          </w:p>
        </w:tc>
        <w:tc>
          <w:tcPr>
            <w:tcW w:w="3653" w:type="dxa"/>
            <w:gridSpan w:val="2"/>
          </w:tcPr>
          <w:p w14:paraId="6CF6057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012" w:type="dxa"/>
            <w:gridSpan w:val="2"/>
          </w:tcPr>
          <w:p w14:paraId="353B78C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Rasuolė </w:t>
            </w:r>
            <w:proofErr w:type="spellStart"/>
            <w:r w:rsidRPr="00F00592">
              <w:rPr>
                <w:rFonts w:ascii="Times New Roman" w:eastAsia="Times New Roman" w:hAnsi="Times New Roman" w:cs="Times New Roman"/>
                <w:kern w:val="0"/>
                <w:sz w:val="24"/>
                <w:szCs w:val="24"/>
                <w:lang w:eastAsia="ru-RU"/>
                <w14:ligatures w14:val="none"/>
              </w:rPr>
              <w:t>Chmeliauskienė</w:t>
            </w:r>
            <w:proofErr w:type="spellEnd"/>
          </w:p>
        </w:tc>
        <w:tc>
          <w:tcPr>
            <w:tcW w:w="1539" w:type="dxa"/>
            <w:vMerge w:val="restart"/>
            <w:vAlign w:val="center"/>
          </w:tcPr>
          <w:p w14:paraId="45950AB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7DD4E537" w14:textId="77777777" w:rsidTr="00456784">
        <w:trPr>
          <w:gridAfter w:val="1"/>
          <w:wAfter w:w="10" w:type="dxa"/>
          <w:jc w:val="center"/>
        </w:trPr>
        <w:tc>
          <w:tcPr>
            <w:tcW w:w="674" w:type="dxa"/>
          </w:tcPr>
          <w:p w14:paraId="34014D5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310024F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Simonas </w:t>
            </w:r>
            <w:proofErr w:type="spellStart"/>
            <w:r w:rsidRPr="00F00592">
              <w:rPr>
                <w:rFonts w:ascii="Times New Roman" w:eastAsia="Times New Roman" w:hAnsi="Times New Roman" w:cs="Times New Roman"/>
                <w:kern w:val="0"/>
                <w:sz w:val="24"/>
                <w:szCs w:val="24"/>
                <w:lang w:eastAsia="ru-RU"/>
                <w14:ligatures w14:val="none"/>
              </w:rPr>
              <w:t>Olševski</w:t>
            </w:r>
            <w:proofErr w:type="spellEnd"/>
          </w:p>
        </w:tc>
        <w:tc>
          <w:tcPr>
            <w:tcW w:w="3653" w:type="dxa"/>
            <w:gridSpan w:val="2"/>
          </w:tcPr>
          <w:p w14:paraId="6D9646C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2012" w:type="dxa"/>
            <w:gridSpan w:val="2"/>
          </w:tcPr>
          <w:p w14:paraId="3927467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Natalija </w:t>
            </w:r>
            <w:proofErr w:type="spellStart"/>
            <w:r w:rsidRPr="00F00592">
              <w:rPr>
                <w:rFonts w:ascii="Times New Roman" w:eastAsia="Times New Roman" w:hAnsi="Times New Roman" w:cs="Times New Roman"/>
                <w:kern w:val="0"/>
                <w:sz w:val="24"/>
                <w:szCs w:val="24"/>
                <w:lang w:eastAsia="ru-RU"/>
                <w14:ligatures w14:val="none"/>
              </w:rPr>
              <w:t>Kalionova</w:t>
            </w:r>
            <w:proofErr w:type="spellEnd"/>
          </w:p>
        </w:tc>
        <w:tc>
          <w:tcPr>
            <w:tcW w:w="1539" w:type="dxa"/>
            <w:vMerge/>
          </w:tcPr>
          <w:p w14:paraId="32C655C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6A90E7E3" w14:textId="77777777" w:rsidTr="00456784">
        <w:trPr>
          <w:gridAfter w:val="1"/>
          <w:wAfter w:w="10" w:type="dxa"/>
          <w:jc w:val="center"/>
        </w:trPr>
        <w:tc>
          <w:tcPr>
            <w:tcW w:w="674" w:type="dxa"/>
          </w:tcPr>
          <w:p w14:paraId="6B6A64D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6BAB81A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Ernest</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Galaševič</w:t>
            </w:r>
            <w:proofErr w:type="spellEnd"/>
          </w:p>
        </w:tc>
        <w:tc>
          <w:tcPr>
            <w:tcW w:w="3653" w:type="dxa"/>
            <w:gridSpan w:val="2"/>
          </w:tcPr>
          <w:p w14:paraId="2D9A56D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2012" w:type="dxa"/>
            <w:gridSpan w:val="2"/>
          </w:tcPr>
          <w:p w14:paraId="15012D6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Jolanta </w:t>
            </w:r>
            <w:proofErr w:type="spellStart"/>
            <w:r w:rsidRPr="00F00592">
              <w:rPr>
                <w:rFonts w:ascii="Times New Roman" w:eastAsia="Times New Roman" w:hAnsi="Times New Roman" w:cs="Times New Roman"/>
                <w:kern w:val="0"/>
                <w:sz w:val="24"/>
                <w:szCs w:val="24"/>
                <w:lang w:eastAsia="ru-RU"/>
                <w14:ligatures w14:val="none"/>
              </w:rPr>
              <w:t>Lavrinovič</w:t>
            </w:r>
            <w:proofErr w:type="spellEnd"/>
          </w:p>
        </w:tc>
        <w:tc>
          <w:tcPr>
            <w:tcW w:w="1539" w:type="dxa"/>
            <w:vMerge/>
          </w:tcPr>
          <w:p w14:paraId="69367E1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21D427CB" w14:textId="77777777" w:rsidTr="00456784">
        <w:trPr>
          <w:gridAfter w:val="1"/>
          <w:wAfter w:w="10" w:type="dxa"/>
          <w:jc w:val="center"/>
        </w:trPr>
        <w:tc>
          <w:tcPr>
            <w:tcW w:w="674" w:type="dxa"/>
          </w:tcPr>
          <w:p w14:paraId="541CE8F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7423704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Eimantas Gaučas</w:t>
            </w:r>
          </w:p>
        </w:tc>
        <w:tc>
          <w:tcPr>
            <w:tcW w:w="3653" w:type="dxa"/>
            <w:gridSpan w:val="2"/>
          </w:tcPr>
          <w:p w14:paraId="0E9828D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Nemėžio šv. Rapolo Kalinausko gimnazija</w:t>
            </w:r>
          </w:p>
        </w:tc>
        <w:tc>
          <w:tcPr>
            <w:tcW w:w="2012" w:type="dxa"/>
            <w:gridSpan w:val="2"/>
          </w:tcPr>
          <w:p w14:paraId="7E649FE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Ona </w:t>
            </w:r>
            <w:proofErr w:type="spellStart"/>
            <w:r w:rsidRPr="00F00592">
              <w:rPr>
                <w:rFonts w:ascii="Times New Roman" w:eastAsia="Times New Roman" w:hAnsi="Times New Roman" w:cs="Times New Roman"/>
                <w:kern w:val="0"/>
                <w:sz w:val="24"/>
                <w:szCs w:val="24"/>
                <w:lang w:eastAsia="ru-RU"/>
                <w14:ligatures w14:val="none"/>
              </w:rPr>
              <w:t>Bevainienė</w:t>
            </w:r>
            <w:proofErr w:type="spellEnd"/>
          </w:p>
        </w:tc>
        <w:tc>
          <w:tcPr>
            <w:tcW w:w="1539" w:type="dxa"/>
            <w:vMerge/>
          </w:tcPr>
          <w:p w14:paraId="7556E67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3AE6B60B" w14:textId="77777777" w:rsidTr="00456784">
        <w:trPr>
          <w:gridAfter w:val="1"/>
          <w:wAfter w:w="10" w:type="dxa"/>
          <w:jc w:val="center"/>
        </w:trPr>
        <w:tc>
          <w:tcPr>
            <w:tcW w:w="674" w:type="dxa"/>
          </w:tcPr>
          <w:p w14:paraId="6307520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17" w:type="dxa"/>
            <w:gridSpan w:val="4"/>
            <w:tcBorders>
              <w:top w:val="single" w:sz="4" w:space="0" w:color="auto"/>
              <w:left w:val="single" w:sz="4" w:space="0" w:color="auto"/>
              <w:bottom w:val="single" w:sz="4" w:space="0" w:color="auto"/>
              <w:right w:val="single" w:sz="4" w:space="0" w:color="auto"/>
            </w:tcBorders>
          </w:tcPr>
          <w:p w14:paraId="2AE230E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Kazimieras </w:t>
            </w:r>
            <w:proofErr w:type="spellStart"/>
            <w:r w:rsidRPr="00F00592">
              <w:rPr>
                <w:rFonts w:ascii="Times New Roman" w:eastAsia="Times New Roman" w:hAnsi="Times New Roman" w:cs="Times New Roman"/>
                <w:kern w:val="0"/>
                <w:sz w:val="24"/>
                <w:szCs w:val="24"/>
                <w:lang w:eastAsia="ru-RU"/>
                <w14:ligatures w14:val="none"/>
              </w:rPr>
              <w:t>Pukalskas</w:t>
            </w:r>
            <w:proofErr w:type="spellEnd"/>
          </w:p>
        </w:tc>
        <w:tc>
          <w:tcPr>
            <w:tcW w:w="3653" w:type="dxa"/>
            <w:gridSpan w:val="2"/>
            <w:tcBorders>
              <w:top w:val="single" w:sz="4" w:space="0" w:color="auto"/>
              <w:left w:val="single" w:sz="4" w:space="0" w:color="auto"/>
              <w:bottom w:val="single" w:sz="4" w:space="0" w:color="auto"/>
              <w:right w:val="single" w:sz="4" w:space="0" w:color="auto"/>
            </w:tcBorders>
          </w:tcPr>
          <w:p w14:paraId="427BED4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Borders>
              <w:top w:val="single" w:sz="4" w:space="0" w:color="auto"/>
              <w:left w:val="single" w:sz="4" w:space="0" w:color="auto"/>
              <w:bottom w:val="single" w:sz="4" w:space="0" w:color="auto"/>
            </w:tcBorders>
          </w:tcPr>
          <w:p w14:paraId="2749CBC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Audronė Balčiūnaitė</w:t>
            </w:r>
          </w:p>
        </w:tc>
        <w:tc>
          <w:tcPr>
            <w:tcW w:w="1539" w:type="dxa"/>
            <w:vMerge w:val="restart"/>
            <w:vAlign w:val="center"/>
          </w:tcPr>
          <w:p w14:paraId="551C549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5F558B6B" w14:textId="77777777" w:rsidTr="00456784">
        <w:trPr>
          <w:gridAfter w:val="1"/>
          <w:wAfter w:w="10" w:type="dxa"/>
          <w:jc w:val="center"/>
        </w:trPr>
        <w:tc>
          <w:tcPr>
            <w:tcW w:w="674" w:type="dxa"/>
          </w:tcPr>
          <w:p w14:paraId="3FE2A7E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7</w:t>
            </w:r>
          </w:p>
        </w:tc>
        <w:tc>
          <w:tcPr>
            <w:tcW w:w="2017" w:type="dxa"/>
            <w:gridSpan w:val="4"/>
          </w:tcPr>
          <w:p w14:paraId="754F1B1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Osvald</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Bobrovski</w:t>
            </w:r>
            <w:proofErr w:type="spellEnd"/>
          </w:p>
        </w:tc>
        <w:tc>
          <w:tcPr>
            <w:tcW w:w="3653" w:type="dxa"/>
            <w:gridSpan w:val="2"/>
          </w:tcPr>
          <w:p w14:paraId="76CEE53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Pagirių gimnazija</w:t>
            </w:r>
          </w:p>
        </w:tc>
        <w:tc>
          <w:tcPr>
            <w:tcW w:w="2012" w:type="dxa"/>
            <w:gridSpan w:val="2"/>
          </w:tcPr>
          <w:p w14:paraId="7A3D7C0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Violeta </w:t>
            </w:r>
            <w:proofErr w:type="spellStart"/>
            <w:r w:rsidRPr="00F00592">
              <w:rPr>
                <w:rFonts w:ascii="Times New Roman" w:eastAsia="Times New Roman" w:hAnsi="Times New Roman" w:cs="Times New Roman"/>
                <w:kern w:val="0"/>
                <w:sz w:val="24"/>
                <w:szCs w:val="24"/>
                <w:lang w:eastAsia="ru-RU"/>
                <w14:ligatures w14:val="none"/>
              </w:rPr>
              <w:t>Bodanovič</w:t>
            </w:r>
            <w:proofErr w:type="spellEnd"/>
          </w:p>
        </w:tc>
        <w:tc>
          <w:tcPr>
            <w:tcW w:w="1539" w:type="dxa"/>
            <w:vMerge/>
          </w:tcPr>
          <w:p w14:paraId="23CBDFC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51EF42C3" w14:textId="77777777" w:rsidTr="00456784">
        <w:trPr>
          <w:gridAfter w:val="1"/>
          <w:wAfter w:w="10" w:type="dxa"/>
          <w:jc w:val="center"/>
        </w:trPr>
        <w:tc>
          <w:tcPr>
            <w:tcW w:w="674" w:type="dxa"/>
          </w:tcPr>
          <w:p w14:paraId="6FD280C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8</w:t>
            </w:r>
          </w:p>
        </w:tc>
        <w:tc>
          <w:tcPr>
            <w:tcW w:w="2017" w:type="dxa"/>
            <w:gridSpan w:val="4"/>
          </w:tcPr>
          <w:p w14:paraId="79A43F1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Lukas Matijošius</w:t>
            </w:r>
          </w:p>
        </w:tc>
        <w:tc>
          <w:tcPr>
            <w:tcW w:w="3653" w:type="dxa"/>
            <w:gridSpan w:val="2"/>
          </w:tcPr>
          <w:p w14:paraId="2D164B7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Konstanto Parčevskio gimnazija</w:t>
            </w:r>
          </w:p>
        </w:tc>
        <w:tc>
          <w:tcPr>
            <w:tcW w:w="2012" w:type="dxa"/>
            <w:gridSpan w:val="2"/>
          </w:tcPr>
          <w:p w14:paraId="4B5A384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Kalinova</w:t>
            </w:r>
            <w:proofErr w:type="spellEnd"/>
          </w:p>
        </w:tc>
        <w:tc>
          <w:tcPr>
            <w:tcW w:w="1539" w:type="dxa"/>
            <w:vMerge/>
          </w:tcPr>
          <w:p w14:paraId="5F2CBA2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5BFB5998" w14:textId="77777777" w:rsidTr="00456784">
        <w:trPr>
          <w:gridAfter w:val="1"/>
          <w:wAfter w:w="10" w:type="dxa"/>
          <w:jc w:val="center"/>
        </w:trPr>
        <w:tc>
          <w:tcPr>
            <w:tcW w:w="674" w:type="dxa"/>
          </w:tcPr>
          <w:p w14:paraId="62E11AB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w:t>
            </w:r>
          </w:p>
        </w:tc>
        <w:tc>
          <w:tcPr>
            <w:tcW w:w="2017" w:type="dxa"/>
            <w:gridSpan w:val="4"/>
          </w:tcPr>
          <w:p w14:paraId="70C9C8B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Silvester</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Lozovski</w:t>
            </w:r>
            <w:proofErr w:type="spellEnd"/>
          </w:p>
        </w:tc>
        <w:tc>
          <w:tcPr>
            <w:tcW w:w="3653" w:type="dxa"/>
            <w:gridSpan w:val="2"/>
          </w:tcPr>
          <w:p w14:paraId="082551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Sudervės Mariano Zdziechovskio pagrindinė mokykla</w:t>
            </w:r>
          </w:p>
        </w:tc>
        <w:tc>
          <w:tcPr>
            <w:tcW w:w="2012" w:type="dxa"/>
            <w:gridSpan w:val="2"/>
          </w:tcPr>
          <w:p w14:paraId="1AA300E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Beata </w:t>
            </w:r>
            <w:proofErr w:type="spellStart"/>
            <w:r w:rsidRPr="00F00592">
              <w:rPr>
                <w:rFonts w:ascii="Times New Roman" w:eastAsia="Times New Roman" w:hAnsi="Times New Roman" w:cs="Times New Roman"/>
                <w:kern w:val="0"/>
                <w:sz w:val="24"/>
                <w:szCs w:val="24"/>
                <w:lang w:eastAsia="ru-RU"/>
                <w14:ligatures w14:val="none"/>
              </w:rPr>
              <w:t>Zubricka</w:t>
            </w:r>
            <w:proofErr w:type="spellEnd"/>
          </w:p>
        </w:tc>
        <w:tc>
          <w:tcPr>
            <w:tcW w:w="1539" w:type="dxa"/>
            <w:vMerge/>
          </w:tcPr>
          <w:p w14:paraId="7A66FCC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1EA985A1" w14:textId="77777777" w:rsidTr="00456784">
        <w:trPr>
          <w:gridAfter w:val="1"/>
          <w:wAfter w:w="10" w:type="dxa"/>
          <w:jc w:val="center"/>
        </w:trPr>
        <w:tc>
          <w:tcPr>
            <w:tcW w:w="674" w:type="dxa"/>
          </w:tcPr>
          <w:p w14:paraId="54A9023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w:t>
            </w:r>
          </w:p>
        </w:tc>
        <w:tc>
          <w:tcPr>
            <w:tcW w:w="2017" w:type="dxa"/>
            <w:gridSpan w:val="4"/>
          </w:tcPr>
          <w:p w14:paraId="72C61A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Sylvia</w:t>
            </w:r>
            <w:proofErr w:type="spellEnd"/>
            <w:r w:rsidRPr="00F00592">
              <w:rPr>
                <w:rFonts w:ascii="Times New Roman" w:eastAsia="Times New Roman" w:hAnsi="Times New Roman" w:cs="Times New Roman"/>
                <w:kern w:val="0"/>
                <w:sz w:val="24"/>
                <w:szCs w:val="24"/>
                <w:lang w:eastAsia="ru-RU"/>
                <w14:ligatures w14:val="none"/>
              </w:rPr>
              <w:t xml:space="preserve"> Bogumilo</w:t>
            </w:r>
          </w:p>
        </w:tc>
        <w:tc>
          <w:tcPr>
            <w:tcW w:w="3653" w:type="dxa"/>
            <w:gridSpan w:val="2"/>
          </w:tcPr>
          <w:p w14:paraId="34E6D3F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2012" w:type="dxa"/>
            <w:gridSpan w:val="2"/>
          </w:tcPr>
          <w:p w14:paraId="165D82D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Jelena </w:t>
            </w:r>
            <w:proofErr w:type="spellStart"/>
            <w:r w:rsidRPr="00F00592">
              <w:rPr>
                <w:rFonts w:ascii="Times New Roman" w:eastAsia="Times New Roman" w:hAnsi="Times New Roman" w:cs="Times New Roman"/>
                <w:kern w:val="0"/>
                <w:sz w:val="24"/>
                <w:szCs w:val="24"/>
                <w:lang w:eastAsia="ru-RU"/>
                <w14:ligatures w14:val="none"/>
              </w:rPr>
              <w:t>Adamovič</w:t>
            </w:r>
            <w:proofErr w:type="spellEnd"/>
          </w:p>
        </w:tc>
        <w:tc>
          <w:tcPr>
            <w:tcW w:w="1539" w:type="dxa"/>
            <w:vMerge w:val="restart"/>
            <w:vAlign w:val="center"/>
          </w:tcPr>
          <w:p w14:paraId="1C70639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23C96BB7" w14:textId="77777777" w:rsidTr="00456784">
        <w:trPr>
          <w:gridAfter w:val="1"/>
          <w:wAfter w:w="10" w:type="dxa"/>
          <w:jc w:val="center"/>
        </w:trPr>
        <w:tc>
          <w:tcPr>
            <w:tcW w:w="674" w:type="dxa"/>
          </w:tcPr>
          <w:p w14:paraId="687828E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w:t>
            </w:r>
          </w:p>
        </w:tc>
        <w:tc>
          <w:tcPr>
            <w:tcW w:w="2017" w:type="dxa"/>
            <w:gridSpan w:val="4"/>
          </w:tcPr>
          <w:p w14:paraId="64C7428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Oskar</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Paualauskas</w:t>
            </w:r>
            <w:proofErr w:type="spellEnd"/>
          </w:p>
        </w:tc>
        <w:tc>
          <w:tcPr>
            <w:tcW w:w="3653" w:type="dxa"/>
            <w:gridSpan w:val="2"/>
          </w:tcPr>
          <w:p w14:paraId="4B50DA0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Rukainių gimnazija</w:t>
            </w:r>
          </w:p>
        </w:tc>
        <w:tc>
          <w:tcPr>
            <w:tcW w:w="2012" w:type="dxa"/>
            <w:gridSpan w:val="2"/>
          </w:tcPr>
          <w:p w14:paraId="77C887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Ginevič</w:t>
            </w:r>
            <w:proofErr w:type="spellEnd"/>
          </w:p>
        </w:tc>
        <w:tc>
          <w:tcPr>
            <w:tcW w:w="1539" w:type="dxa"/>
            <w:vMerge/>
          </w:tcPr>
          <w:p w14:paraId="62F673E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781E1404" w14:textId="77777777" w:rsidTr="00456784">
        <w:trPr>
          <w:gridAfter w:val="1"/>
          <w:wAfter w:w="10" w:type="dxa"/>
          <w:jc w:val="center"/>
        </w:trPr>
        <w:tc>
          <w:tcPr>
            <w:tcW w:w="674" w:type="dxa"/>
          </w:tcPr>
          <w:p w14:paraId="01361C8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w:t>
            </w:r>
          </w:p>
        </w:tc>
        <w:tc>
          <w:tcPr>
            <w:tcW w:w="2017" w:type="dxa"/>
            <w:gridSpan w:val="4"/>
          </w:tcPr>
          <w:p w14:paraId="13F23B9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Benjaminas Čepėnas</w:t>
            </w:r>
          </w:p>
        </w:tc>
        <w:tc>
          <w:tcPr>
            <w:tcW w:w="3653" w:type="dxa"/>
            <w:gridSpan w:val="2"/>
          </w:tcPr>
          <w:p w14:paraId="4EE4FF0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2012" w:type="dxa"/>
            <w:gridSpan w:val="2"/>
          </w:tcPr>
          <w:p w14:paraId="421969F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Marija </w:t>
            </w:r>
            <w:proofErr w:type="spellStart"/>
            <w:r w:rsidRPr="00F00592">
              <w:rPr>
                <w:rFonts w:ascii="Times New Roman" w:eastAsia="Times New Roman" w:hAnsi="Times New Roman" w:cs="Times New Roman"/>
                <w:kern w:val="0"/>
                <w:sz w:val="24"/>
                <w:szCs w:val="24"/>
                <w:lang w:eastAsia="ru-RU"/>
                <w14:ligatures w14:val="none"/>
              </w:rPr>
              <w:t>Kveten</w:t>
            </w:r>
            <w:proofErr w:type="spellEnd"/>
          </w:p>
        </w:tc>
        <w:tc>
          <w:tcPr>
            <w:tcW w:w="1539" w:type="dxa"/>
            <w:vMerge/>
          </w:tcPr>
          <w:p w14:paraId="640392A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7DBA6482" w14:textId="77777777" w:rsidTr="00456784">
        <w:trPr>
          <w:gridAfter w:val="1"/>
          <w:wAfter w:w="10" w:type="dxa"/>
          <w:jc w:val="center"/>
        </w:trPr>
        <w:tc>
          <w:tcPr>
            <w:tcW w:w="674" w:type="dxa"/>
          </w:tcPr>
          <w:p w14:paraId="34F2C74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13</w:t>
            </w:r>
          </w:p>
        </w:tc>
        <w:tc>
          <w:tcPr>
            <w:tcW w:w="2017" w:type="dxa"/>
            <w:gridSpan w:val="4"/>
          </w:tcPr>
          <w:p w14:paraId="60D2CE5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Edgaras </w:t>
            </w:r>
            <w:proofErr w:type="spellStart"/>
            <w:r w:rsidRPr="00F00592">
              <w:rPr>
                <w:rFonts w:ascii="Times New Roman" w:eastAsia="Times New Roman" w:hAnsi="Times New Roman" w:cs="Times New Roman"/>
                <w:kern w:val="0"/>
                <w:sz w:val="24"/>
                <w:szCs w:val="24"/>
                <w:lang w:eastAsia="ru-RU"/>
                <w14:ligatures w14:val="none"/>
              </w:rPr>
              <w:t>Strujevas</w:t>
            </w:r>
            <w:proofErr w:type="spellEnd"/>
          </w:p>
        </w:tc>
        <w:tc>
          <w:tcPr>
            <w:tcW w:w="3653" w:type="dxa"/>
            <w:gridSpan w:val="2"/>
          </w:tcPr>
          <w:p w14:paraId="1243F07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Paberžės „Verdenės“ gimnazija</w:t>
            </w:r>
          </w:p>
        </w:tc>
        <w:tc>
          <w:tcPr>
            <w:tcW w:w="2012" w:type="dxa"/>
            <w:gridSpan w:val="2"/>
          </w:tcPr>
          <w:p w14:paraId="536D234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Bronė </w:t>
            </w:r>
            <w:proofErr w:type="spellStart"/>
            <w:r w:rsidRPr="00F00592">
              <w:rPr>
                <w:rFonts w:ascii="Times New Roman" w:eastAsia="Times New Roman" w:hAnsi="Times New Roman" w:cs="Times New Roman"/>
                <w:kern w:val="0"/>
                <w:sz w:val="24"/>
                <w:szCs w:val="24"/>
                <w:lang w:eastAsia="ru-RU"/>
                <w14:ligatures w14:val="none"/>
              </w:rPr>
              <w:t>Dalė</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Jokužienė</w:t>
            </w:r>
            <w:proofErr w:type="spellEnd"/>
          </w:p>
        </w:tc>
        <w:tc>
          <w:tcPr>
            <w:tcW w:w="1539" w:type="dxa"/>
            <w:vMerge/>
          </w:tcPr>
          <w:p w14:paraId="1CEE518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27C319B6" w14:textId="77777777" w:rsidTr="00456784">
        <w:trPr>
          <w:gridAfter w:val="1"/>
          <w:wAfter w:w="10" w:type="dxa"/>
          <w:jc w:val="center"/>
        </w:trPr>
        <w:tc>
          <w:tcPr>
            <w:tcW w:w="674" w:type="dxa"/>
          </w:tcPr>
          <w:p w14:paraId="72AEBF7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14</w:t>
            </w:r>
          </w:p>
        </w:tc>
        <w:tc>
          <w:tcPr>
            <w:tcW w:w="2017" w:type="dxa"/>
            <w:gridSpan w:val="4"/>
          </w:tcPr>
          <w:p w14:paraId="34F43C5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Luka</w:t>
            </w:r>
            <w:proofErr w:type="spellEnd"/>
            <w:r w:rsidRPr="00F00592">
              <w:rPr>
                <w:rFonts w:ascii="Times New Roman" w:eastAsia="Times New Roman" w:hAnsi="Times New Roman" w:cs="Times New Roman"/>
                <w:kern w:val="0"/>
                <w:sz w:val="24"/>
                <w:szCs w:val="24"/>
                <w:lang w:eastAsia="ru-RU"/>
                <w14:ligatures w14:val="none"/>
              </w:rPr>
              <w:t xml:space="preserve"> Molytė</w:t>
            </w:r>
          </w:p>
        </w:tc>
        <w:tc>
          <w:tcPr>
            <w:tcW w:w="3653" w:type="dxa"/>
            <w:gridSpan w:val="2"/>
          </w:tcPr>
          <w:p w14:paraId="18BB455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Pr>
          <w:p w14:paraId="6360313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Kristina </w:t>
            </w:r>
            <w:proofErr w:type="spellStart"/>
            <w:r w:rsidRPr="00F00592">
              <w:rPr>
                <w:rFonts w:ascii="Times New Roman" w:eastAsia="Times New Roman" w:hAnsi="Times New Roman" w:cs="Times New Roman"/>
                <w:kern w:val="0"/>
                <w:sz w:val="24"/>
                <w:szCs w:val="24"/>
                <w:lang w:eastAsia="ru-RU"/>
                <w14:ligatures w14:val="none"/>
              </w:rPr>
              <w:t>Bajevienė</w:t>
            </w:r>
            <w:proofErr w:type="spellEnd"/>
          </w:p>
        </w:tc>
        <w:tc>
          <w:tcPr>
            <w:tcW w:w="1539" w:type="dxa"/>
            <w:vMerge/>
          </w:tcPr>
          <w:p w14:paraId="7C4CC23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1A02AA98" w14:textId="77777777" w:rsidTr="00456784">
        <w:trPr>
          <w:gridAfter w:val="1"/>
          <w:wAfter w:w="10" w:type="dxa"/>
          <w:jc w:val="center"/>
        </w:trPr>
        <w:tc>
          <w:tcPr>
            <w:tcW w:w="674" w:type="dxa"/>
          </w:tcPr>
          <w:p w14:paraId="02BE264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15</w:t>
            </w:r>
          </w:p>
        </w:tc>
        <w:tc>
          <w:tcPr>
            <w:tcW w:w="2017" w:type="dxa"/>
            <w:gridSpan w:val="4"/>
          </w:tcPr>
          <w:p w14:paraId="53CF060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Anastasija </w:t>
            </w:r>
            <w:proofErr w:type="spellStart"/>
            <w:r w:rsidRPr="00F00592">
              <w:rPr>
                <w:rFonts w:ascii="Times New Roman" w:eastAsia="Times New Roman" w:hAnsi="Times New Roman" w:cs="Times New Roman"/>
                <w:kern w:val="0"/>
                <w:sz w:val="24"/>
                <w:szCs w:val="24"/>
                <w:lang w:eastAsia="ru-RU"/>
                <w14:ligatures w14:val="none"/>
              </w:rPr>
              <w:t>Ščemel</w:t>
            </w:r>
            <w:proofErr w:type="spellEnd"/>
          </w:p>
        </w:tc>
        <w:tc>
          <w:tcPr>
            <w:tcW w:w="3653" w:type="dxa"/>
            <w:gridSpan w:val="2"/>
          </w:tcPr>
          <w:p w14:paraId="4826EFA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Kalvelių „Aušros“ gimnazija</w:t>
            </w:r>
          </w:p>
        </w:tc>
        <w:tc>
          <w:tcPr>
            <w:tcW w:w="2012" w:type="dxa"/>
            <w:gridSpan w:val="2"/>
          </w:tcPr>
          <w:p w14:paraId="18C55BA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Gražina Suboč</w:t>
            </w:r>
          </w:p>
        </w:tc>
        <w:tc>
          <w:tcPr>
            <w:tcW w:w="1539" w:type="dxa"/>
            <w:vMerge/>
          </w:tcPr>
          <w:p w14:paraId="6659B1B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784401DB" w14:textId="77777777" w:rsidTr="00456784">
        <w:trPr>
          <w:gridAfter w:val="1"/>
          <w:wAfter w:w="10" w:type="dxa"/>
          <w:jc w:val="center"/>
        </w:trPr>
        <w:tc>
          <w:tcPr>
            <w:tcW w:w="9895" w:type="dxa"/>
            <w:gridSpan w:val="10"/>
          </w:tcPr>
          <w:p w14:paraId="7357542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9–12 klasės</w:t>
            </w:r>
          </w:p>
        </w:tc>
      </w:tr>
      <w:tr w:rsidR="00F00592" w:rsidRPr="00F00592" w14:paraId="2C049D37" w14:textId="77777777" w:rsidTr="00456784">
        <w:trPr>
          <w:gridAfter w:val="1"/>
          <w:wAfter w:w="10" w:type="dxa"/>
          <w:jc w:val="center"/>
        </w:trPr>
        <w:tc>
          <w:tcPr>
            <w:tcW w:w="674" w:type="dxa"/>
          </w:tcPr>
          <w:p w14:paraId="6408167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25536A7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Maksimiljan</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Bastin</w:t>
            </w:r>
            <w:proofErr w:type="spellEnd"/>
          </w:p>
        </w:tc>
        <w:tc>
          <w:tcPr>
            <w:tcW w:w="3653" w:type="dxa"/>
            <w:gridSpan w:val="2"/>
          </w:tcPr>
          <w:p w14:paraId="0C29164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2012" w:type="dxa"/>
            <w:gridSpan w:val="2"/>
          </w:tcPr>
          <w:p w14:paraId="1F48659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Halina </w:t>
            </w:r>
            <w:proofErr w:type="spellStart"/>
            <w:r w:rsidRPr="00F00592">
              <w:rPr>
                <w:rFonts w:ascii="Times New Roman" w:eastAsia="Times New Roman" w:hAnsi="Times New Roman" w:cs="Times New Roman"/>
                <w:kern w:val="0"/>
                <w:sz w:val="24"/>
                <w:szCs w:val="24"/>
                <w:lang w:eastAsia="ru-RU"/>
                <w14:ligatures w14:val="none"/>
              </w:rPr>
              <w:t>Nikončik</w:t>
            </w:r>
            <w:proofErr w:type="spellEnd"/>
          </w:p>
        </w:tc>
        <w:tc>
          <w:tcPr>
            <w:tcW w:w="1539" w:type="dxa"/>
            <w:vMerge w:val="restart"/>
            <w:vAlign w:val="center"/>
          </w:tcPr>
          <w:p w14:paraId="376EAD8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1934CBE" w14:textId="77777777" w:rsidTr="00456784">
        <w:trPr>
          <w:gridAfter w:val="1"/>
          <w:wAfter w:w="10" w:type="dxa"/>
          <w:jc w:val="center"/>
        </w:trPr>
        <w:tc>
          <w:tcPr>
            <w:tcW w:w="674" w:type="dxa"/>
          </w:tcPr>
          <w:p w14:paraId="48101A2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lastRenderedPageBreak/>
              <w:t>2</w:t>
            </w:r>
          </w:p>
        </w:tc>
        <w:tc>
          <w:tcPr>
            <w:tcW w:w="2017" w:type="dxa"/>
            <w:gridSpan w:val="4"/>
          </w:tcPr>
          <w:p w14:paraId="2CC8157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Modestas Gedgaudas</w:t>
            </w:r>
          </w:p>
        </w:tc>
        <w:tc>
          <w:tcPr>
            <w:tcW w:w="3653" w:type="dxa"/>
            <w:gridSpan w:val="2"/>
          </w:tcPr>
          <w:p w14:paraId="12EC8B7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Marijampolio Meilės Lukšienės gimnazija</w:t>
            </w:r>
          </w:p>
        </w:tc>
        <w:tc>
          <w:tcPr>
            <w:tcW w:w="2012" w:type="dxa"/>
            <w:gridSpan w:val="2"/>
          </w:tcPr>
          <w:p w14:paraId="17B00DA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Vaclava Čižiūnienė</w:t>
            </w:r>
          </w:p>
        </w:tc>
        <w:tc>
          <w:tcPr>
            <w:tcW w:w="1539" w:type="dxa"/>
            <w:vMerge/>
            <w:vAlign w:val="center"/>
          </w:tcPr>
          <w:p w14:paraId="5808B84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527AD2AB" w14:textId="77777777" w:rsidTr="00456784">
        <w:trPr>
          <w:gridAfter w:val="1"/>
          <w:wAfter w:w="10" w:type="dxa"/>
          <w:jc w:val="center"/>
        </w:trPr>
        <w:tc>
          <w:tcPr>
            <w:tcW w:w="674" w:type="dxa"/>
          </w:tcPr>
          <w:p w14:paraId="6AF40F0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2FF08E7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Ieva </w:t>
            </w:r>
            <w:proofErr w:type="spellStart"/>
            <w:r w:rsidRPr="00F00592">
              <w:rPr>
                <w:rFonts w:ascii="Times New Roman" w:eastAsia="Times New Roman" w:hAnsi="Times New Roman" w:cs="Times New Roman"/>
                <w:kern w:val="0"/>
                <w:sz w:val="24"/>
                <w:szCs w:val="24"/>
                <w:lang w:eastAsia="ru-RU"/>
                <w14:ligatures w14:val="none"/>
              </w:rPr>
              <w:t>Našlėnaitė</w:t>
            </w:r>
            <w:proofErr w:type="spellEnd"/>
          </w:p>
        </w:tc>
        <w:tc>
          <w:tcPr>
            <w:tcW w:w="3653" w:type="dxa"/>
            <w:gridSpan w:val="2"/>
          </w:tcPr>
          <w:p w14:paraId="3A96B49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Pr>
          <w:p w14:paraId="4299D4C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Audronė Balčiūnaitė </w:t>
            </w:r>
          </w:p>
        </w:tc>
        <w:tc>
          <w:tcPr>
            <w:tcW w:w="1539" w:type="dxa"/>
            <w:vAlign w:val="center"/>
          </w:tcPr>
          <w:p w14:paraId="22848F5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375B41E0" w14:textId="77777777" w:rsidTr="00456784">
        <w:trPr>
          <w:gridAfter w:val="1"/>
          <w:wAfter w:w="10" w:type="dxa"/>
          <w:jc w:val="center"/>
        </w:trPr>
        <w:tc>
          <w:tcPr>
            <w:tcW w:w="674" w:type="dxa"/>
          </w:tcPr>
          <w:p w14:paraId="4CF0C57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4BD4037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Julius Lingė</w:t>
            </w:r>
          </w:p>
        </w:tc>
        <w:tc>
          <w:tcPr>
            <w:tcW w:w="3653" w:type="dxa"/>
            <w:gridSpan w:val="2"/>
          </w:tcPr>
          <w:p w14:paraId="1F954CD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012" w:type="dxa"/>
            <w:gridSpan w:val="2"/>
          </w:tcPr>
          <w:p w14:paraId="3DB1837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Loreta Janušaitienė</w:t>
            </w:r>
          </w:p>
        </w:tc>
        <w:tc>
          <w:tcPr>
            <w:tcW w:w="1539" w:type="dxa"/>
            <w:vMerge w:val="restart"/>
            <w:vAlign w:val="center"/>
          </w:tcPr>
          <w:p w14:paraId="5E0D17E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76EE623F" w14:textId="77777777" w:rsidTr="00456784">
        <w:trPr>
          <w:gridAfter w:val="1"/>
          <w:wAfter w:w="10" w:type="dxa"/>
          <w:jc w:val="center"/>
        </w:trPr>
        <w:tc>
          <w:tcPr>
            <w:tcW w:w="674" w:type="dxa"/>
          </w:tcPr>
          <w:p w14:paraId="42FB0E5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tcPr>
          <w:p w14:paraId="3462AD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Karolis Masalskis</w:t>
            </w:r>
          </w:p>
        </w:tc>
        <w:tc>
          <w:tcPr>
            <w:tcW w:w="3653" w:type="dxa"/>
            <w:gridSpan w:val="2"/>
          </w:tcPr>
          <w:p w14:paraId="4895861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Sudervės Mariano Zdziechovskio pagrindinė mokykla</w:t>
            </w:r>
          </w:p>
        </w:tc>
        <w:tc>
          <w:tcPr>
            <w:tcW w:w="2012" w:type="dxa"/>
            <w:gridSpan w:val="2"/>
          </w:tcPr>
          <w:p w14:paraId="2B460D4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Liucija </w:t>
            </w:r>
            <w:proofErr w:type="spellStart"/>
            <w:r w:rsidRPr="00F00592">
              <w:rPr>
                <w:rFonts w:ascii="Times New Roman" w:eastAsia="Times New Roman" w:hAnsi="Times New Roman" w:cs="Times New Roman"/>
                <w:kern w:val="0"/>
                <w:sz w:val="24"/>
                <w:szCs w:val="24"/>
                <w:lang w:eastAsia="ru-RU"/>
                <w14:ligatures w14:val="none"/>
              </w:rPr>
              <w:t>Jastramskienė</w:t>
            </w:r>
            <w:proofErr w:type="spellEnd"/>
          </w:p>
        </w:tc>
        <w:tc>
          <w:tcPr>
            <w:tcW w:w="1539" w:type="dxa"/>
            <w:vMerge/>
          </w:tcPr>
          <w:p w14:paraId="397920D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459636B0" w14:textId="77777777" w:rsidTr="00456784">
        <w:trPr>
          <w:gridAfter w:val="1"/>
          <w:wAfter w:w="10" w:type="dxa"/>
          <w:jc w:val="center"/>
        </w:trPr>
        <w:tc>
          <w:tcPr>
            <w:tcW w:w="9895" w:type="dxa"/>
            <w:gridSpan w:val="10"/>
          </w:tcPr>
          <w:p w14:paraId="323C124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TECHNOLOGIJŲ</w:t>
            </w:r>
            <w:r w:rsidRPr="00F00592">
              <w:rPr>
                <w:rFonts w:ascii="Times New Roman" w:eastAsia="Times New Roman" w:hAnsi="Times New Roman" w:cs="Times New Roman"/>
                <w:b/>
                <w:kern w:val="0"/>
                <w:sz w:val="24"/>
                <w:szCs w:val="24"/>
                <w:lang w:eastAsia="ru-RU"/>
                <w14:ligatures w14:val="none"/>
              </w:rPr>
              <w:t xml:space="preserve"> rajoninė olimpiada </w:t>
            </w:r>
          </w:p>
        </w:tc>
      </w:tr>
      <w:tr w:rsidR="00F00592" w:rsidRPr="00F00592" w14:paraId="1CDCE868" w14:textId="77777777" w:rsidTr="00456784">
        <w:trPr>
          <w:gridAfter w:val="1"/>
          <w:wAfter w:w="10" w:type="dxa"/>
          <w:jc w:val="center"/>
        </w:trPr>
        <w:tc>
          <w:tcPr>
            <w:tcW w:w="9895" w:type="dxa"/>
            <w:gridSpan w:val="10"/>
          </w:tcPr>
          <w:p w14:paraId="2EBCD24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8–IG (8–9) klasės</w:t>
            </w:r>
          </w:p>
        </w:tc>
      </w:tr>
      <w:tr w:rsidR="00F00592" w:rsidRPr="00F00592" w14:paraId="510BFA58" w14:textId="77777777" w:rsidTr="00456784">
        <w:trPr>
          <w:gridAfter w:val="1"/>
          <w:wAfter w:w="10" w:type="dxa"/>
          <w:jc w:val="center"/>
        </w:trPr>
        <w:tc>
          <w:tcPr>
            <w:tcW w:w="674" w:type="dxa"/>
          </w:tcPr>
          <w:p w14:paraId="61CCB11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04B30BB0" w14:textId="77777777" w:rsidR="00F00592" w:rsidRPr="00F00592" w:rsidRDefault="00F00592" w:rsidP="00F00592">
            <w:pPr>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Gabriela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Zapolska</w:t>
            </w:r>
            <w:proofErr w:type="spellEnd"/>
          </w:p>
        </w:tc>
        <w:tc>
          <w:tcPr>
            <w:tcW w:w="3653" w:type="dxa"/>
            <w:gridSpan w:val="2"/>
          </w:tcPr>
          <w:p w14:paraId="63D41F3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5BBEC810"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val="ru-RU" w:eastAsia="ru-RU"/>
                <w14:ligatures w14:val="none"/>
              </w:rPr>
            </w:pPr>
            <w:r w:rsidRPr="00F00592">
              <w:rPr>
                <w:rFonts w:ascii="Times New Roman" w:eastAsia="SimSun" w:hAnsi="Times New Roman" w:cs="Times New Roman"/>
                <w:kern w:val="0"/>
                <w:sz w:val="24"/>
                <w:szCs w:val="24"/>
                <w:lang w:eastAsia="zh-CN"/>
                <w14:ligatures w14:val="none"/>
              </w:rPr>
              <w:t xml:space="preserve">Daiva </w:t>
            </w:r>
            <w:proofErr w:type="spellStart"/>
            <w:r w:rsidRPr="00F00592">
              <w:rPr>
                <w:rFonts w:ascii="Times New Roman" w:eastAsia="SimSun" w:hAnsi="Times New Roman" w:cs="Times New Roman"/>
                <w:kern w:val="0"/>
                <w:sz w:val="24"/>
                <w:szCs w:val="24"/>
                <w:lang w:eastAsia="zh-CN"/>
                <w14:ligatures w14:val="none"/>
              </w:rPr>
              <w:t>Kurpienė</w:t>
            </w:r>
            <w:proofErr w:type="spellEnd"/>
          </w:p>
        </w:tc>
        <w:tc>
          <w:tcPr>
            <w:tcW w:w="1539" w:type="dxa"/>
          </w:tcPr>
          <w:p w14:paraId="410DFF6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7F7CB799" w14:textId="77777777" w:rsidTr="00456784">
        <w:trPr>
          <w:gridAfter w:val="1"/>
          <w:wAfter w:w="10" w:type="dxa"/>
          <w:jc w:val="center"/>
        </w:trPr>
        <w:tc>
          <w:tcPr>
            <w:tcW w:w="674" w:type="dxa"/>
          </w:tcPr>
          <w:p w14:paraId="538FD95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50918A23"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Agata </w:t>
            </w:r>
            <w:proofErr w:type="spellStart"/>
            <w:r w:rsidRPr="00F00592">
              <w:rPr>
                <w:rFonts w:ascii="Times New Roman" w:eastAsia="SimSun" w:hAnsi="Times New Roman" w:cs="Times New Roman"/>
                <w:kern w:val="0"/>
                <w:sz w:val="24"/>
                <w:szCs w:val="24"/>
                <w:lang w:eastAsia="zh-CN"/>
                <w14:ligatures w14:val="none"/>
              </w:rPr>
              <w:t>Volodko</w:t>
            </w:r>
            <w:proofErr w:type="spellEnd"/>
          </w:p>
        </w:tc>
        <w:tc>
          <w:tcPr>
            <w:tcW w:w="3653" w:type="dxa"/>
            <w:gridSpan w:val="2"/>
          </w:tcPr>
          <w:p w14:paraId="7A6D4F0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Sudervės Mariano Zdziechovskio pagrindinė mokykla</w:t>
            </w:r>
          </w:p>
        </w:tc>
        <w:tc>
          <w:tcPr>
            <w:tcW w:w="2012" w:type="dxa"/>
            <w:gridSpan w:val="2"/>
          </w:tcPr>
          <w:p w14:paraId="4E7CE7F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lt-LT"/>
                <w14:ligatures w14:val="none"/>
              </w:rPr>
              <w:t xml:space="preserve">Katažina </w:t>
            </w:r>
            <w:proofErr w:type="spellStart"/>
            <w:r w:rsidRPr="00F00592">
              <w:rPr>
                <w:rFonts w:ascii="Times New Roman" w:eastAsia="Times New Roman" w:hAnsi="Times New Roman" w:cs="Times New Roman"/>
                <w:kern w:val="0"/>
                <w:sz w:val="24"/>
                <w:szCs w:val="24"/>
                <w:lang w:eastAsia="lt-LT"/>
                <w14:ligatures w14:val="none"/>
              </w:rPr>
              <w:t>Oleškevič</w:t>
            </w:r>
            <w:proofErr w:type="spellEnd"/>
          </w:p>
        </w:tc>
        <w:tc>
          <w:tcPr>
            <w:tcW w:w="1539" w:type="dxa"/>
          </w:tcPr>
          <w:p w14:paraId="28DB489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5D7A882F" w14:textId="77777777" w:rsidTr="00456784">
        <w:trPr>
          <w:gridAfter w:val="1"/>
          <w:wAfter w:w="10" w:type="dxa"/>
          <w:jc w:val="center"/>
        </w:trPr>
        <w:tc>
          <w:tcPr>
            <w:tcW w:w="674" w:type="dxa"/>
          </w:tcPr>
          <w:p w14:paraId="6E9C544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7E591C33" w14:textId="77777777" w:rsidR="00F00592" w:rsidRPr="00F00592" w:rsidRDefault="00F00592" w:rsidP="00F00592">
            <w:pPr>
              <w:spacing w:after="0" w:line="240" w:lineRule="auto"/>
              <w:jc w:val="both"/>
              <w:rPr>
                <w:rFonts w:ascii="Times New Roman" w:eastAsia="SimSun" w:hAnsi="Times New Roman" w:cs="Times New Roman"/>
                <w:color w:val="222222"/>
                <w:kern w:val="0"/>
                <w:sz w:val="24"/>
                <w:szCs w:val="24"/>
                <w:shd w:val="clear" w:color="auto" w:fill="FFFFFF"/>
                <w14:ligatures w14:val="none"/>
              </w:rPr>
            </w:pPr>
            <w:r w:rsidRPr="00F00592">
              <w:rPr>
                <w:rFonts w:ascii="Times New Roman" w:eastAsia="Times New Roman" w:hAnsi="Times New Roman" w:cs="Times New Roman"/>
                <w:color w:val="222222"/>
                <w:kern w:val="0"/>
                <w:sz w:val="24"/>
                <w:szCs w:val="24"/>
                <w:lang w:eastAsia="lt-LT"/>
                <w14:ligatures w14:val="none"/>
              </w:rPr>
              <w:t xml:space="preserve">Dorota </w:t>
            </w:r>
            <w:proofErr w:type="spellStart"/>
            <w:r w:rsidRPr="00F00592">
              <w:rPr>
                <w:rFonts w:ascii="Times New Roman" w:eastAsia="Times New Roman" w:hAnsi="Times New Roman" w:cs="Times New Roman"/>
                <w:color w:val="222222"/>
                <w:kern w:val="0"/>
                <w:sz w:val="24"/>
                <w:szCs w:val="24"/>
                <w:lang w:eastAsia="lt-LT"/>
                <w14:ligatures w14:val="none"/>
              </w:rPr>
              <w:t>Dakševič</w:t>
            </w:r>
            <w:proofErr w:type="spellEnd"/>
          </w:p>
        </w:tc>
        <w:tc>
          <w:tcPr>
            <w:tcW w:w="3653" w:type="dxa"/>
            <w:gridSpan w:val="2"/>
          </w:tcPr>
          <w:p w14:paraId="3B9BC19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color w:val="222222"/>
                <w:kern w:val="0"/>
                <w:sz w:val="24"/>
                <w:szCs w:val="24"/>
                <w:lang w:eastAsia="lt-LT"/>
                <w14:ligatures w14:val="none"/>
              </w:rPr>
              <w:t>Rukainių gimnazija</w:t>
            </w:r>
          </w:p>
        </w:tc>
        <w:tc>
          <w:tcPr>
            <w:tcW w:w="2012" w:type="dxa"/>
            <w:gridSpan w:val="2"/>
          </w:tcPr>
          <w:p w14:paraId="615EC1C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lt-LT"/>
                <w14:ligatures w14:val="none"/>
              </w:rPr>
              <w:t xml:space="preserve">Violeta </w:t>
            </w:r>
            <w:proofErr w:type="spellStart"/>
            <w:r w:rsidRPr="00F00592">
              <w:rPr>
                <w:rFonts w:ascii="Times New Roman" w:eastAsia="Times New Roman" w:hAnsi="Times New Roman" w:cs="Times New Roman"/>
                <w:kern w:val="0"/>
                <w:sz w:val="24"/>
                <w:szCs w:val="24"/>
                <w:lang w:eastAsia="lt-LT"/>
                <w14:ligatures w14:val="none"/>
              </w:rPr>
              <w:t>Petkevič</w:t>
            </w:r>
            <w:proofErr w:type="spellEnd"/>
          </w:p>
        </w:tc>
        <w:tc>
          <w:tcPr>
            <w:tcW w:w="1539" w:type="dxa"/>
          </w:tcPr>
          <w:p w14:paraId="0B3DD0A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39EF9265" w14:textId="77777777" w:rsidTr="00456784">
        <w:trPr>
          <w:gridAfter w:val="1"/>
          <w:wAfter w:w="10" w:type="dxa"/>
          <w:jc w:val="center"/>
        </w:trPr>
        <w:tc>
          <w:tcPr>
            <w:tcW w:w="9895" w:type="dxa"/>
            <w:gridSpan w:val="10"/>
          </w:tcPr>
          <w:p w14:paraId="40C7540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IIG–IIIG (10–11) klasės</w:t>
            </w:r>
          </w:p>
        </w:tc>
      </w:tr>
      <w:tr w:rsidR="00F00592" w:rsidRPr="00F00592" w14:paraId="74D6DE4B" w14:textId="77777777" w:rsidTr="00456784">
        <w:trPr>
          <w:gridAfter w:val="1"/>
          <w:wAfter w:w="10" w:type="dxa"/>
          <w:jc w:val="center"/>
        </w:trPr>
        <w:tc>
          <w:tcPr>
            <w:tcW w:w="674" w:type="dxa"/>
          </w:tcPr>
          <w:p w14:paraId="36CFFE3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64584F6E"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color w:val="222222"/>
                <w:kern w:val="0"/>
                <w:sz w:val="24"/>
                <w:szCs w:val="24"/>
                <w:lang w:eastAsia="lt-LT"/>
                <w14:ligatures w14:val="none"/>
              </w:rPr>
              <w:t>Jurgita Juchnevičiūtė</w:t>
            </w:r>
          </w:p>
        </w:tc>
        <w:tc>
          <w:tcPr>
            <w:tcW w:w="3653" w:type="dxa"/>
            <w:gridSpan w:val="2"/>
          </w:tcPr>
          <w:p w14:paraId="2AEC2BC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color w:val="222222"/>
                <w:kern w:val="0"/>
                <w:sz w:val="24"/>
                <w:szCs w:val="24"/>
                <w:lang w:eastAsia="lt-LT"/>
                <w14:ligatures w14:val="none"/>
              </w:rPr>
              <w:t>Maišiagalos Lietuvos didžiojo kunigaikščio Algirdo gimnazija</w:t>
            </w:r>
          </w:p>
        </w:tc>
        <w:tc>
          <w:tcPr>
            <w:tcW w:w="2012" w:type="dxa"/>
            <w:gridSpan w:val="2"/>
          </w:tcPr>
          <w:p w14:paraId="4158D5C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lt-LT"/>
                <w14:ligatures w14:val="none"/>
              </w:rPr>
              <w:t xml:space="preserve">Audronė Vaitkevičienė </w:t>
            </w:r>
          </w:p>
        </w:tc>
        <w:tc>
          <w:tcPr>
            <w:tcW w:w="1539" w:type="dxa"/>
          </w:tcPr>
          <w:p w14:paraId="080CF9C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2AB59BB" w14:textId="77777777" w:rsidTr="00456784">
        <w:trPr>
          <w:gridAfter w:val="1"/>
          <w:wAfter w:w="10" w:type="dxa"/>
          <w:jc w:val="center"/>
        </w:trPr>
        <w:tc>
          <w:tcPr>
            <w:tcW w:w="674" w:type="dxa"/>
          </w:tcPr>
          <w:p w14:paraId="721ADA6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0B38B440" w14:textId="77777777" w:rsidR="00F00592" w:rsidRPr="00F00592" w:rsidRDefault="00F00592" w:rsidP="00F00592">
            <w:pPr>
              <w:spacing w:after="0" w:line="240" w:lineRule="auto"/>
              <w:jc w:val="both"/>
              <w:rPr>
                <w:rFonts w:ascii="Times New Roman" w:eastAsia="SimSun" w:hAnsi="Times New Roman" w:cs="Times New Roman"/>
                <w:bCs/>
                <w:kern w:val="0"/>
                <w:sz w:val="24"/>
                <w:szCs w:val="24"/>
                <w14:ligatures w14:val="none"/>
              </w:rPr>
            </w:pPr>
            <w:r w:rsidRPr="00F00592">
              <w:rPr>
                <w:rFonts w:ascii="Times New Roman" w:eastAsia="Times New Roman" w:hAnsi="Times New Roman" w:cs="Times New Roman"/>
                <w:kern w:val="0"/>
                <w:sz w:val="24"/>
                <w:szCs w:val="24"/>
                <w:lang w:eastAsia="lt-LT"/>
                <w14:ligatures w14:val="none"/>
              </w:rPr>
              <w:t>Raminta Pilat</w:t>
            </w:r>
          </w:p>
        </w:tc>
        <w:tc>
          <w:tcPr>
            <w:tcW w:w="3653" w:type="dxa"/>
            <w:gridSpan w:val="2"/>
          </w:tcPr>
          <w:p w14:paraId="1967BC3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lt-LT"/>
                <w14:ligatures w14:val="none"/>
              </w:rPr>
              <w:t>Kalvelių „Aušros“ gimnazija</w:t>
            </w:r>
          </w:p>
        </w:tc>
        <w:tc>
          <w:tcPr>
            <w:tcW w:w="2012" w:type="dxa"/>
            <w:gridSpan w:val="2"/>
          </w:tcPr>
          <w:p w14:paraId="3BAC4FF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lt-LT"/>
                <w14:ligatures w14:val="none"/>
              </w:rPr>
              <w:t xml:space="preserve">Teresa </w:t>
            </w:r>
            <w:proofErr w:type="spellStart"/>
            <w:r w:rsidRPr="00F00592">
              <w:rPr>
                <w:rFonts w:ascii="Times New Roman" w:eastAsia="Times New Roman" w:hAnsi="Times New Roman" w:cs="Times New Roman"/>
                <w:kern w:val="0"/>
                <w:sz w:val="24"/>
                <w:szCs w:val="24"/>
                <w:lang w:eastAsia="lt-LT"/>
                <w14:ligatures w14:val="none"/>
              </w:rPr>
              <w:t>Narvoiš</w:t>
            </w:r>
            <w:proofErr w:type="spellEnd"/>
          </w:p>
        </w:tc>
        <w:tc>
          <w:tcPr>
            <w:tcW w:w="1539" w:type="dxa"/>
          </w:tcPr>
          <w:p w14:paraId="5C84833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41D024D5" w14:textId="77777777" w:rsidTr="00456784">
        <w:trPr>
          <w:gridAfter w:val="1"/>
          <w:wAfter w:w="10" w:type="dxa"/>
          <w:jc w:val="center"/>
        </w:trPr>
        <w:tc>
          <w:tcPr>
            <w:tcW w:w="674" w:type="dxa"/>
          </w:tcPr>
          <w:p w14:paraId="629E38F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6AFC5A5B" w14:textId="77777777" w:rsidR="00F00592" w:rsidRPr="00F00592" w:rsidRDefault="00F00592" w:rsidP="00F00592">
            <w:pPr>
              <w:spacing w:after="0" w:line="240" w:lineRule="auto"/>
              <w:jc w:val="both"/>
              <w:rPr>
                <w:rFonts w:ascii="Times New Roman" w:eastAsia="SimSun" w:hAnsi="Times New Roman" w:cs="Times New Roman"/>
                <w:bCs/>
                <w:kern w:val="0"/>
                <w:sz w:val="24"/>
                <w:szCs w:val="24"/>
                <w14:ligatures w14:val="none"/>
              </w:rPr>
            </w:pPr>
            <w:r w:rsidRPr="00F00592">
              <w:rPr>
                <w:rFonts w:ascii="Times New Roman" w:eastAsia="SimSun" w:hAnsi="Times New Roman" w:cs="Times New Roman"/>
                <w:bCs/>
                <w:kern w:val="0"/>
                <w:sz w:val="24"/>
                <w:szCs w:val="24"/>
                <w:lang w:eastAsia="zh-CN"/>
                <w14:ligatures w14:val="none"/>
              </w:rPr>
              <w:t xml:space="preserve">Narimantas </w:t>
            </w:r>
            <w:proofErr w:type="spellStart"/>
            <w:r w:rsidRPr="00F00592">
              <w:rPr>
                <w:rFonts w:ascii="Times New Roman" w:eastAsia="SimSun" w:hAnsi="Times New Roman" w:cs="Times New Roman"/>
                <w:bCs/>
                <w:kern w:val="0"/>
                <w:sz w:val="24"/>
                <w:szCs w:val="24"/>
                <w:lang w:eastAsia="zh-CN"/>
                <w14:ligatures w14:val="none"/>
              </w:rPr>
              <w:t>Ravluševičius</w:t>
            </w:r>
            <w:proofErr w:type="spellEnd"/>
          </w:p>
        </w:tc>
        <w:tc>
          <w:tcPr>
            <w:tcW w:w="3653" w:type="dxa"/>
            <w:gridSpan w:val="2"/>
          </w:tcPr>
          <w:p w14:paraId="6E23543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lt-LT"/>
                <w14:ligatures w14:val="none"/>
              </w:rPr>
              <w:t>Bezdonių Julijaus Slovackio gimnazija</w:t>
            </w:r>
          </w:p>
        </w:tc>
        <w:tc>
          <w:tcPr>
            <w:tcW w:w="2012" w:type="dxa"/>
            <w:gridSpan w:val="2"/>
          </w:tcPr>
          <w:p w14:paraId="5C627EE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lt-LT"/>
                <w14:ligatures w14:val="none"/>
              </w:rPr>
              <w:t>Ryšard</w:t>
            </w:r>
            <w:proofErr w:type="spellEnd"/>
            <w:r w:rsidRPr="00F00592">
              <w:rPr>
                <w:rFonts w:ascii="Times New Roman" w:eastAsia="Times New Roman" w:hAnsi="Times New Roman" w:cs="Times New Roman"/>
                <w:kern w:val="0"/>
                <w:sz w:val="24"/>
                <w:szCs w:val="24"/>
                <w:lang w:eastAsia="lt-LT"/>
                <w14:ligatures w14:val="none"/>
              </w:rPr>
              <w:t xml:space="preserve"> </w:t>
            </w:r>
            <w:proofErr w:type="spellStart"/>
            <w:r w:rsidRPr="00F00592">
              <w:rPr>
                <w:rFonts w:ascii="Times New Roman" w:eastAsia="Times New Roman" w:hAnsi="Times New Roman" w:cs="Times New Roman"/>
                <w:kern w:val="0"/>
                <w:sz w:val="24"/>
                <w:szCs w:val="24"/>
                <w:lang w:eastAsia="lt-LT"/>
                <w14:ligatures w14:val="none"/>
              </w:rPr>
              <w:t>Sudenis</w:t>
            </w:r>
            <w:proofErr w:type="spellEnd"/>
          </w:p>
        </w:tc>
        <w:tc>
          <w:tcPr>
            <w:tcW w:w="1539" w:type="dxa"/>
          </w:tcPr>
          <w:p w14:paraId="49AB0AF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64872274" w14:textId="77777777" w:rsidTr="00456784">
        <w:trPr>
          <w:gridAfter w:val="1"/>
          <w:wAfter w:w="10" w:type="dxa"/>
          <w:jc w:val="center"/>
        </w:trPr>
        <w:tc>
          <w:tcPr>
            <w:tcW w:w="674" w:type="dxa"/>
          </w:tcPr>
          <w:p w14:paraId="6921D25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518E96EA" w14:textId="77777777" w:rsidR="00F00592" w:rsidRPr="00F00592" w:rsidRDefault="00F00592" w:rsidP="00F00592">
            <w:pPr>
              <w:spacing w:after="0" w:line="240" w:lineRule="auto"/>
              <w:jc w:val="both"/>
              <w:rPr>
                <w:rFonts w:ascii="Times New Roman" w:eastAsia="SimSun" w:hAnsi="Times New Roman" w:cs="Times New Roman"/>
                <w:bCs/>
                <w:kern w:val="0"/>
                <w:sz w:val="24"/>
                <w:szCs w:val="24"/>
                <w14:ligatures w14:val="none"/>
              </w:rPr>
            </w:pPr>
            <w:r w:rsidRPr="00F00592">
              <w:rPr>
                <w:rFonts w:ascii="Times New Roman" w:eastAsia="Times New Roman" w:hAnsi="Times New Roman" w:cs="Times New Roman"/>
                <w:kern w:val="0"/>
                <w:sz w:val="24"/>
                <w:szCs w:val="24"/>
                <w:lang w:eastAsia="lt-LT"/>
                <w14:ligatures w14:val="none"/>
              </w:rPr>
              <w:t xml:space="preserve">Kotryna </w:t>
            </w:r>
            <w:proofErr w:type="spellStart"/>
            <w:r w:rsidRPr="00F00592">
              <w:rPr>
                <w:rFonts w:ascii="Times New Roman" w:eastAsia="Times New Roman" w:hAnsi="Times New Roman" w:cs="Times New Roman"/>
                <w:kern w:val="0"/>
                <w:sz w:val="24"/>
                <w:szCs w:val="24"/>
                <w:lang w:eastAsia="lt-LT"/>
                <w14:ligatures w14:val="none"/>
              </w:rPr>
              <w:t>Žigel</w:t>
            </w:r>
            <w:proofErr w:type="spellEnd"/>
          </w:p>
        </w:tc>
        <w:tc>
          <w:tcPr>
            <w:tcW w:w="3653" w:type="dxa"/>
            <w:gridSpan w:val="2"/>
          </w:tcPr>
          <w:p w14:paraId="664063E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lt-LT"/>
                <w14:ligatures w14:val="none"/>
              </w:rPr>
              <w:t>Paberžės „Verdenės“ gimnazija</w:t>
            </w:r>
          </w:p>
        </w:tc>
        <w:tc>
          <w:tcPr>
            <w:tcW w:w="2012" w:type="dxa"/>
            <w:gridSpan w:val="2"/>
          </w:tcPr>
          <w:p w14:paraId="4F45670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lt-LT"/>
                <w14:ligatures w14:val="none"/>
              </w:rPr>
              <w:t xml:space="preserve">Kristina </w:t>
            </w:r>
            <w:proofErr w:type="spellStart"/>
            <w:r w:rsidRPr="00F00592">
              <w:rPr>
                <w:rFonts w:ascii="Times New Roman" w:eastAsia="Times New Roman" w:hAnsi="Times New Roman" w:cs="Times New Roman"/>
                <w:kern w:val="0"/>
                <w:sz w:val="24"/>
                <w:szCs w:val="24"/>
                <w:lang w:eastAsia="lt-LT"/>
                <w14:ligatures w14:val="none"/>
              </w:rPr>
              <w:t>Simanavičiūtė</w:t>
            </w:r>
            <w:proofErr w:type="spellEnd"/>
          </w:p>
        </w:tc>
        <w:tc>
          <w:tcPr>
            <w:tcW w:w="1539" w:type="dxa"/>
          </w:tcPr>
          <w:p w14:paraId="348EC77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061D2214" w14:textId="77777777" w:rsidTr="00456784">
        <w:trPr>
          <w:gridAfter w:val="1"/>
          <w:wAfter w:w="10" w:type="dxa"/>
          <w:jc w:val="center"/>
        </w:trPr>
        <w:tc>
          <w:tcPr>
            <w:tcW w:w="9895" w:type="dxa"/>
            <w:gridSpan w:val="10"/>
          </w:tcPr>
          <w:p w14:paraId="2F41B08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ISTORIJOS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620D78AA" w14:textId="77777777" w:rsidTr="00456784">
        <w:trPr>
          <w:gridAfter w:val="1"/>
          <w:wAfter w:w="10" w:type="dxa"/>
          <w:jc w:val="center"/>
        </w:trPr>
        <w:tc>
          <w:tcPr>
            <w:tcW w:w="674" w:type="dxa"/>
          </w:tcPr>
          <w:p w14:paraId="26B10B3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7109294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Erik</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Mečkovskis</w:t>
            </w:r>
            <w:proofErr w:type="spellEnd"/>
          </w:p>
        </w:tc>
        <w:tc>
          <w:tcPr>
            <w:tcW w:w="3653" w:type="dxa"/>
            <w:gridSpan w:val="2"/>
          </w:tcPr>
          <w:p w14:paraId="07818E3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2012" w:type="dxa"/>
            <w:gridSpan w:val="2"/>
          </w:tcPr>
          <w:p w14:paraId="103AA75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Rita </w:t>
            </w:r>
            <w:proofErr w:type="spellStart"/>
            <w:r w:rsidRPr="00F00592">
              <w:rPr>
                <w:rFonts w:ascii="Times New Roman" w:eastAsia="SimSun" w:hAnsi="Times New Roman" w:cs="Times New Roman"/>
                <w:kern w:val="0"/>
                <w:sz w:val="24"/>
                <w:szCs w:val="24"/>
                <w:lang w:eastAsia="zh-CN"/>
                <w14:ligatures w14:val="none"/>
              </w:rPr>
              <w:t>Korotkovienė</w:t>
            </w:r>
            <w:proofErr w:type="spellEnd"/>
          </w:p>
        </w:tc>
        <w:tc>
          <w:tcPr>
            <w:tcW w:w="1539" w:type="dxa"/>
          </w:tcPr>
          <w:p w14:paraId="3532344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11645023" w14:textId="77777777" w:rsidTr="00456784">
        <w:trPr>
          <w:gridAfter w:val="1"/>
          <w:wAfter w:w="10" w:type="dxa"/>
          <w:jc w:val="center"/>
        </w:trPr>
        <w:tc>
          <w:tcPr>
            <w:tcW w:w="674" w:type="dxa"/>
          </w:tcPr>
          <w:p w14:paraId="39DAF3E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1FCC2FE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Kamėja </w:t>
            </w:r>
            <w:proofErr w:type="spellStart"/>
            <w:r w:rsidRPr="00F00592">
              <w:rPr>
                <w:rFonts w:ascii="Times New Roman" w:eastAsia="SimSun" w:hAnsi="Times New Roman" w:cs="Times New Roman"/>
                <w:kern w:val="0"/>
                <w:sz w:val="24"/>
                <w:szCs w:val="24"/>
                <w:lang w:eastAsia="zh-CN"/>
                <w14:ligatures w14:val="none"/>
              </w:rPr>
              <w:t>Ježovaitė</w:t>
            </w:r>
            <w:proofErr w:type="spellEnd"/>
          </w:p>
        </w:tc>
        <w:tc>
          <w:tcPr>
            <w:tcW w:w="3653" w:type="dxa"/>
            <w:gridSpan w:val="2"/>
          </w:tcPr>
          <w:p w14:paraId="775666D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012" w:type="dxa"/>
            <w:gridSpan w:val="2"/>
          </w:tcPr>
          <w:p w14:paraId="48B5241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Kornelija </w:t>
            </w:r>
            <w:proofErr w:type="spellStart"/>
            <w:r w:rsidRPr="00F00592">
              <w:rPr>
                <w:rFonts w:ascii="Times New Roman" w:eastAsia="SimSun" w:hAnsi="Times New Roman" w:cs="Times New Roman"/>
                <w:kern w:val="0"/>
                <w:sz w:val="24"/>
                <w:szCs w:val="24"/>
                <w:lang w:eastAsia="zh-CN"/>
                <w14:ligatures w14:val="none"/>
              </w:rPr>
              <w:t>Šmukštaitė</w:t>
            </w:r>
            <w:proofErr w:type="spellEnd"/>
          </w:p>
        </w:tc>
        <w:tc>
          <w:tcPr>
            <w:tcW w:w="1539" w:type="dxa"/>
          </w:tcPr>
          <w:p w14:paraId="683697A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42655A9B" w14:textId="77777777" w:rsidTr="00456784">
        <w:trPr>
          <w:gridAfter w:val="1"/>
          <w:wAfter w:w="10" w:type="dxa"/>
          <w:jc w:val="center"/>
        </w:trPr>
        <w:tc>
          <w:tcPr>
            <w:tcW w:w="674" w:type="dxa"/>
          </w:tcPr>
          <w:p w14:paraId="5063153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043202A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Edgaras </w:t>
            </w:r>
            <w:proofErr w:type="spellStart"/>
            <w:r w:rsidRPr="00F00592">
              <w:rPr>
                <w:rFonts w:ascii="Times New Roman" w:eastAsia="SimSun" w:hAnsi="Times New Roman" w:cs="Times New Roman"/>
                <w:kern w:val="0"/>
                <w:sz w:val="24"/>
                <w:szCs w:val="24"/>
                <w:lang w:eastAsia="zh-CN"/>
                <w14:ligatures w14:val="none"/>
              </w:rPr>
              <w:t>Naimavičius</w:t>
            </w:r>
            <w:proofErr w:type="spellEnd"/>
          </w:p>
        </w:tc>
        <w:tc>
          <w:tcPr>
            <w:tcW w:w="3653" w:type="dxa"/>
            <w:gridSpan w:val="2"/>
          </w:tcPr>
          <w:p w14:paraId="0D9B829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Avižienių gimnazija</w:t>
            </w:r>
          </w:p>
        </w:tc>
        <w:tc>
          <w:tcPr>
            <w:tcW w:w="2012" w:type="dxa"/>
            <w:gridSpan w:val="2"/>
          </w:tcPr>
          <w:p w14:paraId="21ED221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Marijan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Buinickas</w:t>
            </w:r>
            <w:proofErr w:type="spellEnd"/>
          </w:p>
        </w:tc>
        <w:tc>
          <w:tcPr>
            <w:tcW w:w="1539" w:type="dxa"/>
          </w:tcPr>
          <w:p w14:paraId="21407F6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64FF4FE8" w14:textId="77777777" w:rsidTr="00456784">
        <w:trPr>
          <w:gridAfter w:val="1"/>
          <w:wAfter w:w="10" w:type="dxa"/>
          <w:jc w:val="center"/>
        </w:trPr>
        <w:tc>
          <w:tcPr>
            <w:tcW w:w="674" w:type="dxa"/>
          </w:tcPr>
          <w:p w14:paraId="4551B64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6ACA0CE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Patryk</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Survilo</w:t>
            </w:r>
            <w:proofErr w:type="spellEnd"/>
          </w:p>
        </w:tc>
        <w:tc>
          <w:tcPr>
            <w:tcW w:w="3653" w:type="dxa"/>
            <w:gridSpan w:val="2"/>
          </w:tcPr>
          <w:p w14:paraId="645D7DE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Rukainių gimnazija</w:t>
            </w:r>
          </w:p>
        </w:tc>
        <w:tc>
          <w:tcPr>
            <w:tcW w:w="2012" w:type="dxa"/>
            <w:gridSpan w:val="2"/>
          </w:tcPr>
          <w:p w14:paraId="71B35F6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Rasa </w:t>
            </w:r>
            <w:proofErr w:type="spellStart"/>
            <w:r w:rsidRPr="00F00592">
              <w:rPr>
                <w:rFonts w:ascii="Times New Roman" w:eastAsia="SimSun" w:hAnsi="Times New Roman" w:cs="Times New Roman"/>
                <w:kern w:val="0"/>
                <w:sz w:val="24"/>
                <w:szCs w:val="24"/>
                <w:lang w:eastAsia="zh-CN"/>
                <w14:ligatures w14:val="none"/>
              </w:rPr>
              <w:t>Jachimovičienė</w:t>
            </w:r>
            <w:proofErr w:type="spellEnd"/>
          </w:p>
        </w:tc>
        <w:tc>
          <w:tcPr>
            <w:tcW w:w="1539" w:type="dxa"/>
          </w:tcPr>
          <w:p w14:paraId="0960E35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4C70CC32" w14:textId="77777777" w:rsidTr="00456784">
        <w:trPr>
          <w:gridAfter w:val="1"/>
          <w:wAfter w:w="10" w:type="dxa"/>
          <w:jc w:val="center"/>
        </w:trPr>
        <w:tc>
          <w:tcPr>
            <w:tcW w:w="9895" w:type="dxa"/>
            <w:gridSpan w:val="10"/>
          </w:tcPr>
          <w:p w14:paraId="31A9716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GEOGRAFIJOS</w:t>
            </w:r>
            <w:r w:rsidRPr="00F00592">
              <w:rPr>
                <w:rFonts w:ascii="Times New Roman" w:eastAsia="Times New Roman" w:hAnsi="Times New Roman" w:cs="Times New Roman"/>
                <w:b/>
                <w:kern w:val="0"/>
                <w:sz w:val="24"/>
                <w:szCs w:val="24"/>
                <w:lang w:val="ru-RU"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rajoninė olimpiada</w:t>
            </w:r>
          </w:p>
        </w:tc>
      </w:tr>
      <w:tr w:rsidR="00F00592" w:rsidRPr="00F00592" w14:paraId="6F4D5B96" w14:textId="77777777" w:rsidTr="00456784">
        <w:trPr>
          <w:gridAfter w:val="1"/>
          <w:wAfter w:w="10" w:type="dxa"/>
          <w:jc w:val="center"/>
        </w:trPr>
        <w:tc>
          <w:tcPr>
            <w:tcW w:w="674" w:type="dxa"/>
          </w:tcPr>
          <w:p w14:paraId="1E56681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73E4109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Daniel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Olicki</w:t>
            </w:r>
            <w:proofErr w:type="spellEnd"/>
            <w:r w:rsidRPr="00F00592">
              <w:rPr>
                <w:rFonts w:ascii="Times New Roman" w:eastAsia="SimSun" w:hAnsi="Times New Roman" w:cs="Times New Roman"/>
                <w:kern w:val="0"/>
                <w:sz w:val="24"/>
                <w:szCs w:val="24"/>
                <w:lang w:eastAsia="zh-CN"/>
                <w14:ligatures w14:val="none"/>
              </w:rPr>
              <w:t xml:space="preserve"> </w:t>
            </w:r>
          </w:p>
        </w:tc>
        <w:tc>
          <w:tcPr>
            <w:tcW w:w="3653" w:type="dxa"/>
            <w:gridSpan w:val="2"/>
          </w:tcPr>
          <w:p w14:paraId="0F5D9A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tcPr>
          <w:p w14:paraId="14EB778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Alina </w:t>
            </w:r>
            <w:proofErr w:type="spellStart"/>
            <w:r w:rsidRPr="00F00592">
              <w:rPr>
                <w:rFonts w:ascii="Times New Roman" w:eastAsia="SimSun" w:hAnsi="Times New Roman" w:cs="Times New Roman"/>
                <w:kern w:val="0"/>
                <w:sz w:val="24"/>
                <w:szCs w:val="24"/>
                <w:lang w:eastAsia="zh-CN"/>
                <w14:ligatures w14:val="none"/>
              </w:rPr>
              <w:t>Širvinska</w:t>
            </w:r>
            <w:proofErr w:type="spellEnd"/>
          </w:p>
        </w:tc>
        <w:tc>
          <w:tcPr>
            <w:tcW w:w="1539" w:type="dxa"/>
          </w:tcPr>
          <w:p w14:paraId="2855669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772424A4" w14:textId="77777777" w:rsidTr="00456784">
        <w:trPr>
          <w:gridAfter w:val="1"/>
          <w:wAfter w:w="10" w:type="dxa"/>
          <w:jc w:val="center"/>
        </w:trPr>
        <w:tc>
          <w:tcPr>
            <w:tcW w:w="674" w:type="dxa"/>
          </w:tcPr>
          <w:p w14:paraId="05BF743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1CD9487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Milda </w:t>
            </w:r>
            <w:proofErr w:type="spellStart"/>
            <w:r w:rsidRPr="00F00592">
              <w:rPr>
                <w:rFonts w:ascii="Times New Roman" w:eastAsia="SimSun" w:hAnsi="Times New Roman" w:cs="Times New Roman"/>
                <w:kern w:val="0"/>
                <w:sz w:val="24"/>
                <w:szCs w:val="24"/>
                <w:lang w:eastAsia="zh-CN"/>
                <w14:ligatures w14:val="none"/>
              </w:rPr>
              <w:t>Buinovskytė</w:t>
            </w:r>
            <w:proofErr w:type="spellEnd"/>
            <w:r w:rsidRPr="00F00592">
              <w:rPr>
                <w:rFonts w:ascii="Times New Roman" w:eastAsia="SimSun" w:hAnsi="Times New Roman" w:cs="Times New Roman"/>
                <w:kern w:val="0"/>
                <w:sz w:val="24"/>
                <w:szCs w:val="24"/>
                <w:lang w:eastAsia="zh-CN"/>
                <w14:ligatures w14:val="none"/>
              </w:rPr>
              <w:t xml:space="preserve"> </w:t>
            </w:r>
          </w:p>
        </w:tc>
        <w:tc>
          <w:tcPr>
            <w:tcW w:w="3653" w:type="dxa"/>
            <w:gridSpan w:val="2"/>
          </w:tcPr>
          <w:p w14:paraId="56BD5D0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39A611E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Renata </w:t>
            </w:r>
            <w:proofErr w:type="spellStart"/>
            <w:r w:rsidRPr="00F00592">
              <w:rPr>
                <w:rFonts w:ascii="Times New Roman" w:eastAsia="SimSun" w:hAnsi="Times New Roman" w:cs="Times New Roman"/>
                <w:kern w:val="0"/>
                <w:sz w:val="24"/>
                <w:szCs w:val="24"/>
                <w:lang w:eastAsia="zh-CN"/>
                <w14:ligatures w14:val="none"/>
              </w:rPr>
              <w:t>Kerul</w:t>
            </w:r>
            <w:proofErr w:type="spellEnd"/>
          </w:p>
        </w:tc>
        <w:tc>
          <w:tcPr>
            <w:tcW w:w="1539" w:type="dxa"/>
          </w:tcPr>
          <w:p w14:paraId="3308E41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2D6694C3" w14:textId="77777777" w:rsidTr="00456784">
        <w:trPr>
          <w:gridAfter w:val="1"/>
          <w:wAfter w:w="10" w:type="dxa"/>
          <w:jc w:val="center"/>
        </w:trPr>
        <w:tc>
          <w:tcPr>
            <w:tcW w:w="674" w:type="dxa"/>
          </w:tcPr>
          <w:p w14:paraId="409EAE4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22918A3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Artur</w:t>
            </w:r>
            <w:proofErr w:type="spellEnd"/>
            <w:r w:rsidRPr="00F00592">
              <w:rPr>
                <w:rFonts w:ascii="Times New Roman" w:eastAsia="SimSun" w:hAnsi="Times New Roman" w:cs="Times New Roman"/>
                <w:kern w:val="0"/>
                <w:sz w:val="24"/>
                <w:szCs w:val="24"/>
                <w:lang w:eastAsia="zh-CN"/>
                <w14:ligatures w14:val="none"/>
              </w:rPr>
              <w:t xml:space="preserve"> Kondratovič </w:t>
            </w:r>
          </w:p>
        </w:tc>
        <w:tc>
          <w:tcPr>
            <w:tcW w:w="3653" w:type="dxa"/>
            <w:gridSpan w:val="2"/>
          </w:tcPr>
          <w:p w14:paraId="4470AD2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Bezdonių Julijaus Slovackio gimnazija</w:t>
            </w:r>
          </w:p>
        </w:tc>
        <w:tc>
          <w:tcPr>
            <w:tcW w:w="2012" w:type="dxa"/>
            <w:gridSpan w:val="2"/>
          </w:tcPr>
          <w:p w14:paraId="31AED7E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Ksenija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Osipovič</w:t>
            </w:r>
            <w:proofErr w:type="spellEnd"/>
          </w:p>
        </w:tc>
        <w:tc>
          <w:tcPr>
            <w:tcW w:w="1539" w:type="dxa"/>
          </w:tcPr>
          <w:p w14:paraId="1B9E927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599C7B76" w14:textId="77777777" w:rsidTr="00456784">
        <w:trPr>
          <w:gridAfter w:val="1"/>
          <w:wAfter w:w="10" w:type="dxa"/>
          <w:trHeight w:val="335"/>
          <w:jc w:val="center"/>
        </w:trPr>
        <w:tc>
          <w:tcPr>
            <w:tcW w:w="9895" w:type="dxa"/>
            <w:gridSpan w:val="10"/>
          </w:tcPr>
          <w:p w14:paraId="5365BE0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 xml:space="preserve">LENKŲ KALBOS </w:t>
            </w:r>
            <w:r w:rsidRPr="00F00592">
              <w:rPr>
                <w:rFonts w:ascii="Times New Roman" w:eastAsia="Times New Roman" w:hAnsi="Times New Roman" w:cs="Times New Roman"/>
                <w:b/>
                <w:kern w:val="0"/>
                <w:sz w:val="24"/>
                <w:szCs w:val="24"/>
                <w:lang w:eastAsia="ru-RU"/>
                <w14:ligatures w14:val="none"/>
              </w:rPr>
              <w:t>rajoninė olimpiada</w:t>
            </w:r>
          </w:p>
          <w:p w14:paraId="0137ED6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p>
        </w:tc>
      </w:tr>
      <w:tr w:rsidR="00F00592" w:rsidRPr="00F00592" w14:paraId="2977DBC6" w14:textId="77777777" w:rsidTr="00456784">
        <w:trPr>
          <w:gridAfter w:val="1"/>
          <w:wAfter w:w="10" w:type="dxa"/>
          <w:jc w:val="center"/>
        </w:trPr>
        <w:tc>
          <w:tcPr>
            <w:tcW w:w="674" w:type="dxa"/>
          </w:tcPr>
          <w:p w14:paraId="63394A4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shd w:val="clear" w:color="auto" w:fill="auto"/>
          </w:tcPr>
          <w:p w14:paraId="27E3D7D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Katryna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Pipilevič</w:t>
            </w:r>
            <w:proofErr w:type="spellEnd"/>
          </w:p>
        </w:tc>
        <w:tc>
          <w:tcPr>
            <w:tcW w:w="3653" w:type="dxa"/>
            <w:gridSpan w:val="2"/>
            <w:shd w:val="clear" w:color="auto" w:fill="auto"/>
          </w:tcPr>
          <w:p w14:paraId="6ADB4C1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Rukainių gimnazija</w:t>
            </w:r>
          </w:p>
        </w:tc>
        <w:tc>
          <w:tcPr>
            <w:tcW w:w="2012" w:type="dxa"/>
            <w:gridSpan w:val="2"/>
            <w:shd w:val="clear" w:color="auto" w:fill="auto"/>
          </w:tcPr>
          <w:p w14:paraId="7A02B5B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Regina </w:t>
            </w:r>
            <w:proofErr w:type="spellStart"/>
            <w:r w:rsidRPr="00F00592">
              <w:rPr>
                <w:rFonts w:ascii="Times New Roman" w:eastAsia="SimSun" w:hAnsi="Times New Roman" w:cs="Times New Roman"/>
                <w:kern w:val="0"/>
                <w:sz w:val="24"/>
                <w:szCs w:val="24"/>
                <w:lang w:eastAsia="zh-CN"/>
                <w14:ligatures w14:val="none"/>
              </w:rPr>
              <w:t>Ivaško</w:t>
            </w:r>
            <w:proofErr w:type="spellEnd"/>
          </w:p>
        </w:tc>
        <w:tc>
          <w:tcPr>
            <w:tcW w:w="1539" w:type="dxa"/>
          </w:tcPr>
          <w:p w14:paraId="55012F13"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tc>
      </w:tr>
      <w:tr w:rsidR="00F00592" w:rsidRPr="00F00592" w14:paraId="0A06B56B" w14:textId="77777777" w:rsidTr="00456784">
        <w:trPr>
          <w:gridAfter w:val="1"/>
          <w:wAfter w:w="10" w:type="dxa"/>
          <w:jc w:val="center"/>
        </w:trPr>
        <w:tc>
          <w:tcPr>
            <w:tcW w:w="674" w:type="dxa"/>
          </w:tcPr>
          <w:p w14:paraId="7636F5A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shd w:val="clear" w:color="auto" w:fill="auto"/>
          </w:tcPr>
          <w:p w14:paraId="357BB0E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Aleksandr</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Skokunov</w:t>
            </w:r>
            <w:proofErr w:type="spellEnd"/>
            <w:r w:rsidRPr="00F00592">
              <w:rPr>
                <w:rFonts w:ascii="Times New Roman" w:eastAsia="Calibri" w:hAnsi="Times New Roman" w:cs="Times New Roman"/>
                <w:kern w:val="0"/>
                <w:sz w:val="24"/>
                <w:szCs w:val="24"/>
                <w14:ligatures w14:val="none"/>
              </w:rPr>
              <w:t xml:space="preserve"> </w:t>
            </w:r>
          </w:p>
        </w:tc>
        <w:tc>
          <w:tcPr>
            <w:tcW w:w="3653" w:type="dxa"/>
            <w:gridSpan w:val="2"/>
            <w:shd w:val="clear" w:color="auto" w:fill="auto"/>
          </w:tcPr>
          <w:p w14:paraId="653EA3F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shd w:val="clear" w:color="auto" w:fill="auto"/>
          </w:tcPr>
          <w:p w14:paraId="2F26672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Ilona </w:t>
            </w:r>
            <w:proofErr w:type="spellStart"/>
            <w:r w:rsidRPr="00F00592">
              <w:rPr>
                <w:rFonts w:ascii="Times New Roman" w:eastAsia="SimSun" w:hAnsi="Times New Roman" w:cs="Times New Roman"/>
                <w:kern w:val="0"/>
                <w:sz w:val="24"/>
                <w:szCs w:val="24"/>
                <w:lang w:eastAsia="zh-CN"/>
                <w14:ligatures w14:val="none"/>
              </w:rPr>
              <w:t>Herman</w:t>
            </w:r>
            <w:proofErr w:type="spellEnd"/>
          </w:p>
        </w:tc>
        <w:tc>
          <w:tcPr>
            <w:tcW w:w="1539" w:type="dxa"/>
          </w:tcPr>
          <w:p w14:paraId="6F50CE49"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tc>
      </w:tr>
      <w:tr w:rsidR="00F00592" w:rsidRPr="00F00592" w14:paraId="42565CA2" w14:textId="77777777" w:rsidTr="00456784">
        <w:trPr>
          <w:gridAfter w:val="1"/>
          <w:wAfter w:w="10" w:type="dxa"/>
          <w:jc w:val="center"/>
        </w:trPr>
        <w:tc>
          <w:tcPr>
            <w:tcW w:w="674" w:type="dxa"/>
          </w:tcPr>
          <w:p w14:paraId="3E6A76C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shd w:val="clear" w:color="auto" w:fill="auto"/>
          </w:tcPr>
          <w:p w14:paraId="155A9C63"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Laura </w:t>
            </w:r>
            <w:proofErr w:type="spellStart"/>
            <w:r w:rsidRPr="00F00592">
              <w:rPr>
                <w:rFonts w:ascii="Times New Roman" w:eastAsia="SimSun" w:hAnsi="Times New Roman" w:cs="Times New Roman"/>
                <w:kern w:val="0"/>
                <w:sz w:val="24"/>
                <w:szCs w:val="24"/>
                <w:lang w:eastAsia="zh-CN"/>
                <w14:ligatures w14:val="none"/>
              </w:rPr>
              <w:t>Voišnis</w:t>
            </w:r>
            <w:proofErr w:type="spellEnd"/>
          </w:p>
        </w:tc>
        <w:tc>
          <w:tcPr>
            <w:tcW w:w="3653" w:type="dxa"/>
            <w:gridSpan w:val="2"/>
            <w:shd w:val="clear" w:color="auto" w:fill="auto"/>
          </w:tcPr>
          <w:p w14:paraId="502E466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Pagirių gimnazija</w:t>
            </w:r>
          </w:p>
        </w:tc>
        <w:tc>
          <w:tcPr>
            <w:tcW w:w="2012" w:type="dxa"/>
            <w:gridSpan w:val="2"/>
            <w:shd w:val="clear" w:color="auto" w:fill="auto"/>
          </w:tcPr>
          <w:p w14:paraId="1A4EA47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Lilija Žigo</w:t>
            </w:r>
          </w:p>
        </w:tc>
        <w:tc>
          <w:tcPr>
            <w:tcW w:w="1539" w:type="dxa"/>
          </w:tcPr>
          <w:p w14:paraId="56096AE3"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tc>
      </w:tr>
      <w:tr w:rsidR="00F00592" w:rsidRPr="00F00592" w14:paraId="6455722F" w14:textId="77777777" w:rsidTr="00456784">
        <w:trPr>
          <w:gridAfter w:val="1"/>
          <w:wAfter w:w="10" w:type="dxa"/>
          <w:jc w:val="center"/>
        </w:trPr>
        <w:tc>
          <w:tcPr>
            <w:tcW w:w="674" w:type="dxa"/>
          </w:tcPr>
          <w:p w14:paraId="062C885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shd w:val="clear" w:color="auto" w:fill="auto"/>
          </w:tcPr>
          <w:p w14:paraId="75777B7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Joana </w:t>
            </w:r>
            <w:proofErr w:type="spellStart"/>
            <w:r w:rsidRPr="00F00592">
              <w:rPr>
                <w:rFonts w:ascii="Times New Roman" w:eastAsia="Calibri" w:hAnsi="Times New Roman" w:cs="Times New Roman"/>
                <w:kern w:val="0"/>
                <w:sz w:val="24"/>
                <w:szCs w:val="24"/>
                <w14:ligatures w14:val="none"/>
              </w:rPr>
              <w:t>Dacevič</w:t>
            </w:r>
            <w:proofErr w:type="spellEnd"/>
            <w:r w:rsidRPr="00F00592">
              <w:rPr>
                <w:rFonts w:ascii="Times New Roman" w:eastAsia="Calibri" w:hAnsi="Times New Roman" w:cs="Times New Roman"/>
                <w:kern w:val="0"/>
                <w:sz w:val="24"/>
                <w:szCs w:val="24"/>
                <w14:ligatures w14:val="none"/>
              </w:rPr>
              <w:t xml:space="preserve"> </w:t>
            </w:r>
          </w:p>
        </w:tc>
        <w:tc>
          <w:tcPr>
            <w:tcW w:w="3653" w:type="dxa"/>
            <w:gridSpan w:val="2"/>
            <w:shd w:val="clear" w:color="auto" w:fill="auto"/>
          </w:tcPr>
          <w:p w14:paraId="03C8B33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Bezdonių Julijaus Slovackio gimnazija</w:t>
            </w:r>
          </w:p>
        </w:tc>
        <w:tc>
          <w:tcPr>
            <w:tcW w:w="2012" w:type="dxa"/>
            <w:gridSpan w:val="2"/>
            <w:shd w:val="clear" w:color="auto" w:fill="auto"/>
          </w:tcPr>
          <w:p w14:paraId="458F175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Edyta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Klimaszewska</w:t>
            </w:r>
            <w:proofErr w:type="spellEnd"/>
          </w:p>
        </w:tc>
        <w:tc>
          <w:tcPr>
            <w:tcW w:w="1539" w:type="dxa"/>
          </w:tcPr>
          <w:p w14:paraId="1D8076AC"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tc>
      </w:tr>
      <w:tr w:rsidR="00F00592" w:rsidRPr="00F00592" w14:paraId="50CD4C68" w14:textId="77777777" w:rsidTr="00456784">
        <w:trPr>
          <w:gridAfter w:val="1"/>
          <w:wAfter w:w="10" w:type="dxa"/>
          <w:trHeight w:val="723"/>
          <w:jc w:val="center"/>
        </w:trPr>
        <w:tc>
          <w:tcPr>
            <w:tcW w:w="674" w:type="dxa"/>
          </w:tcPr>
          <w:p w14:paraId="3D0A5CC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shd w:val="clear" w:color="auto" w:fill="auto"/>
          </w:tcPr>
          <w:p w14:paraId="519600C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Kamilija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Pokazanjeva</w:t>
            </w:r>
            <w:proofErr w:type="spellEnd"/>
          </w:p>
        </w:tc>
        <w:tc>
          <w:tcPr>
            <w:tcW w:w="3653" w:type="dxa"/>
            <w:gridSpan w:val="2"/>
            <w:shd w:val="clear" w:color="auto" w:fill="auto"/>
          </w:tcPr>
          <w:p w14:paraId="02A7CA6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 Egliškių šv. Jono Bosko gimnazija</w:t>
            </w:r>
          </w:p>
        </w:tc>
        <w:tc>
          <w:tcPr>
            <w:tcW w:w="2012" w:type="dxa"/>
            <w:gridSpan w:val="2"/>
            <w:shd w:val="clear" w:color="auto" w:fill="auto"/>
          </w:tcPr>
          <w:p w14:paraId="7A0B8BA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Kristina </w:t>
            </w:r>
            <w:proofErr w:type="spellStart"/>
            <w:r w:rsidRPr="00F00592">
              <w:rPr>
                <w:rFonts w:ascii="Times New Roman" w:eastAsia="Calibri" w:hAnsi="Times New Roman" w:cs="Times New Roman"/>
                <w:kern w:val="0"/>
                <w:sz w:val="24"/>
                <w:szCs w:val="24"/>
                <w14:ligatures w14:val="none"/>
              </w:rPr>
              <w:t>Deinarovič</w:t>
            </w:r>
            <w:proofErr w:type="spellEnd"/>
          </w:p>
        </w:tc>
        <w:tc>
          <w:tcPr>
            <w:tcW w:w="1539" w:type="dxa"/>
          </w:tcPr>
          <w:p w14:paraId="27FA8501"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tc>
      </w:tr>
      <w:tr w:rsidR="00F00592" w:rsidRPr="00F00592" w14:paraId="3FFA7CA4" w14:textId="77777777" w:rsidTr="00456784">
        <w:trPr>
          <w:gridAfter w:val="1"/>
          <w:wAfter w:w="10" w:type="dxa"/>
          <w:trHeight w:val="380"/>
          <w:jc w:val="center"/>
        </w:trPr>
        <w:tc>
          <w:tcPr>
            <w:tcW w:w="674" w:type="dxa"/>
          </w:tcPr>
          <w:p w14:paraId="6EF911D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lastRenderedPageBreak/>
              <w:t>6</w:t>
            </w:r>
          </w:p>
        </w:tc>
        <w:tc>
          <w:tcPr>
            <w:tcW w:w="2017" w:type="dxa"/>
            <w:gridSpan w:val="4"/>
            <w:shd w:val="clear" w:color="auto" w:fill="auto"/>
          </w:tcPr>
          <w:p w14:paraId="642E39B3"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Kamilija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Voinič</w:t>
            </w:r>
            <w:proofErr w:type="spellEnd"/>
          </w:p>
        </w:tc>
        <w:tc>
          <w:tcPr>
            <w:tcW w:w="3653" w:type="dxa"/>
            <w:gridSpan w:val="2"/>
            <w:shd w:val="clear" w:color="auto" w:fill="auto"/>
          </w:tcPr>
          <w:p w14:paraId="5C6864B6"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Julijaus Slovackio gimnazija</w:t>
            </w:r>
          </w:p>
        </w:tc>
        <w:tc>
          <w:tcPr>
            <w:tcW w:w="2012" w:type="dxa"/>
            <w:gridSpan w:val="2"/>
            <w:shd w:val="clear" w:color="auto" w:fill="auto"/>
          </w:tcPr>
          <w:p w14:paraId="2BEC8E6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Edyta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Klimaszewska</w:t>
            </w:r>
            <w:proofErr w:type="spellEnd"/>
          </w:p>
        </w:tc>
        <w:tc>
          <w:tcPr>
            <w:tcW w:w="1539" w:type="dxa"/>
          </w:tcPr>
          <w:p w14:paraId="2D200206"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tc>
      </w:tr>
      <w:tr w:rsidR="00F00592" w:rsidRPr="00F00592" w14:paraId="22DC4824" w14:textId="77777777" w:rsidTr="00456784">
        <w:trPr>
          <w:gridAfter w:val="1"/>
          <w:wAfter w:w="10" w:type="dxa"/>
          <w:trHeight w:val="526"/>
          <w:jc w:val="center"/>
        </w:trPr>
        <w:tc>
          <w:tcPr>
            <w:tcW w:w="674" w:type="dxa"/>
          </w:tcPr>
          <w:p w14:paraId="078C7EF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7</w:t>
            </w:r>
          </w:p>
        </w:tc>
        <w:tc>
          <w:tcPr>
            <w:tcW w:w="2017" w:type="dxa"/>
            <w:gridSpan w:val="4"/>
            <w:shd w:val="clear" w:color="auto" w:fill="auto"/>
          </w:tcPr>
          <w:p w14:paraId="33EF85F9" w14:textId="77777777" w:rsidR="00F00592" w:rsidRPr="00F00592" w:rsidRDefault="00F00592" w:rsidP="00F00592">
            <w:pPr>
              <w:autoSpaceDE w:val="0"/>
              <w:autoSpaceDN w:val="0"/>
              <w:adjustRightInd w:val="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Renata </w:t>
            </w:r>
            <w:proofErr w:type="spellStart"/>
            <w:r w:rsidRPr="00F00592">
              <w:rPr>
                <w:rFonts w:ascii="Times New Roman" w:eastAsia="SimSun" w:hAnsi="Times New Roman" w:cs="Times New Roman"/>
                <w:kern w:val="0"/>
                <w:sz w:val="24"/>
                <w:szCs w:val="24"/>
                <w:lang w:eastAsia="zh-CN"/>
                <w14:ligatures w14:val="none"/>
              </w:rPr>
              <w:t>Voleiko</w:t>
            </w:r>
            <w:proofErr w:type="spellEnd"/>
          </w:p>
        </w:tc>
        <w:tc>
          <w:tcPr>
            <w:tcW w:w="3653" w:type="dxa"/>
            <w:gridSpan w:val="2"/>
            <w:shd w:val="clear" w:color="auto" w:fill="auto"/>
          </w:tcPr>
          <w:p w14:paraId="06F37CC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Lavoriškių Stepono Batoro gimnazija</w:t>
            </w:r>
          </w:p>
        </w:tc>
        <w:tc>
          <w:tcPr>
            <w:tcW w:w="2012" w:type="dxa"/>
            <w:gridSpan w:val="2"/>
            <w:shd w:val="clear" w:color="auto" w:fill="auto"/>
          </w:tcPr>
          <w:p w14:paraId="460761B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Ana </w:t>
            </w:r>
            <w:proofErr w:type="spellStart"/>
            <w:r w:rsidRPr="00F00592">
              <w:rPr>
                <w:rFonts w:ascii="Times New Roman" w:eastAsia="Calibri" w:hAnsi="Times New Roman" w:cs="Times New Roman"/>
                <w:kern w:val="0"/>
                <w:sz w:val="24"/>
                <w:szCs w:val="24"/>
                <w14:ligatures w14:val="none"/>
              </w:rPr>
              <w:t>Burbo</w:t>
            </w:r>
            <w:proofErr w:type="spellEnd"/>
          </w:p>
        </w:tc>
        <w:tc>
          <w:tcPr>
            <w:tcW w:w="1539" w:type="dxa"/>
          </w:tcPr>
          <w:p w14:paraId="243BBD5C"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293F42B3" w14:textId="77777777" w:rsidTr="00456784">
        <w:trPr>
          <w:gridAfter w:val="1"/>
          <w:wAfter w:w="10" w:type="dxa"/>
          <w:trHeight w:val="252"/>
          <w:jc w:val="center"/>
        </w:trPr>
        <w:tc>
          <w:tcPr>
            <w:tcW w:w="674" w:type="dxa"/>
          </w:tcPr>
          <w:p w14:paraId="77C85F1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8</w:t>
            </w:r>
          </w:p>
        </w:tc>
        <w:tc>
          <w:tcPr>
            <w:tcW w:w="2017" w:type="dxa"/>
            <w:gridSpan w:val="4"/>
            <w:shd w:val="clear" w:color="auto" w:fill="auto"/>
          </w:tcPr>
          <w:p w14:paraId="5CF6247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Milana </w:t>
            </w:r>
            <w:proofErr w:type="spellStart"/>
            <w:r w:rsidRPr="00F00592">
              <w:rPr>
                <w:rFonts w:ascii="Times New Roman" w:eastAsia="Calibri" w:hAnsi="Times New Roman" w:cs="Times New Roman"/>
                <w:kern w:val="0"/>
                <w:sz w:val="24"/>
                <w:szCs w:val="24"/>
                <w14:ligatures w14:val="none"/>
              </w:rPr>
              <w:t>Sudnikevič</w:t>
            </w:r>
            <w:proofErr w:type="spellEnd"/>
            <w:r w:rsidRPr="00F00592">
              <w:rPr>
                <w:rFonts w:ascii="Times New Roman" w:eastAsia="Calibri" w:hAnsi="Times New Roman" w:cs="Times New Roman"/>
                <w:kern w:val="0"/>
                <w:sz w:val="24"/>
                <w:szCs w:val="24"/>
                <w14:ligatures w14:val="none"/>
              </w:rPr>
              <w:t xml:space="preserve"> </w:t>
            </w:r>
          </w:p>
        </w:tc>
        <w:tc>
          <w:tcPr>
            <w:tcW w:w="3653" w:type="dxa"/>
            <w:gridSpan w:val="2"/>
            <w:shd w:val="clear" w:color="auto" w:fill="auto"/>
          </w:tcPr>
          <w:p w14:paraId="69E2D5E7"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Lavoriškių Stepono Batoro gimnazija</w:t>
            </w:r>
          </w:p>
        </w:tc>
        <w:tc>
          <w:tcPr>
            <w:tcW w:w="2012" w:type="dxa"/>
            <w:gridSpan w:val="2"/>
            <w:shd w:val="clear" w:color="auto" w:fill="auto"/>
          </w:tcPr>
          <w:p w14:paraId="3E3500D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Ana </w:t>
            </w:r>
            <w:proofErr w:type="spellStart"/>
            <w:r w:rsidRPr="00F00592">
              <w:rPr>
                <w:rFonts w:ascii="Times New Roman" w:eastAsia="Calibri" w:hAnsi="Times New Roman" w:cs="Times New Roman"/>
                <w:kern w:val="0"/>
                <w:sz w:val="24"/>
                <w:szCs w:val="24"/>
                <w14:ligatures w14:val="none"/>
              </w:rPr>
              <w:t>Burbo</w:t>
            </w:r>
            <w:proofErr w:type="spellEnd"/>
          </w:p>
        </w:tc>
        <w:tc>
          <w:tcPr>
            <w:tcW w:w="1539" w:type="dxa"/>
          </w:tcPr>
          <w:p w14:paraId="126E36F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3011697F" w14:textId="77777777" w:rsidTr="00456784">
        <w:trPr>
          <w:jc w:val="center"/>
        </w:trPr>
        <w:tc>
          <w:tcPr>
            <w:tcW w:w="9905" w:type="dxa"/>
            <w:gridSpan w:val="11"/>
            <w:vAlign w:val="center"/>
          </w:tcPr>
          <w:p w14:paraId="7AEEA3D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Adomo Mickevičiaus </w:t>
            </w:r>
            <w:r w:rsidRPr="00F00592">
              <w:rPr>
                <w:rFonts w:ascii="Times New Roman" w:eastAsia="Times New Roman" w:hAnsi="Times New Roman" w:cs="Times New Roman"/>
                <w:b/>
                <w:kern w:val="0"/>
                <w:sz w:val="24"/>
                <w:szCs w:val="24"/>
                <w:u w:val="single"/>
                <w:lang w:eastAsia="ru-RU"/>
                <w14:ligatures w14:val="none"/>
              </w:rPr>
              <w:t>MENINIO SKAITYMO</w:t>
            </w:r>
            <w:r w:rsidRPr="00F00592">
              <w:rPr>
                <w:rFonts w:ascii="Times New Roman" w:eastAsia="Times New Roman" w:hAnsi="Times New Roman" w:cs="Times New Roman"/>
                <w:b/>
                <w:kern w:val="0"/>
                <w:sz w:val="24"/>
                <w:szCs w:val="24"/>
                <w:lang w:eastAsia="ru-RU"/>
                <w14:ligatures w14:val="none"/>
              </w:rPr>
              <w:t xml:space="preserve"> rajoninis konkursas „KRESY 2022“</w:t>
            </w:r>
          </w:p>
        </w:tc>
      </w:tr>
      <w:tr w:rsidR="00F00592" w:rsidRPr="00F00592" w14:paraId="1C472592" w14:textId="77777777" w:rsidTr="00456784">
        <w:trPr>
          <w:jc w:val="center"/>
        </w:trPr>
        <w:tc>
          <w:tcPr>
            <w:tcW w:w="9905" w:type="dxa"/>
            <w:gridSpan w:val="11"/>
          </w:tcPr>
          <w:p w14:paraId="2708EBB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I kategorija (iki 7 metų)</w:t>
            </w:r>
          </w:p>
        </w:tc>
      </w:tr>
      <w:tr w:rsidR="00F00592" w:rsidRPr="00F00592" w14:paraId="11D17D6F" w14:textId="77777777" w:rsidTr="00456784">
        <w:trPr>
          <w:jc w:val="center"/>
        </w:trPr>
        <w:tc>
          <w:tcPr>
            <w:tcW w:w="674" w:type="dxa"/>
          </w:tcPr>
          <w:p w14:paraId="707908F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69" w:type="dxa"/>
            <w:gridSpan w:val="5"/>
          </w:tcPr>
          <w:p w14:paraId="6E59A4A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Uljana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Jonytė</w:t>
            </w:r>
            <w:proofErr w:type="spellEnd"/>
          </w:p>
        </w:tc>
        <w:tc>
          <w:tcPr>
            <w:tcW w:w="3601" w:type="dxa"/>
          </w:tcPr>
          <w:p w14:paraId="000F5C7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Paberžės šv. Stanislavo Kostkos gimnazija</w:t>
            </w:r>
          </w:p>
        </w:tc>
        <w:tc>
          <w:tcPr>
            <w:tcW w:w="2012" w:type="dxa"/>
            <w:gridSpan w:val="2"/>
            <w:shd w:val="clear" w:color="auto" w:fill="auto"/>
          </w:tcPr>
          <w:p w14:paraId="685BE094" w14:textId="7E28FA51"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Jol</w:t>
            </w:r>
            <w:r w:rsidR="000B06BF">
              <w:rPr>
                <w:rFonts w:ascii="Times New Roman" w:eastAsia="SimSun" w:hAnsi="Times New Roman" w:cs="Times New Roman"/>
                <w:kern w:val="0"/>
                <w:sz w:val="24"/>
                <w:szCs w:val="24"/>
                <w:lang w:eastAsia="zh-CN"/>
                <w14:ligatures w14:val="none"/>
              </w:rPr>
              <w:t>i</w:t>
            </w:r>
            <w:r w:rsidRPr="00F00592">
              <w:rPr>
                <w:rFonts w:ascii="Times New Roman" w:eastAsia="SimSun" w:hAnsi="Times New Roman" w:cs="Times New Roman"/>
                <w:kern w:val="0"/>
                <w:sz w:val="24"/>
                <w:szCs w:val="24"/>
                <w:lang w:eastAsia="zh-CN"/>
                <w14:ligatures w14:val="none"/>
              </w:rPr>
              <w:t>anta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Markovska</w:t>
            </w:r>
            <w:proofErr w:type="spellEnd"/>
          </w:p>
        </w:tc>
        <w:tc>
          <w:tcPr>
            <w:tcW w:w="1549" w:type="dxa"/>
            <w:gridSpan w:val="2"/>
            <w:shd w:val="clear" w:color="auto" w:fill="auto"/>
          </w:tcPr>
          <w:p w14:paraId="27C37E50"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62BEC9EE" w14:textId="77777777" w:rsidTr="00456784">
        <w:trPr>
          <w:jc w:val="center"/>
        </w:trPr>
        <w:tc>
          <w:tcPr>
            <w:tcW w:w="674" w:type="dxa"/>
          </w:tcPr>
          <w:p w14:paraId="2CC5D1E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69" w:type="dxa"/>
            <w:gridSpan w:val="5"/>
          </w:tcPr>
          <w:p w14:paraId="3C128F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Beniamin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Bortkevič</w:t>
            </w:r>
            <w:proofErr w:type="spellEnd"/>
          </w:p>
        </w:tc>
        <w:tc>
          <w:tcPr>
            <w:tcW w:w="3601" w:type="dxa"/>
          </w:tcPr>
          <w:p w14:paraId="2F0B2EF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Egliškių šv. Jono Bosko gimnazija</w:t>
            </w:r>
          </w:p>
        </w:tc>
        <w:tc>
          <w:tcPr>
            <w:tcW w:w="2012" w:type="dxa"/>
            <w:gridSpan w:val="2"/>
            <w:shd w:val="clear" w:color="auto" w:fill="auto"/>
          </w:tcPr>
          <w:p w14:paraId="5B15014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Lilija </w:t>
            </w:r>
            <w:proofErr w:type="spellStart"/>
            <w:r w:rsidRPr="00F00592">
              <w:rPr>
                <w:rFonts w:ascii="Times New Roman" w:eastAsia="SimSun" w:hAnsi="Times New Roman" w:cs="Times New Roman"/>
                <w:kern w:val="0"/>
                <w:sz w:val="24"/>
                <w:szCs w:val="24"/>
                <w:lang w:eastAsia="zh-CN"/>
                <w14:ligatures w14:val="none"/>
              </w:rPr>
              <w:t>Maslovska</w:t>
            </w:r>
            <w:proofErr w:type="spellEnd"/>
          </w:p>
        </w:tc>
        <w:tc>
          <w:tcPr>
            <w:tcW w:w="1549" w:type="dxa"/>
            <w:gridSpan w:val="2"/>
            <w:shd w:val="clear" w:color="auto" w:fill="auto"/>
          </w:tcPr>
          <w:p w14:paraId="4FE0162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22898DE3" w14:textId="77777777" w:rsidTr="00456784">
        <w:trPr>
          <w:jc w:val="center"/>
        </w:trPr>
        <w:tc>
          <w:tcPr>
            <w:tcW w:w="674" w:type="dxa"/>
          </w:tcPr>
          <w:p w14:paraId="4C55A1A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69" w:type="dxa"/>
            <w:gridSpan w:val="5"/>
          </w:tcPr>
          <w:p w14:paraId="0C2756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Faustyna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Bortkevič</w:t>
            </w:r>
            <w:proofErr w:type="spellEnd"/>
          </w:p>
        </w:tc>
        <w:tc>
          <w:tcPr>
            <w:tcW w:w="3601" w:type="dxa"/>
          </w:tcPr>
          <w:p w14:paraId="5C32A1C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Egliškių šv. Jono Bosko gimnazija</w:t>
            </w:r>
          </w:p>
        </w:tc>
        <w:tc>
          <w:tcPr>
            <w:tcW w:w="2012" w:type="dxa"/>
            <w:gridSpan w:val="2"/>
            <w:shd w:val="clear" w:color="auto" w:fill="auto"/>
          </w:tcPr>
          <w:p w14:paraId="1D75E40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Halina Michalkevič</w:t>
            </w:r>
          </w:p>
        </w:tc>
        <w:tc>
          <w:tcPr>
            <w:tcW w:w="1549" w:type="dxa"/>
            <w:gridSpan w:val="2"/>
            <w:shd w:val="clear" w:color="auto" w:fill="auto"/>
          </w:tcPr>
          <w:p w14:paraId="4EB8CC7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13470E98" w14:textId="77777777" w:rsidTr="00456784">
        <w:trPr>
          <w:jc w:val="center"/>
        </w:trPr>
        <w:tc>
          <w:tcPr>
            <w:tcW w:w="674" w:type="dxa"/>
          </w:tcPr>
          <w:p w14:paraId="1214F2F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69" w:type="dxa"/>
            <w:gridSpan w:val="5"/>
          </w:tcPr>
          <w:p w14:paraId="48B9BBB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Dominika </w:t>
            </w:r>
            <w:proofErr w:type="spellStart"/>
            <w:r w:rsidRPr="00F00592">
              <w:rPr>
                <w:rFonts w:ascii="Times New Roman" w:eastAsia="SimSun" w:hAnsi="Times New Roman" w:cs="Times New Roman"/>
                <w:kern w:val="0"/>
                <w:sz w:val="24"/>
                <w:szCs w:val="24"/>
                <w:lang w:eastAsia="zh-CN"/>
                <w14:ligatures w14:val="none"/>
              </w:rPr>
              <w:t>Šluinska</w:t>
            </w:r>
            <w:proofErr w:type="spellEnd"/>
          </w:p>
        </w:tc>
        <w:tc>
          <w:tcPr>
            <w:tcW w:w="3601" w:type="dxa"/>
          </w:tcPr>
          <w:p w14:paraId="1863D22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Paberžės šv. Stanislavo Kostkos gimnazija</w:t>
            </w:r>
          </w:p>
        </w:tc>
        <w:tc>
          <w:tcPr>
            <w:tcW w:w="2012" w:type="dxa"/>
            <w:gridSpan w:val="2"/>
            <w:shd w:val="clear" w:color="auto" w:fill="auto"/>
          </w:tcPr>
          <w:p w14:paraId="4881ADC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Kristina </w:t>
            </w:r>
            <w:proofErr w:type="spellStart"/>
            <w:r w:rsidRPr="00F00592">
              <w:rPr>
                <w:rFonts w:ascii="Times New Roman" w:eastAsia="Calibri" w:hAnsi="Times New Roman" w:cs="Times New Roman"/>
                <w:kern w:val="0"/>
                <w:sz w:val="24"/>
                <w:szCs w:val="24"/>
                <w14:ligatures w14:val="none"/>
              </w:rPr>
              <w:t>Radzevič</w:t>
            </w:r>
            <w:proofErr w:type="spellEnd"/>
          </w:p>
        </w:tc>
        <w:tc>
          <w:tcPr>
            <w:tcW w:w="1549" w:type="dxa"/>
            <w:gridSpan w:val="2"/>
            <w:shd w:val="clear" w:color="auto" w:fill="auto"/>
          </w:tcPr>
          <w:p w14:paraId="31F4B16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3447ACB2" w14:textId="77777777" w:rsidTr="00456784">
        <w:trPr>
          <w:trHeight w:val="446"/>
          <w:jc w:val="center"/>
        </w:trPr>
        <w:tc>
          <w:tcPr>
            <w:tcW w:w="674" w:type="dxa"/>
          </w:tcPr>
          <w:p w14:paraId="2807A3F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69" w:type="dxa"/>
            <w:gridSpan w:val="5"/>
          </w:tcPr>
          <w:p w14:paraId="48298D1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Adam </w:t>
            </w:r>
            <w:proofErr w:type="spellStart"/>
            <w:r w:rsidRPr="00F00592">
              <w:rPr>
                <w:rFonts w:ascii="Times New Roman" w:eastAsia="SimSun" w:hAnsi="Times New Roman" w:cs="Times New Roman"/>
                <w:kern w:val="0"/>
                <w:sz w:val="24"/>
                <w:szCs w:val="24"/>
                <w:lang w:eastAsia="zh-CN"/>
                <w14:ligatures w14:val="none"/>
              </w:rPr>
              <w:t>Tomaševič</w:t>
            </w:r>
            <w:proofErr w:type="spellEnd"/>
          </w:p>
        </w:tc>
        <w:tc>
          <w:tcPr>
            <w:tcW w:w="3601" w:type="dxa"/>
          </w:tcPr>
          <w:p w14:paraId="7D16E08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71B0A32F" w14:textId="77777777" w:rsidR="00F00592" w:rsidRPr="00F00592" w:rsidRDefault="00F00592" w:rsidP="00F00592">
            <w:pPr>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Teresa </w:t>
            </w:r>
            <w:proofErr w:type="spellStart"/>
            <w:r w:rsidRPr="00F00592">
              <w:rPr>
                <w:rFonts w:ascii="Times New Roman" w:eastAsia="SimSun" w:hAnsi="Times New Roman" w:cs="Times New Roman"/>
                <w:kern w:val="0"/>
                <w:sz w:val="24"/>
                <w:szCs w:val="24"/>
                <w:lang w:eastAsia="zh-CN"/>
                <w14:ligatures w14:val="none"/>
              </w:rPr>
              <w:t>Pavlovska</w:t>
            </w:r>
            <w:proofErr w:type="spellEnd"/>
          </w:p>
        </w:tc>
        <w:tc>
          <w:tcPr>
            <w:tcW w:w="1549" w:type="dxa"/>
            <w:gridSpan w:val="2"/>
            <w:shd w:val="clear" w:color="auto" w:fill="auto"/>
          </w:tcPr>
          <w:p w14:paraId="207143E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679C22B1" w14:textId="77777777" w:rsidTr="00456784">
        <w:trPr>
          <w:trHeight w:val="288"/>
          <w:jc w:val="center"/>
        </w:trPr>
        <w:tc>
          <w:tcPr>
            <w:tcW w:w="674" w:type="dxa"/>
          </w:tcPr>
          <w:p w14:paraId="3CB8FB1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6</w:t>
            </w:r>
          </w:p>
        </w:tc>
        <w:tc>
          <w:tcPr>
            <w:tcW w:w="2069" w:type="dxa"/>
            <w:gridSpan w:val="5"/>
          </w:tcPr>
          <w:p w14:paraId="1F854D5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Šablovski</w:t>
            </w:r>
            <w:proofErr w:type="spellEnd"/>
          </w:p>
        </w:tc>
        <w:tc>
          <w:tcPr>
            <w:tcW w:w="3601" w:type="dxa"/>
          </w:tcPr>
          <w:p w14:paraId="57F4CDF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658F0C0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Leokadija </w:t>
            </w:r>
            <w:proofErr w:type="spellStart"/>
            <w:r w:rsidRPr="00F00592">
              <w:rPr>
                <w:rFonts w:ascii="Times New Roman" w:eastAsia="SimSun" w:hAnsi="Times New Roman" w:cs="Times New Roman"/>
                <w:kern w:val="0"/>
                <w:sz w:val="24"/>
                <w:szCs w:val="24"/>
                <w:lang w:eastAsia="zh-CN"/>
                <w14:ligatures w14:val="none"/>
              </w:rPr>
              <w:t>Pozlevič</w:t>
            </w:r>
            <w:proofErr w:type="spellEnd"/>
          </w:p>
        </w:tc>
        <w:tc>
          <w:tcPr>
            <w:tcW w:w="1549" w:type="dxa"/>
            <w:gridSpan w:val="2"/>
            <w:shd w:val="clear" w:color="auto" w:fill="auto"/>
          </w:tcPr>
          <w:p w14:paraId="3BCDF77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4F53519A" w14:textId="77777777" w:rsidTr="00456784">
        <w:trPr>
          <w:jc w:val="center"/>
        </w:trPr>
        <w:tc>
          <w:tcPr>
            <w:tcW w:w="9905" w:type="dxa"/>
            <w:gridSpan w:val="11"/>
          </w:tcPr>
          <w:p w14:paraId="6BEBC78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 xml:space="preserve">II kategorija (8–12 metų)  </w:t>
            </w:r>
          </w:p>
        </w:tc>
      </w:tr>
      <w:tr w:rsidR="00F00592" w:rsidRPr="00F00592" w14:paraId="0D13BA81" w14:textId="77777777" w:rsidTr="00456784">
        <w:trPr>
          <w:jc w:val="center"/>
        </w:trPr>
        <w:tc>
          <w:tcPr>
            <w:tcW w:w="674" w:type="dxa"/>
          </w:tcPr>
          <w:p w14:paraId="4A6E51A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69" w:type="dxa"/>
            <w:gridSpan w:val="5"/>
            <w:shd w:val="clear" w:color="auto" w:fill="auto"/>
          </w:tcPr>
          <w:p w14:paraId="053EF27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Marta </w:t>
            </w:r>
            <w:proofErr w:type="spellStart"/>
            <w:r w:rsidRPr="00F00592">
              <w:rPr>
                <w:rFonts w:ascii="Times New Roman" w:eastAsia="SimSun" w:hAnsi="Times New Roman" w:cs="Times New Roman"/>
                <w:kern w:val="0"/>
                <w:sz w:val="24"/>
                <w:szCs w:val="24"/>
                <w:lang w:eastAsia="zh-CN"/>
                <w14:ligatures w14:val="none"/>
              </w:rPr>
              <w:t>Maslovska</w:t>
            </w:r>
            <w:proofErr w:type="spellEnd"/>
          </w:p>
        </w:tc>
        <w:tc>
          <w:tcPr>
            <w:tcW w:w="3601" w:type="dxa"/>
          </w:tcPr>
          <w:p w14:paraId="5AE8C307"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Egliškių šv. Jono Bosko gimnazija</w:t>
            </w:r>
          </w:p>
        </w:tc>
        <w:tc>
          <w:tcPr>
            <w:tcW w:w="2012" w:type="dxa"/>
            <w:gridSpan w:val="2"/>
            <w:shd w:val="clear" w:color="auto" w:fill="auto"/>
          </w:tcPr>
          <w:p w14:paraId="2E8ED0CA"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Gražina </w:t>
            </w:r>
            <w:proofErr w:type="spellStart"/>
            <w:r w:rsidRPr="00F00592">
              <w:rPr>
                <w:rFonts w:ascii="Times New Roman" w:eastAsia="SimSun" w:hAnsi="Times New Roman" w:cs="Times New Roman"/>
                <w:kern w:val="0"/>
                <w:sz w:val="24"/>
                <w:szCs w:val="24"/>
                <w:lang w:eastAsia="zh-CN"/>
                <w14:ligatures w14:val="none"/>
              </w:rPr>
              <w:t>Sankovska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Bersekerska</w:t>
            </w:r>
            <w:proofErr w:type="spellEnd"/>
          </w:p>
        </w:tc>
        <w:tc>
          <w:tcPr>
            <w:tcW w:w="1549" w:type="dxa"/>
            <w:gridSpan w:val="2"/>
          </w:tcPr>
          <w:p w14:paraId="37ECA8C7"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00A90CB3" w14:textId="77777777" w:rsidTr="00456784">
        <w:trPr>
          <w:jc w:val="center"/>
        </w:trPr>
        <w:tc>
          <w:tcPr>
            <w:tcW w:w="674" w:type="dxa"/>
          </w:tcPr>
          <w:p w14:paraId="48E6A30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69" w:type="dxa"/>
            <w:gridSpan w:val="5"/>
            <w:shd w:val="clear" w:color="auto" w:fill="auto"/>
          </w:tcPr>
          <w:p w14:paraId="53093E4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Gabriela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Gulbicka</w:t>
            </w:r>
            <w:proofErr w:type="spellEnd"/>
          </w:p>
        </w:tc>
        <w:tc>
          <w:tcPr>
            <w:tcW w:w="3601" w:type="dxa"/>
          </w:tcPr>
          <w:p w14:paraId="24A6F18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338B8ED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Emilija </w:t>
            </w:r>
            <w:proofErr w:type="spellStart"/>
            <w:r w:rsidRPr="00F00592">
              <w:rPr>
                <w:rFonts w:ascii="Times New Roman" w:eastAsia="SimSun" w:hAnsi="Times New Roman" w:cs="Times New Roman"/>
                <w:kern w:val="0"/>
                <w:sz w:val="24"/>
                <w:szCs w:val="24"/>
                <w:lang w:eastAsia="zh-CN"/>
                <w14:ligatures w14:val="none"/>
              </w:rPr>
              <w:t>Oberlian</w:t>
            </w:r>
            <w:proofErr w:type="spellEnd"/>
          </w:p>
        </w:tc>
        <w:tc>
          <w:tcPr>
            <w:tcW w:w="1549" w:type="dxa"/>
            <w:gridSpan w:val="2"/>
          </w:tcPr>
          <w:p w14:paraId="0BF2E78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476A3EF4" w14:textId="77777777" w:rsidTr="00456784">
        <w:trPr>
          <w:jc w:val="center"/>
        </w:trPr>
        <w:tc>
          <w:tcPr>
            <w:tcW w:w="674" w:type="dxa"/>
          </w:tcPr>
          <w:p w14:paraId="7058DCA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69" w:type="dxa"/>
            <w:gridSpan w:val="5"/>
            <w:shd w:val="clear" w:color="auto" w:fill="auto"/>
          </w:tcPr>
          <w:p w14:paraId="1C160AA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Dominik</w:t>
            </w:r>
            <w:proofErr w:type="spellEnd"/>
            <w:r w:rsidRPr="00F00592">
              <w:rPr>
                <w:rFonts w:ascii="Times New Roman" w:eastAsia="SimSun" w:hAnsi="Times New Roman" w:cs="Times New Roman"/>
                <w:kern w:val="0"/>
                <w:sz w:val="24"/>
                <w:szCs w:val="24"/>
                <w:lang w:eastAsia="zh-CN"/>
                <w14:ligatures w14:val="none"/>
              </w:rPr>
              <w:t xml:space="preserve"> Blaževič</w:t>
            </w:r>
          </w:p>
        </w:tc>
        <w:tc>
          <w:tcPr>
            <w:tcW w:w="3601" w:type="dxa"/>
          </w:tcPr>
          <w:p w14:paraId="14A2693B"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Rudaminos Ferdinando Ruščico gimnazija</w:t>
            </w:r>
          </w:p>
        </w:tc>
        <w:tc>
          <w:tcPr>
            <w:tcW w:w="2012" w:type="dxa"/>
            <w:gridSpan w:val="2"/>
            <w:shd w:val="clear" w:color="auto" w:fill="auto"/>
          </w:tcPr>
          <w:p w14:paraId="35ABAC63"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Marija </w:t>
            </w:r>
            <w:proofErr w:type="spellStart"/>
            <w:r w:rsidRPr="00F00592">
              <w:rPr>
                <w:rFonts w:ascii="Times New Roman" w:eastAsia="SimSun" w:hAnsi="Times New Roman" w:cs="Times New Roman"/>
                <w:kern w:val="0"/>
                <w:sz w:val="24"/>
                <w:szCs w:val="24"/>
                <w:lang w:eastAsia="zh-CN"/>
                <w14:ligatures w14:val="none"/>
              </w:rPr>
              <w:t>Bogdevič</w:t>
            </w:r>
            <w:proofErr w:type="spellEnd"/>
          </w:p>
        </w:tc>
        <w:tc>
          <w:tcPr>
            <w:tcW w:w="1549" w:type="dxa"/>
            <w:gridSpan w:val="2"/>
          </w:tcPr>
          <w:p w14:paraId="1601356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7163CD75" w14:textId="77777777" w:rsidTr="00456784">
        <w:trPr>
          <w:trHeight w:val="533"/>
          <w:jc w:val="center"/>
        </w:trPr>
        <w:tc>
          <w:tcPr>
            <w:tcW w:w="674" w:type="dxa"/>
          </w:tcPr>
          <w:p w14:paraId="51FDF99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69" w:type="dxa"/>
            <w:gridSpan w:val="5"/>
            <w:shd w:val="clear" w:color="auto" w:fill="auto"/>
          </w:tcPr>
          <w:p w14:paraId="175E209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Robertas </w:t>
            </w:r>
            <w:proofErr w:type="spellStart"/>
            <w:r w:rsidRPr="00F00592">
              <w:rPr>
                <w:rFonts w:ascii="Times New Roman" w:eastAsia="SimSun" w:hAnsi="Times New Roman" w:cs="Times New Roman"/>
                <w:kern w:val="0"/>
                <w:sz w:val="24"/>
                <w:szCs w:val="24"/>
                <w:lang w:eastAsia="zh-CN"/>
                <w14:ligatures w14:val="none"/>
              </w:rPr>
              <w:t>Savanevičius</w:t>
            </w:r>
            <w:proofErr w:type="spellEnd"/>
          </w:p>
        </w:tc>
        <w:tc>
          <w:tcPr>
            <w:tcW w:w="3601" w:type="dxa"/>
          </w:tcPr>
          <w:p w14:paraId="1114A31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Pakenės Česlovo Milošo pagrindinė mokykla</w:t>
            </w:r>
          </w:p>
        </w:tc>
        <w:tc>
          <w:tcPr>
            <w:tcW w:w="2012" w:type="dxa"/>
            <w:gridSpan w:val="2"/>
            <w:shd w:val="clear" w:color="auto" w:fill="auto"/>
          </w:tcPr>
          <w:p w14:paraId="5FC23EB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pl-PL" w:eastAsia="zh-CN"/>
                <w14:ligatures w14:val="none"/>
              </w:rPr>
              <w:t xml:space="preserve">Irena </w:t>
            </w:r>
            <w:proofErr w:type="spellStart"/>
            <w:r w:rsidRPr="00F00592">
              <w:rPr>
                <w:rFonts w:ascii="Times New Roman" w:eastAsia="SimSun" w:hAnsi="Times New Roman" w:cs="Times New Roman"/>
                <w:kern w:val="0"/>
                <w:sz w:val="24"/>
                <w:szCs w:val="24"/>
                <w:lang w:val="pl-PL" w:eastAsia="zh-CN"/>
                <w14:ligatures w14:val="none"/>
              </w:rPr>
              <w:t>Korvel</w:t>
            </w:r>
            <w:proofErr w:type="spellEnd"/>
          </w:p>
        </w:tc>
        <w:tc>
          <w:tcPr>
            <w:tcW w:w="1549" w:type="dxa"/>
            <w:gridSpan w:val="2"/>
          </w:tcPr>
          <w:p w14:paraId="39EDC32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52BE1E34" w14:textId="77777777" w:rsidTr="00456784">
        <w:trPr>
          <w:trHeight w:val="547"/>
          <w:jc w:val="center"/>
        </w:trPr>
        <w:tc>
          <w:tcPr>
            <w:tcW w:w="674" w:type="dxa"/>
          </w:tcPr>
          <w:p w14:paraId="1CCE071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69" w:type="dxa"/>
            <w:gridSpan w:val="5"/>
          </w:tcPr>
          <w:p w14:paraId="26F3453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Gabriel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Narunec</w:t>
            </w:r>
            <w:proofErr w:type="spellEnd"/>
          </w:p>
        </w:tc>
        <w:tc>
          <w:tcPr>
            <w:tcW w:w="3601" w:type="dxa"/>
          </w:tcPr>
          <w:p w14:paraId="5DB22CF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Pr>
          <w:p w14:paraId="1774A4A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Julija </w:t>
            </w:r>
            <w:proofErr w:type="spellStart"/>
            <w:r w:rsidRPr="00F00592">
              <w:rPr>
                <w:rFonts w:ascii="Times New Roman" w:eastAsia="SimSun" w:hAnsi="Times New Roman" w:cs="Times New Roman"/>
                <w:kern w:val="0"/>
                <w:sz w:val="24"/>
                <w:szCs w:val="24"/>
                <w:lang w:eastAsia="zh-CN"/>
                <w14:ligatures w14:val="none"/>
              </w:rPr>
              <w:t>Agafonova</w:t>
            </w:r>
            <w:proofErr w:type="spellEnd"/>
          </w:p>
        </w:tc>
        <w:tc>
          <w:tcPr>
            <w:tcW w:w="1549" w:type="dxa"/>
            <w:gridSpan w:val="2"/>
          </w:tcPr>
          <w:p w14:paraId="70DC693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6F0AAC44" w14:textId="77777777" w:rsidTr="00456784">
        <w:trPr>
          <w:trHeight w:val="274"/>
          <w:jc w:val="center"/>
        </w:trPr>
        <w:tc>
          <w:tcPr>
            <w:tcW w:w="674" w:type="dxa"/>
          </w:tcPr>
          <w:p w14:paraId="6299910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6</w:t>
            </w:r>
          </w:p>
        </w:tc>
        <w:tc>
          <w:tcPr>
            <w:tcW w:w="2069" w:type="dxa"/>
            <w:gridSpan w:val="5"/>
          </w:tcPr>
          <w:p w14:paraId="385D6EB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val="en-US" w:eastAsia="zh-CN"/>
                <w14:ligatures w14:val="none"/>
              </w:rPr>
            </w:pPr>
            <w:proofErr w:type="spellStart"/>
            <w:r w:rsidRPr="00F00592">
              <w:rPr>
                <w:rFonts w:ascii="Times New Roman" w:eastAsia="SimSun" w:hAnsi="Times New Roman" w:cs="Times New Roman"/>
                <w:kern w:val="0"/>
                <w:sz w:val="24"/>
                <w:szCs w:val="24"/>
                <w:lang w:eastAsia="zh-CN"/>
                <w14:ligatures w14:val="none"/>
              </w:rPr>
              <w:t>Jemeljan</w:t>
            </w:r>
            <w:proofErr w:type="spellEnd"/>
            <w:r w:rsidRPr="00F00592">
              <w:rPr>
                <w:rFonts w:ascii="Times New Roman" w:eastAsia="SimSun" w:hAnsi="Times New Roman" w:cs="Times New Roman"/>
                <w:kern w:val="0"/>
                <w:sz w:val="24"/>
                <w:szCs w:val="24"/>
                <w:lang w:eastAsia="zh-CN"/>
                <w14:ligatures w14:val="none"/>
              </w:rPr>
              <w:t xml:space="preserve"> Paknys</w:t>
            </w:r>
          </w:p>
        </w:tc>
        <w:tc>
          <w:tcPr>
            <w:tcW w:w="3601" w:type="dxa"/>
          </w:tcPr>
          <w:p w14:paraId="736E478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Julijaus Slovackio gimnazija</w:t>
            </w:r>
          </w:p>
        </w:tc>
        <w:tc>
          <w:tcPr>
            <w:tcW w:w="2012" w:type="dxa"/>
            <w:gridSpan w:val="2"/>
          </w:tcPr>
          <w:p w14:paraId="68BA5A4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Edyta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Klimaszewska</w:t>
            </w:r>
            <w:proofErr w:type="spellEnd"/>
          </w:p>
        </w:tc>
        <w:tc>
          <w:tcPr>
            <w:tcW w:w="1549" w:type="dxa"/>
            <w:gridSpan w:val="2"/>
            <w:shd w:val="clear" w:color="auto" w:fill="auto"/>
          </w:tcPr>
          <w:p w14:paraId="5026795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43FD015D" w14:textId="77777777" w:rsidTr="00456784">
        <w:trPr>
          <w:jc w:val="center"/>
        </w:trPr>
        <w:tc>
          <w:tcPr>
            <w:tcW w:w="9905" w:type="dxa"/>
            <w:gridSpan w:val="11"/>
          </w:tcPr>
          <w:p w14:paraId="077F917C"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ru-RU"/>
                <w14:ligatures w14:val="none"/>
              </w:rPr>
            </w:pPr>
            <w:r w:rsidRPr="00F00592">
              <w:rPr>
                <w:rFonts w:ascii="Times New Roman" w:eastAsia="Times New Roman" w:hAnsi="Times New Roman" w:cs="Times New Roman"/>
                <w:b/>
                <w:bCs/>
                <w:kern w:val="0"/>
                <w:sz w:val="24"/>
                <w:szCs w:val="24"/>
                <w:lang w:eastAsia="ru-RU"/>
                <w14:ligatures w14:val="none"/>
              </w:rPr>
              <w:t>III kategorija (13–15 metų)</w:t>
            </w:r>
          </w:p>
        </w:tc>
      </w:tr>
      <w:tr w:rsidR="00F00592" w:rsidRPr="00F00592" w14:paraId="24735A9C" w14:textId="77777777" w:rsidTr="00456784">
        <w:trPr>
          <w:jc w:val="center"/>
        </w:trPr>
        <w:tc>
          <w:tcPr>
            <w:tcW w:w="674" w:type="dxa"/>
          </w:tcPr>
          <w:p w14:paraId="5C2A12E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69" w:type="dxa"/>
            <w:gridSpan w:val="5"/>
            <w:shd w:val="clear" w:color="auto" w:fill="auto"/>
          </w:tcPr>
          <w:p w14:paraId="55249BC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val="pl-PL" w:eastAsia="zh-CN"/>
                <w14:ligatures w14:val="none"/>
              </w:rPr>
              <w:t>Edvinas</w:t>
            </w:r>
            <w:proofErr w:type="spellEnd"/>
            <w:r w:rsidRPr="00F00592">
              <w:rPr>
                <w:rFonts w:ascii="Times New Roman" w:eastAsia="SimSun" w:hAnsi="Times New Roman" w:cs="Times New Roman"/>
                <w:kern w:val="0"/>
                <w:sz w:val="24"/>
                <w:szCs w:val="24"/>
                <w:lang w:val="pl-PL" w:eastAsia="zh-CN"/>
                <w14:ligatures w14:val="none"/>
              </w:rPr>
              <w:t xml:space="preserve"> </w:t>
            </w:r>
            <w:proofErr w:type="spellStart"/>
            <w:r w:rsidRPr="00F00592">
              <w:rPr>
                <w:rFonts w:ascii="Times New Roman" w:eastAsia="SimSun" w:hAnsi="Times New Roman" w:cs="Times New Roman"/>
                <w:kern w:val="0"/>
                <w:sz w:val="24"/>
                <w:szCs w:val="24"/>
                <w:lang w:val="pl-PL" w:eastAsia="zh-CN"/>
                <w14:ligatures w14:val="none"/>
              </w:rPr>
              <w:t>Semionovas</w:t>
            </w:r>
            <w:proofErr w:type="spellEnd"/>
          </w:p>
        </w:tc>
        <w:tc>
          <w:tcPr>
            <w:tcW w:w="3601" w:type="dxa"/>
          </w:tcPr>
          <w:p w14:paraId="787A374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Pakenės Česlovo Milošo pagrindinė mokykla</w:t>
            </w:r>
          </w:p>
        </w:tc>
        <w:tc>
          <w:tcPr>
            <w:tcW w:w="2012" w:type="dxa"/>
            <w:gridSpan w:val="2"/>
            <w:shd w:val="clear" w:color="auto" w:fill="auto"/>
          </w:tcPr>
          <w:p w14:paraId="03A69767"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pl-PL" w:eastAsia="zh-CN"/>
                <w14:ligatures w14:val="none"/>
              </w:rPr>
              <w:t xml:space="preserve">Olga </w:t>
            </w:r>
            <w:proofErr w:type="spellStart"/>
            <w:r w:rsidRPr="00F00592">
              <w:rPr>
                <w:rFonts w:ascii="Times New Roman" w:eastAsia="SimSun" w:hAnsi="Times New Roman" w:cs="Times New Roman"/>
                <w:kern w:val="0"/>
                <w:sz w:val="24"/>
                <w:szCs w:val="24"/>
                <w:lang w:val="pl-PL" w:eastAsia="zh-CN"/>
                <w14:ligatures w14:val="none"/>
              </w:rPr>
              <w:t>Volkovicka</w:t>
            </w:r>
            <w:proofErr w:type="spellEnd"/>
          </w:p>
        </w:tc>
        <w:tc>
          <w:tcPr>
            <w:tcW w:w="1549" w:type="dxa"/>
            <w:gridSpan w:val="2"/>
          </w:tcPr>
          <w:p w14:paraId="290AF55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554E4B5D" w14:textId="77777777" w:rsidTr="00456784">
        <w:trPr>
          <w:jc w:val="center"/>
        </w:trPr>
        <w:tc>
          <w:tcPr>
            <w:tcW w:w="674" w:type="dxa"/>
          </w:tcPr>
          <w:p w14:paraId="7867CF2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69" w:type="dxa"/>
            <w:gridSpan w:val="5"/>
            <w:shd w:val="clear" w:color="auto" w:fill="auto"/>
          </w:tcPr>
          <w:p w14:paraId="418261F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pl-PL" w:eastAsia="zh-CN"/>
                <w14:ligatures w14:val="none"/>
              </w:rPr>
              <w:t xml:space="preserve">Marcin </w:t>
            </w:r>
            <w:proofErr w:type="spellStart"/>
            <w:r w:rsidRPr="00F00592">
              <w:rPr>
                <w:rFonts w:ascii="Times New Roman" w:eastAsia="SimSun" w:hAnsi="Times New Roman" w:cs="Times New Roman"/>
                <w:kern w:val="0"/>
                <w:sz w:val="24"/>
                <w:szCs w:val="24"/>
                <w:lang w:val="pl-PL" w:eastAsia="zh-CN"/>
                <w14:ligatures w14:val="none"/>
              </w:rPr>
              <w:t>Logačiov</w:t>
            </w:r>
            <w:proofErr w:type="spellEnd"/>
          </w:p>
        </w:tc>
        <w:tc>
          <w:tcPr>
            <w:tcW w:w="3601" w:type="dxa"/>
          </w:tcPr>
          <w:p w14:paraId="41F4D1B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Lavoriškių Stepono Batoro gimnazijos skyrius Mostiškių mokykla-daugiafunkcis centras</w:t>
            </w:r>
          </w:p>
        </w:tc>
        <w:tc>
          <w:tcPr>
            <w:tcW w:w="2012" w:type="dxa"/>
            <w:gridSpan w:val="2"/>
            <w:shd w:val="clear" w:color="auto" w:fill="auto"/>
          </w:tcPr>
          <w:p w14:paraId="681F226A"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pl-PL" w:eastAsia="zh-CN"/>
                <w14:ligatures w14:val="none"/>
              </w:rPr>
              <w:t xml:space="preserve">Danuta </w:t>
            </w:r>
            <w:proofErr w:type="spellStart"/>
            <w:r w:rsidRPr="00F00592">
              <w:rPr>
                <w:rFonts w:ascii="Times New Roman" w:eastAsia="SimSun" w:hAnsi="Times New Roman" w:cs="Times New Roman"/>
                <w:kern w:val="0"/>
                <w:sz w:val="24"/>
                <w:szCs w:val="24"/>
                <w:lang w:val="pl-PL" w:eastAsia="zh-CN"/>
                <w14:ligatures w14:val="none"/>
              </w:rPr>
              <w:t>Černiavska</w:t>
            </w:r>
            <w:proofErr w:type="spellEnd"/>
          </w:p>
        </w:tc>
        <w:tc>
          <w:tcPr>
            <w:tcW w:w="1549" w:type="dxa"/>
            <w:gridSpan w:val="2"/>
          </w:tcPr>
          <w:p w14:paraId="0D7825C9"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57CC9FDD" w14:textId="77777777" w:rsidTr="00456784">
        <w:trPr>
          <w:jc w:val="center"/>
        </w:trPr>
        <w:tc>
          <w:tcPr>
            <w:tcW w:w="674" w:type="dxa"/>
          </w:tcPr>
          <w:p w14:paraId="37AE033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69" w:type="dxa"/>
            <w:gridSpan w:val="5"/>
            <w:shd w:val="clear" w:color="auto" w:fill="auto"/>
          </w:tcPr>
          <w:p w14:paraId="29BEBD1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val="pl-PL" w:eastAsia="zh-CN"/>
                <w14:ligatures w14:val="none"/>
              </w:rPr>
              <w:t>Olivija</w:t>
            </w:r>
            <w:proofErr w:type="spellEnd"/>
            <w:r w:rsidRPr="00F00592">
              <w:rPr>
                <w:rFonts w:ascii="Times New Roman" w:eastAsia="SimSun" w:hAnsi="Times New Roman" w:cs="Times New Roman"/>
                <w:kern w:val="0"/>
                <w:sz w:val="24"/>
                <w:szCs w:val="24"/>
                <w:lang w:val="pl-PL" w:eastAsia="zh-CN"/>
                <w14:ligatures w14:val="none"/>
              </w:rPr>
              <w:t xml:space="preserve"> </w:t>
            </w:r>
            <w:proofErr w:type="spellStart"/>
            <w:r w:rsidRPr="00F00592">
              <w:rPr>
                <w:rFonts w:ascii="Times New Roman" w:eastAsia="SimSun" w:hAnsi="Times New Roman" w:cs="Times New Roman"/>
                <w:kern w:val="0"/>
                <w:sz w:val="24"/>
                <w:szCs w:val="24"/>
                <w:lang w:val="pl-PL" w:eastAsia="zh-CN"/>
                <w14:ligatures w14:val="none"/>
              </w:rPr>
              <w:t>Stankevičiūtė</w:t>
            </w:r>
            <w:proofErr w:type="spellEnd"/>
          </w:p>
        </w:tc>
        <w:tc>
          <w:tcPr>
            <w:tcW w:w="3601" w:type="dxa"/>
          </w:tcPr>
          <w:p w14:paraId="1569AA6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Sudervės Mariano Zdziechovskio pagrindinė mokykla</w:t>
            </w:r>
          </w:p>
        </w:tc>
        <w:tc>
          <w:tcPr>
            <w:tcW w:w="2012" w:type="dxa"/>
            <w:gridSpan w:val="2"/>
            <w:shd w:val="clear" w:color="auto" w:fill="auto"/>
          </w:tcPr>
          <w:p w14:paraId="11B9D82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en-US" w:eastAsia="zh-CN"/>
                <w14:ligatures w14:val="none"/>
              </w:rPr>
              <w:t xml:space="preserve">Kristina </w:t>
            </w:r>
            <w:proofErr w:type="spellStart"/>
            <w:r w:rsidRPr="00F00592">
              <w:rPr>
                <w:rFonts w:ascii="Times New Roman" w:eastAsia="SimSun" w:hAnsi="Times New Roman" w:cs="Times New Roman"/>
                <w:kern w:val="0"/>
                <w:sz w:val="24"/>
                <w:szCs w:val="24"/>
                <w:lang w:val="en-US" w:eastAsia="zh-CN"/>
                <w14:ligatures w14:val="none"/>
              </w:rPr>
              <w:t>Stankevičienė</w:t>
            </w:r>
            <w:proofErr w:type="spellEnd"/>
          </w:p>
        </w:tc>
        <w:tc>
          <w:tcPr>
            <w:tcW w:w="1549" w:type="dxa"/>
            <w:gridSpan w:val="2"/>
          </w:tcPr>
          <w:p w14:paraId="21A526C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24F17D86" w14:textId="77777777" w:rsidTr="00456784">
        <w:trPr>
          <w:trHeight w:val="557"/>
          <w:jc w:val="center"/>
        </w:trPr>
        <w:tc>
          <w:tcPr>
            <w:tcW w:w="674" w:type="dxa"/>
          </w:tcPr>
          <w:p w14:paraId="601DD4B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69" w:type="dxa"/>
            <w:gridSpan w:val="5"/>
            <w:shd w:val="clear" w:color="auto" w:fill="auto"/>
          </w:tcPr>
          <w:p w14:paraId="7377A011"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Donata </w:t>
            </w:r>
            <w:proofErr w:type="spellStart"/>
            <w:r w:rsidRPr="00F00592">
              <w:rPr>
                <w:rFonts w:ascii="Times New Roman" w:eastAsia="Calibri" w:hAnsi="Times New Roman" w:cs="Times New Roman"/>
                <w:kern w:val="0"/>
                <w:sz w:val="24"/>
                <w:szCs w:val="24"/>
                <w14:ligatures w14:val="none"/>
              </w:rPr>
              <w:t>Savanevičiūtė</w:t>
            </w:r>
            <w:proofErr w:type="spellEnd"/>
          </w:p>
        </w:tc>
        <w:tc>
          <w:tcPr>
            <w:tcW w:w="3601" w:type="dxa"/>
          </w:tcPr>
          <w:p w14:paraId="4F448F9B"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Pakenės Česlovo Milošo pagrindinė mokykla</w:t>
            </w:r>
          </w:p>
        </w:tc>
        <w:tc>
          <w:tcPr>
            <w:tcW w:w="2012" w:type="dxa"/>
            <w:gridSpan w:val="2"/>
            <w:shd w:val="clear" w:color="auto" w:fill="auto"/>
          </w:tcPr>
          <w:p w14:paraId="144608A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Alina </w:t>
            </w:r>
            <w:proofErr w:type="spellStart"/>
            <w:r w:rsidRPr="00F00592">
              <w:rPr>
                <w:rFonts w:ascii="Times New Roman" w:eastAsia="SimSun" w:hAnsi="Times New Roman" w:cs="Times New Roman"/>
                <w:kern w:val="0"/>
                <w:sz w:val="24"/>
                <w:szCs w:val="24"/>
                <w:lang w:eastAsia="zh-CN"/>
                <w14:ligatures w14:val="none"/>
              </w:rPr>
              <w:t>Savanevičienė</w:t>
            </w:r>
            <w:proofErr w:type="spellEnd"/>
          </w:p>
        </w:tc>
        <w:tc>
          <w:tcPr>
            <w:tcW w:w="1549" w:type="dxa"/>
            <w:gridSpan w:val="2"/>
          </w:tcPr>
          <w:p w14:paraId="5DC68BE3"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41954748" w14:textId="77777777" w:rsidTr="00456784">
        <w:trPr>
          <w:jc w:val="center"/>
        </w:trPr>
        <w:tc>
          <w:tcPr>
            <w:tcW w:w="674" w:type="dxa"/>
          </w:tcPr>
          <w:p w14:paraId="5F69536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69" w:type="dxa"/>
            <w:gridSpan w:val="5"/>
          </w:tcPr>
          <w:p w14:paraId="66B1421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val="pl-PL" w:eastAsia="zh-CN"/>
                <w14:ligatures w14:val="none"/>
              </w:rPr>
              <w:t xml:space="preserve">Karolina </w:t>
            </w:r>
            <w:proofErr w:type="spellStart"/>
            <w:r w:rsidRPr="00F00592">
              <w:rPr>
                <w:rFonts w:ascii="Times New Roman" w:eastAsia="SimSun" w:hAnsi="Times New Roman" w:cs="Times New Roman"/>
                <w:kern w:val="0"/>
                <w:sz w:val="24"/>
                <w:szCs w:val="24"/>
                <w:lang w:val="pl-PL" w:eastAsia="zh-CN"/>
                <w14:ligatures w14:val="none"/>
              </w:rPr>
              <w:t>Urbanovič</w:t>
            </w:r>
            <w:proofErr w:type="spellEnd"/>
          </w:p>
        </w:tc>
        <w:tc>
          <w:tcPr>
            <w:tcW w:w="3601" w:type="dxa"/>
          </w:tcPr>
          <w:p w14:paraId="3941B550"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Rukainių gimnazija</w:t>
            </w:r>
          </w:p>
        </w:tc>
        <w:tc>
          <w:tcPr>
            <w:tcW w:w="2012" w:type="dxa"/>
            <w:gridSpan w:val="2"/>
          </w:tcPr>
          <w:p w14:paraId="28D59E0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Lucija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Kuzborska</w:t>
            </w:r>
            <w:proofErr w:type="spellEnd"/>
          </w:p>
        </w:tc>
        <w:tc>
          <w:tcPr>
            <w:tcW w:w="1549" w:type="dxa"/>
            <w:gridSpan w:val="2"/>
          </w:tcPr>
          <w:p w14:paraId="261CFFF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1D6AA831" w14:textId="77777777" w:rsidTr="00456784">
        <w:trPr>
          <w:jc w:val="center"/>
        </w:trPr>
        <w:tc>
          <w:tcPr>
            <w:tcW w:w="9905" w:type="dxa"/>
            <w:gridSpan w:val="11"/>
          </w:tcPr>
          <w:p w14:paraId="16DC5BB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IV kategorija (nuo 16 metų)</w:t>
            </w:r>
          </w:p>
          <w:p w14:paraId="1EB83F8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tc>
      </w:tr>
      <w:tr w:rsidR="00F00592" w:rsidRPr="00F00592" w14:paraId="4EB808C1" w14:textId="77777777" w:rsidTr="00456784">
        <w:trPr>
          <w:trHeight w:val="297"/>
          <w:jc w:val="center"/>
        </w:trPr>
        <w:tc>
          <w:tcPr>
            <w:tcW w:w="674" w:type="dxa"/>
          </w:tcPr>
          <w:p w14:paraId="1FC31A7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69" w:type="dxa"/>
            <w:gridSpan w:val="5"/>
            <w:shd w:val="clear" w:color="auto" w:fill="auto"/>
          </w:tcPr>
          <w:p w14:paraId="1ADB500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Aneta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Baranovska</w:t>
            </w:r>
            <w:proofErr w:type="spellEnd"/>
          </w:p>
        </w:tc>
        <w:tc>
          <w:tcPr>
            <w:tcW w:w="3601" w:type="dxa"/>
          </w:tcPr>
          <w:p w14:paraId="6A9AD01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502F277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Vitlicka</w:t>
            </w:r>
            <w:proofErr w:type="spellEnd"/>
          </w:p>
        </w:tc>
        <w:tc>
          <w:tcPr>
            <w:tcW w:w="1549" w:type="dxa"/>
            <w:gridSpan w:val="2"/>
          </w:tcPr>
          <w:p w14:paraId="3C09601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6460AFCF" w14:textId="77777777" w:rsidTr="00456784">
        <w:trPr>
          <w:jc w:val="center"/>
        </w:trPr>
        <w:tc>
          <w:tcPr>
            <w:tcW w:w="674" w:type="dxa"/>
          </w:tcPr>
          <w:p w14:paraId="0534A90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69" w:type="dxa"/>
            <w:gridSpan w:val="5"/>
            <w:shd w:val="clear" w:color="auto" w:fill="auto"/>
          </w:tcPr>
          <w:p w14:paraId="504483D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Ervin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Narunec</w:t>
            </w:r>
            <w:proofErr w:type="spellEnd"/>
          </w:p>
        </w:tc>
        <w:tc>
          <w:tcPr>
            <w:tcW w:w="3601" w:type="dxa"/>
          </w:tcPr>
          <w:p w14:paraId="6F82F8AA"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0E8A93F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Vitlicka</w:t>
            </w:r>
            <w:proofErr w:type="spellEnd"/>
          </w:p>
        </w:tc>
        <w:tc>
          <w:tcPr>
            <w:tcW w:w="1549" w:type="dxa"/>
            <w:gridSpan w:val="2"/>
          </w:tcPr>
          <w:p w14:paraId="755BF8B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462EDCBE" w14:textId="77777777" w:rsidTr="00456784">
        <w:trPr>
          <w:jc w:val="center"/>
        </w:trPr>
        <w:tc>
          <w:tcPr>
            <w:tcW w:w="674" w:type="dxa"/>
          </w:tcPr>
          <w:p w14:paraId="6C458EC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lastRenderedPageBreak/>
              <w:t>3</w:t>
            </w:r>
          </w:p>
        </w:tc>
        <w:tc>
          <w:tcPr>
            <w:tcW w:w="2069" w:type="dxa"/>
            <w:gridSpan w:val="5"/>
            <w:shd w:val="clear" w:color="auto" w:fill="auto"/>
          </w:tcPr>
          <w:p w14:paraId="438489A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Emanuela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Franciška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Bogdanovič</w:t>
            </w:r>
            <w:proofErr w:type="spellEnd"/>
          </w:p>
        </w:tc>
        <w:tc>
          <w:tcPr>
            <w:tcW w:w="3601" w:type="dxa"/>
          </w:tcPr>
          <w:p w14:paraId="4EA14EE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Rukainių gimnazija</w:t>
            </w:r>
          </w:p>
        </w:tc>
        <w:tc>
          <w:tcPr>
            <w:tcW w:w="2012" w:type="dxa"/>
            <w:gridSpan w:val="2"/>
            <w:shd w:val="clear" w:color="auto" w:fill="auto"/>
          </w:tcPr>
          <w:p w14:paraId="1D5C5367"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Lucija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Kuzborska</w:t>
            </w:r>
            <w:proofErr w:type="spellEnd"/>
          </w:p>
        </w:tc>
        <w:tc>
          <w:tcPr>
            <w:tcW w:w="1549" w:type="dxa"/>
            <w:gridSpan w:val="2"/>
          </w:tcPr>
          <w:p w14:paraId="79F8505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3F294957" w14:textId="77777777" w:rsidTr="00456784">
        <w:trPr>
          <w:jc w:val="center"/>
        </w:trPr>
        <w:tc>
          <w:tcPr>
            <w:tcW w:w="674" w:type="dxa"/>
          </w:tcPr>
          <w:p w14:paraId="0ED7354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69" w:type="dxa"/>
            <w:gridSpan w:val="5"/>
            <w:shd w:val="clear" w:color="auto" w:fill="auto"/>
          </w:tcPr>
          <w:p w14:paraId="7123868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SimSun" w:hAnsi="Times New Roman" w:cs="Times New Roman"/>
                <w:kern w:val="0"/>
                <w:sz w:val="24"/>
                <w:szCs w:val="24"/>
                <w:lang w:eastAsia="zh-CN"/>
                <w14:ligatures w14:val="none"/>
              </w:rPr>
              <w:t>Dmitrij</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Filimonov</w:t>
            </w:r>
            <w:proofErr w:type="spellEnd"/>
          </w:p>
        </w:tc>
        <w:tc>
          <w:tcPr>
            <w:tcW w:w="3601" w:type="dxa"/>
          </w:tcPr>
          <w:p w14:paraId="7AEC1F63"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Pakenės Česlovo Milošo pagrindinė mokykla</w:t>
            </w:r>
          </w:p>
        </w:tc>
        <w:tc>
          <w:tcPr>
            <w:tcW w:w="2012" w:type="dxa"/>
            <w:gridSpan w:val="2"/>
            <w:shd w:val="clear" w:color="auto" w:fill="auto"/>
          </w:tcPr>
          <w:p w14:paraId="4F7D040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Olga </w:t>
            </w:r>
            <w:proofErr w:type="spellStart"/>
            <w:r w:rsidRPr="00F00592">
              <w:rPr>
                <w:rFonts w:ascii="Times New Roman" w:eastAsia="SimSun" w:hAnsi="Times New Roman" w:cs="Times New Roman"/>
                <w:kern w:val="0"/>
                <w:sz w:val="24"/>
                <w:szCs w:val="24"/>
                <w:lang w:eastAsia="zh-CN"/>
                <w14:ligatures w14:val="none"/>
              </w:rPr>
              <w:t>Volkovicka</w:t>
            </w:r>
            <w:proofErr w:type="spellEnd"/>
          </w:p>
        </w:tc>
        <w:tc>
          <w:tcPr>
            <w:tcW w:w="1549" w:type="dxa"/>
            <w:gridSpan w:val="2"/>
          </w:tcPr>
          <w:p w14:paraId="0A10BCD7"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62A16A67" w14:textId="77777777" w:rsidTr="00456784">
        <w:trPr>
          <w:jc w:val="center"/>
        </w:trPr>
        <w:tc>
          <w:tcPr>
            <w:tcW w:w="674" w:type="dxa"/>
          </w:tcPr>
          <w:p w14:paraId="2DEF622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69" w:type="dxa"/>
            <w:gridSpan w:val="5"/>
            <w:shd w:val="clear" w:color="auto" w:fill="auto"/>
          </w:tcPr>
          <w:p w14:paraId="539539F3"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Olivija </w:t>
            </w:r>
            <w:proofErr w:type="spellStart"/>
            <w:r w:rsidRPr="00F00592">
              <w:rPr>
                <w:rFonts w:ascii="Times New Roman" w:eastAsia="SimSun" w:hAnsi="Times New Roman" w:cs="Times New Roman"/>
                <w:kern w:val="0"/>
                <w:sz w:val="24"/>
                <w:szCs w:val="24"/>
                <w:lang w:eastAsia="zh-CN"/>
                <w14:ligatures w14:val="none"/>
              </w:rPr>
              <w:t>Januševska</w:t>
            </w:r>
            <w:proofErr w:type="spellEnd"/>
          </w:p>
        </w:tc>
        <w:tc>
          <w:tcPr>
            <w:tcW w:w="3601" w:type="dxa"/>
          </w:tcPr>
          <w:p w14:paraId="1EDCF99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Zujūnų gimnazija</w:t>
            </w:r>
          </w:p>
        </w:tc>
        <w:tc>
          <w:tcPr>
            <w:tcW w:w="2012" w:type="dxa"/>
            <w:gridSpan w:val="2"/>
            <w:shd w:val="clear" w:color="auto" w:fill="auto"/>
          </w:tcPr>
          <w:p w14:paraId="1E5F04C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 xml:space="preserve">Aleksandra </w:t>
            </w:r>
            <w:proofErr w:type="spellStart"/>
            <w:r w:rsidRPr="00F00592">
              <w:rPr>
                <w:rFonts w:ascii="Times New Roman" w:eastAsia="SimSun" w:hAnsi="Times New Roman" w:cs="Times New Roman"/>
                <w:kern w:val="0"/>
                <w:sz w:val="24"/>
                <w:szCs w:val="24"/>
                <w:lang w:eastAsia="zh-CN"/>
                <w14:ligatures w14:val="none"/>
              </w:rPr>
              <w:t>Gaidukevič</w:t>
            </w:r>
            <w:proofErr w:type="spellEnd"/>
          </w:p>
        </w:tc>
        <w:tc>
          <w:tcPr>
            <w:tcW w:w="1549" w:type="dxa"/>
            <w:gridSpan w:val="2"/>
          </w:tcPr>
          <w:p w14:paraId="3E47C6C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59AA2F37" w14:textId="77777777" w:rsidTr="00456784">
        <w:trPr>
          <w:gridAfter w:val="1"/>
          <w:wAfter w:w="10" w:type="dxa"/>
          <w:jc w:val="center"/>
        </w:trPr>
        <w:tc>
          <w:tcPr>
            <w:tcW w:w="9895" w:type="dxa"/>
            <w:gridSpan w:val="10"/>
          </w:tcPr>
          <w:p w14:paraId="657BCE6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CHEMIJOS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0E71D5C3" w14:textId="77777777" w:rsidTr="00456784">
        <w:trPr>
          <w:gridAfter w:val="1"/>
          <w:wAfter w:w="10" w:type="dxa"/>
          <w:trHeight w:val="208"/>
          <w:jc w:val="center"/>
        </w:trPr>
        <w:tc>
          <w:tcPr>
            <w:tcW w:w="674" w:type="dxa"/>
          </w:tcPr>
          <w:p w14:paraId="70E23D1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vAlign w:val="bottom"/>
          </w:tcPr>
          <w:p w14:paraId="324EEC68"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4"/>
                <w:szCs w:val="24"/>
                <w:lang w:eastAsia="lt-LT"/>
                <w14:ligatures w14:val="none"/>
              </w:rPr>
            </w:pPr>
            <w:r w:rsidRPr="00F00592">
              <w:rPr>
                <w:rFonts w:ascii="Times New Roman" w:eastAsia="SimSun" w:hAnsi="Times New Roman" w:cs="Times New Roman"/>
                <w:color w:val="000000"/>
                <w:kern w:val="0"/>
                <w:sz w:val="24"/>
                <w:szCs w:val="24"/>
                <w:lang w:eastAsia="zh-CN"/>
                <w14:ligatures w14:val="none"/>
              </w:rPr>
              <w:t xml:space="preserve">Kamilė </w:t>
            </w:r>
            <w:proofErr w:type="spellStart"/>
            <w:r w:rsidRPr="00F00592">
              <w:rPr>
                <w:rFonts w:ascii="Times New Roman" w:eastAsia="SimSun" w:hAnsi="Times New Roman" w:cs="Times New Roman"/>
                <w:color w:val="000000"/>
                <w:kern w:val="0"/>
                <w:sz w:val="24"/>
                <w:szCs w:val="24"/>
                <w:lang w:eastAsia="zh-CN"/>
                <w14:ligatures w14:val="none"/>
              </w:rPr>
              <w:t>Razumaitė</w:t>
            </w:r>
            <w:proofErr w:type="spellEnd"/>
          </w:p>
          <w:p w14:paraId="18D0233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
        </w:tc>
        <w:tc>
          <w:tcPr>
            <w:tcW w:w="3653" w:type="dxa"/>
            <w:gridSpan w:val="2"/>
            <w:vAlign w:val="bottom"/>
          </w:tcPr>
          <w:p w14:paraId="03E452E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2012" w:type="dxa"/>
            <w:gridSpan w:val="2"/>
            <w:vAlign w:val="bottom"/>
          </w:tcPr>
          <w:p w14:paraId="694DDBF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Ježi </w:t>
            </w:r>
            <w:proofErr w:type="spellStart"/>
            <w:r w:rsidRPr="00F00592">
              <w:rPr>
                <w:rFonts w:ascii="Times New Roman" w:eastAsia="Times New Roman" w:hAnsi="Times New Roman" w:cs="Times New Roman"/>
                <w:kern w:val="0"/>
                <w:sz w:val="24"/>
                <w:szCs w:val="24"/>
                <w:lang w:eastAsia="ru-RU"/>
                <w14:ligatures w14:val="none"/>
              </w:rPr>
              <w:t>Borovik</w:t>
            </w:r>
            <w:proofErr w:type="spellEnd"/>
          </w:p>
        </w:tc>
        <w:tc>
          <w:tcPr>
            <w:tcW w:w="1539" w:type="dxa"/>
          </w:tcPr>
          <w:p w14:paraId="6AFC36F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 </w:t>
            </w:r>
          </w:p>
          <w:p w14:paraId="68D6AB2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 kl.)</w:t>
            </w:r>
          </w:p>
        </w:tc>
      </w:tr>
      <w:tr w:rsidR="00F00592" w:rsidRPr="00F00592" w14:paraId="780E06DB" w14:textId="77777777" w:rsidTr="00456784">
        <w:trPr>
          <w:gridAfter w:val="1"/>
          <w:wAfter w:w="10" w:type="dxa"/>
          <w:trHeight w:val="208"/>
          <w:jc w:val="center"/>
        </w:trPr>
        <w:tc>
          <w:tcPr>
            <w:tcW w:w="674" w:type="dxa"/>
          </w:tcPr>
          <w:p w14:paraId="4022495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vAlign w:val="bottom"/>
          </w:tcPr>
          <w:p w14:paraId="7E6494F3" w14:textId="77777777" w:rsidR="00F00592" w:rsidRPr="00F00592" w:rsidRDefault="00F00592" w:rsidP="00F00592">
            <w:pPr>
              <w:spacing w:after="0" w:line="240" w:lineRule="auto"/>
              <w:jc w:val="left"/>
              <w:rPr>
                <w:rFonts w:ascii="Times New Roman" w:eastAsia="SimSun" w:hAnsi="Times New Roman" w:cs="Times New Roman"/>
                <w:color w:val="000000"/>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Džiuljeta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Hovhannisyan</w:t>
            </w:r>
            <w:proofErr w:type="spellEnd"/>
          </w:p>
        </w:tc>
        <w:tc>
          <w:tcPr>
            <w:tcW w:w="3653" w:type="dxa"/>
            <w:gridSpan w:val="2"/>
            <w:vAlign w:val="bottom"/>
          </w:tcPr>
          <w:p w14:paraId="73B32243" w14:textId="77777777" w:rsidR="00F00592" w:rsidRPr="00F00592" w:rsidRDefault="00F00592" w:rsidP="00F00592">
            <w:pPr>
              <w:spacing w:after="0" w:line="240" w:lineRule="auto"/>
              <w:jc w:val="left"/>
              <w:rPr>
                <w:rFonts w:ascii="Times New Roman" w:eastAsia="SimSun" w:hAnsi="Times New Roman" w:cs="Times New Roman"/>
                <w:color w:val="000000"/>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2012" w:type="dxa"/>
            <w:gridSpan w:val="2"/>
            <w:vAlign w:val="bottom"/>
          </w:tcPr>
          <w:p w14:paraId="3A366B7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Ježi </w:t>
            </w:r>
            <w:proofErr w:type="spellStart"/>
            <w:r w:rsidRPr="00F00592">
              <w:rPr>
                <w:rFonts w:ascii="Times New Roman" w:eastAsia="Times New Roman" w:hAnsi="Times New Roman" w:cs="Times New Roman"/>
                <w:kern w:val="0"/>
                <w:sz w:val="24"/>
                <w:szCs w:val="24"/>
                <w:lang w:eastAsia="ru-RU"/>
                <w14:ligatures w14:val="none"/>
              </w:rPr>
              <w:t>Borovik</w:t>
            </w:r>
            <w:proofErr w:type="spellEnd"/>
          </w:p>
        </w:tc>
        <w:tc>
          <w:tcPr>
            <w:tcW w:w="1539" w:type="dxa"/>
          </w:tcPr>
          <w:p w14:paraId="54C46E5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 </w:t>
            </w:r>
          </w:p>
          <w:p w14:paraId="0ECA0AD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w:t>
            </w:r>
            <w:r w:rsidRPr="00F00592">
              <w:rPr>
                <w:rFonts w:ascii="Times New Roman" w:eastAsia="Times New Roman" w:hAnsi="Times New Roman" w:cs="Times New Roman"/>
                <w:kern w:val="0"/>
                <w:sz w:val="24"/>
                <w:szCs w:val="24"/>
                <w:lang w:eastAsia="ru-RU"/>
                <w14:ligatures w14:val="none"/>
              </w:rPr>
              <w:t>9 kl.)</w:t>
            </w:r>
          </w:p>
        </w:tc>
      </w:tr>
      <w:tr w:rsidR="00F00592" w:rsidRPr="00F00592" w14:paraId="283A41E4" w14:textId="77777777" w:rsidTr="00456784">
        <w:trPr>
          <w:gridAfter w:val="1"/>
          <w:wAfter w:w="10" w:type="dxa"/>
          <w:jc w:val="center"/>
        </w:trPr>
        <w:tc>
          <w:tcPr>
            <w:tcW w:w="674" w:type="dxa"/>
          </w:tcPr>
          <w:p w14:paraId="4D2A075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vAlign w:val="bottom"/>
          </w:tcPr>
          <w:p w14:paraId="6068007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Jonė Vidmantė Bylaitė</w:t>
            </w:r>
          </w:p>
        </w:tc>
        <w:tc>
          <w:tcPr>
            <w:tcW w:w="3653" w:type="dxa"/>
            <w:gridSpan w:val="2"/>
            <w:vAlign w:val="bottom"/>
          </w:tcPr>
          <w:p w14:paraId="10E61AF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vAlign w:val="bottom"/>
          </w:tcPr>
          <w:p w14:paraId="66A436E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Audronė Vaitkevičienė</w:t>
            </w:r>
          </w:p>
        </w:tc>
        <w:tc>
          <w:tcPr>
            <w:tcW w:w="1539" w:type="dxa"/>
          </w:tcPr>
          <w:p w14:paraId="44DA8A2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 </w:t>
            </w:r>
          </w:p>
          <w:p w14:paraId="0EF3561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 kl.)</w:t>
            </w:r>
          </w:p>
        </w:tc>
      </w:tr>
      <w:tr w:rsidR="00F00592" w:rsidRPr="00F00592" w14:paraId="604C1AB6" w14:textId="77777777" w:rsidTr="00456784">
        <w:trPr>
          <w:gridAfter w:val="1"/>
          <w:wAfter w:w="10" w:type="dxa"/>
          <w:jc w:val="center"/>
        </w:trPr>
        <w:tc>
          <w:tcPr>
            <w:tcW w:w="674" w:type="dxa"/>
          </w:tcPr>
          <w:p w14:paraId="5DFE8EA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vAlign w:val="bottom"/>
          </w:tcPr>
          <w:p w14:paraId="09B2CFA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Edvin</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Zabelo</w:t>
            </w:r>
            <w:proofErr w:type="spellEnd"/>
          </w:p>
        </w:tc>
        <w:tc>
          <w:tcPr>
            <w:tcW w:w="3653" w:type="dxa"/>
            <w:gridSpan w:val="2"/>
            <w:vAlign w:val="bottom"/>
          </w:tcPr>
          <w:p w14:paraId="2BD4AAE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Egliškių šv. Jono Bosko gimnazija</w:t>
            </w:r>
          </w:p>
        </w:tc>
        <w:tc>
          <w:tcPr>
            <w:tcW w:w="2012" w:type="dxa"/>
            <w:gridSpan w:val="2"/>
            <w:vAlign w:val="bottom"/>
          </w:tcPr>
          <w:p w14:paraId="18AD687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Ana </w:t>
            </w:r>
            <w:proofErr w:type="spellStart"/>
            <w:r w:rsidRPr="00F00592">
              <w:rPr>
                <w:rFonts w:ascii="Times New Roman" w:eastAsia="Times New Roman" w:hAnsi="Times New Roman" w:cs="Times New Roman"/>
                <w:kern w:val="0"/>
                <w:sz w:val="24"/>
                <w:szCs w:val="24"/>
                <w:lang w:eastAsia="ru-RU"/>
                <w14:ligatures w14:val="none"/>
              </w:rPr>
              <w:t>Ancevič</w:t>
            </w:r>
            <w:proofErr w:type="spellEnd"/>
          </w:p>
        </w:tc>
        <w:tc>
          <w:tcPr>
            <w:tcW w:w="1539" w:type="dxa"/>
          </w:tcPr>
          <w:p w14:paraId="4F8C689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III </w:t>
            </w:r>
          </w:p>
          <w:p w14:paraId="5894D21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 kl.)</w:t>
            </w:r>
          </w:p>
        </w:tc>
      </w:tr>
      <w:tr w:rsidR="00F00592" w:rsidRPr="00F00592" w14:paraId="36F20612" w14:textId="77777777" w:rsidTr="00456784">
        <w:trPr>
          <w:gridAfter w:val="1"/>
          <w:wAfter w:w="10" w:type="dxa"/>
          <w:jc w:val="center"/>
        </w:trPr>
        <w:tc>
          <w:tcPr>
            <w:tcW w:w="674" w:type="dxa"/>
          </w:tcPr>
          <w:p w14:paraId="62A9A2F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vAlign w:val="bottom"/>
          </w:tcPr>
          <w:p w14:paraId="20DDB85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Aleksandr</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Skokunov</w:t>
            </w:r>
            <w:proofErr w:type="spellEnd"/>
          </w:p>
        </w:tc>
        <w:tc>
          <w:tcPr>
            <w:tcW w:w="3653" w:type="dxa"/>
            <w:gridSpan w:val="2"/>
            <w:vAlign w:val="bottom"/>
          </w:tcPr>
          <w:p w14:paraId="74F4EC6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color w:val="000000"/>
                <w:kern w:val="0"/>
                <w:sz w:val="24"/>
                <w:szCs w:val="24"/>
                <w:lang w:eastAsia="zh-CN"/>
                <w14:ligatures w14:val="none"/>
              </w:rPr>
              <w:t xml:space="preserve"> Rudaminos Ferdinando Ruščico gimnazija</w:t>
            </w:r>
          </w:p>
        </w:tc>
        <w:tc>
          <w:tcPr>
            <w:tcW w:w="2012" w:type="dxa"/>
            <w:gridSpan w:val="2"/>
            <w:vAlign w:val="bottom"/>
          </w:tcPr>
          <w:p w14:paraId="731E9B6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Honorata </w:t>
            </w:r>
            <w:proofErr w:type="spellStart"/>
            <w:r w:rsidRPr="00F00592">
              <w:rPr>
                <w:rFonts w:ascii="Times New Roman" w:eastAsia="Times New Roman" w:hAnsi="Times New Roman" w:cs="Times New Roman"/>
                <w:kern w:val="0"/>
                <w:sz w:val="24"/>
                <w:szCs w:val="24"/>
                <w:lang w:eastAsia="ru-RU"/>
                <w14:ligatures w14:val="none"/>
              </w:rPr>
              <w:t>Romanovska</w:t>
            </w:r>
            <w:proofErr w:type="spellEnd"/>
          </w:p>
        </w:tc>
        <w:tc>
          <w:tcPr>
            <w:tcW w:w="1539" w:type="dxa"/>
          </w:tcPr>
          <w:p w14:paraId="783D038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 </w:t>
            </w:r>
          </w:p>
          <w:p w14:paraId="57BE348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 kl.)</w:t>
            </w:r>
          </w:p>
        </w:tc>
      </w:tr>
      <w:tr w:rsidR="00F00592" w:rsidRPr="00F00592" w14:paraId="4BFF0FC8" w14:textId="77777777" w:rsidTr="00456784">
        <w:trPr>
          <w:gridAfter w:val="1"/>
          <w:wAfter w:w="10" w:type="dxa"/>
          <w:jc w:val="center"/>
        </w:trPr>
        <w:tc>
          <w:tcPr>
            <w:tcW w:w="674" w:type="dxa"/>
          </w:tcPr>
          <w:p w14:paraId="7DDFB10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17" w:type="dxa"/>
            <w:gridSpan w:val="4"/>
            <w:vAlign w:val="bottom"/>
          </w:tcPr>
          <w:p w14:paraId="09969D1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Valentina </w:t>
            </w:r>
            <w:proofErr w:type="spellStart"/>
            <w:r w:rsidRPr="00F00592">
              <w:rPr>
                <w:rFonts w:ascii="Times New Roman" w:eastAsia="Times New Roman" w:hAnsi="Times New Roman" w:cs="Times New Roman"/>
                <w:kern w:val="0"/>
                <w:sz w:val="24"/>
                <w:szCs w:val="24"/>
                <w:lang w:eastAsia="ru-RU"/>
                <w14:ligatures w14:val="none"/>
              </w:rPr>
              <w:t>Rynkevič</w:t>
            </w:r>
            <w:proofErr w:type="spellEnd"/>
          </w:p>
        </w:tc>
        <w:tc>
          <w:tcPr>
            <w:tcW w:w="3653" w:type="dxa"/>
            <w:gridSpan w:val="2"/>
            <w:vAlign w:val="bottom"/>
          </w:tcPr>
          <w:p w14:paraId="7214CBC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Zujūnų gimnazija </w:t>
            </w:r>
          </w:p>
        </w:tc>
        <w:tc>
          <w:tcPr>
            <w:tcW w:w="2012" w:type="dxa"/>
            <w:gridSpan w:val="2"/>
            <w:vAlign w:val="bottom"/>
          </w:tcPr>
          <w:p w14:paraId="22DA5E0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Ježi </w:t>
            </w:r>
            <w:proofErr w:type="spellStart"/>
            <w:r w:rsidRPr="00F00592">
              <w:rPr>
                <w:rFonts w:ascii="Times New Roman" w:eastAsia="Times New Roman" w:hAnsi="Times New Roman" w:cs="Times New Roman"/>
                <w:kern w:val="0"/>
                <w:sz w:val="24"/>
                <w:szCs w:val="24"/>
                <w:lang w:eastAsia="ru-RU"/>
                <w14:ligatures w14:val="none"/>
              </w:rPr>
              <w:t>Borovik</w:t>
            </w:r>
            <w:proofErr w:type="spellEnd"/>
          </w:p>
        </w:tc>
        <w:tc>
          <w:tcPr>
            <w:tcW w:w="1539" w:type="dxa"/>
          </w:tcPr>
          <w:p w14:paraId="2E55BFA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2AA661B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 kl.)</w:t>
            </w:r>
          </w:p>
        </w:tc>
      </w:tr>
      <w:tr w:rsidR="00F00592" w:rsidRPr="00F00592" w14:paraId="20994A1D" w14:textId="77777777" w:rsidTr="00456784">
        <w:trPr>
          <w:gridAfter w:val="1"/>
          <w:wAfter w:w="10" w:type="dxa"/>
          <w:jc w:val="center"/>
        </w:trPr>
        <w:tc>
          <w:tcPr>
            <w:tcW w:w="674" w:type="dxa"/>
          </w:tcPr>
          <w:p w14:paraId="130D39E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7</w:t>
            </w:r>
          </w:p>
        </w:tc>
        <w:tc>
          <w:tcPr>
            <w:tcW w:w="2017" w:type="dxa"/>
            <w:gridSpan w:val="4"/>
            <w:vAlign w:val="bottom"/>
          </w:tcPr>
          <w:p w14:paraId="7D725ED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Marek</w:t>
            </w:r>
            <w:proofErr w:type="spellEnd"/>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4"/>
                <w:lang w:eastAsia="ru-RU"/>
                <w14:ligatures w14:val="none"/>
              </w:rPr>
              <w:t>Kozlovski</w:t>
            </w:r>
          </w:p>
        </w:tc>
        <w:tc>
          <w:tcPr>
            <w:tcW w:w="3653" w:type="dxa"/>
            <w:gridSpan w:val="2"/>
            <w:vAlign w:val="bottom"/>
          </w:tcPr>
          <w:p w14:paraId="27ADC38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Rudaminos Ferdinando Ruščico gimnazija </w:t>
            </w:r>
          </w:p>
        </w:tc>
        <w:tc>
          <w:tcPr>
            <w:tcW w:w="2012" w:type="dxa"/>
            <w:gridSpan w:val="2"/>
            <w:vAlign w:val="bottom"/>
          </w:tcPr>
          <w:p w14:paraId="50333FC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Honorata </w:t>
            </w:r>
            <w:proofErr w:type="spellStart"/>
            <w:r w:rsidRPr="00F00592">
              <w:rPr>
                <w:rFonts w:ascii="Times New Roman" w:eastAsia="Times New Roman" w:hAnsi="Times New Roman" w:cs="Times New Roman"/>
                <w:kern w:val="0"/>
                <w:sz w:val="24"/>
                <w:szCs w:val="24"/>
                <w:lang w:eastAsia="ru-RU"/>
                <w14:ligatures w14:val="none"/>
              </w:rPr>
              <w:t>Romanovska</w:t>
            </w:r>
            <w:proofErr w:type="spellEnd"/>
          </w:p>
        </w:tc>
        <w:tc>
          <w:tcPr>
            <w:tcW w:w="1539" w:type="dxa"/>
          </w:tcPr>
          <w:p w14:paraId="59237DE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III </w:t>
            </w:r>
          </w:p>
          <w:p w14:paraId="41A2E0D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 kl.)</w:t>
            </w:r>
            <w:r w:rsidRPr="00F00592">
              <w:rPr>
                <w:rFonts w:ascii="Times New Roman" w:eastAsia="Times New Roman" w:hAnsi="Times New Roman" w:cs="Times New Roman"/>
                <w:b/>
                <w:kern w:val="0"/>
                <w:sz w:val="24"/>
                <w:szCs w:val="24"/>
                <w:lang w:eastAsia="ru-RU"/>
                <w14:ligatures w14:val="none"/>
              </w:rPr>
              <w:t xml:space="preserve"> </w:t>
            </w:r>
          </w:p>
        </w:tc>
      </w:tr>
      <w:tr w:rsidR="00F00592" w:rsidRPr="00F00592" w14:paraId="25D5B182" w14:textId="77777777" w:rsidTr="00456784">
        <w:trPr>
          <w:gridAfter w:val="1"/>
          <w:wAfter w:w="10" w:type="dxa"/>
          <w:jc w:val="center"/>
        </w:trPr>
        <w:tc>
          <w:tcPr>
            <w:tcW w:w="674" w:type="dxa"/>
          </w:tcPr>
          <w:p w14:paraId="33BD0D7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8</w:t>
            </w:r>
          </w:p>
        </w:tc>
        <w:tc>
          <w:tcPr>
            <w:tcW w:w="2017" w:type="dxa"/>
            <w:gridSpan w:val="4"/>
            <w:vAlign w:val="bottom"/>
          </w:tcPr>
          <w:p w14:paraId="76BB047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Agnieška </w:t>
            </w:r>
            <w:proofErr w:type="spellStart"/>
            <w:r w:rsidRPr="00F00592">
              <w:rPr>
                <w:rFonts w:ascii="Times New Roman" w:eastAsia="Times New Roman" w:hAnsi="Times New Roman" w:cs="Times New Roman"/>
                <w:kern w:val="0"/>
                <w:sz w:val="24"/>
                <w:szCs w:val="24"/>
                <w:lang w:eastAsia="ru-RU"/>
                <w14:ligatures w14:val="none"/>
              </w:rPr>
              <w:t>Krukovska</w:t>
            </w:r>
            <w:proofErr w:type="spellEnd"/>
          </w:p>
        </w:tc>
        <w:tc>
          <w:tcPr>
            <w:tcW w:w="3653" w:type="dxa"/>
            <w:gridSpan w:val="2"/>
            <w:vAlign w:val="bottom"/>
          </w:tcPr>
          <w:p w14:paraId="7FA65E4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Riešės šv. Faustinos Kovalskos pagrindinė mokykla</w:t>
            </w:r>
          </w:p>
        </w:tc>
        <w:tc>
          <w:tcPr>
            <w:tcW w:w="2012" w:type="dxa"/>
            <w:gridSpan w:val="2"/>
            <w:vAlign w:val="bottom"/>
          </w:tcPr>
          <w:p w14:paraId="2C7CCEE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Anna</w:t>
            </w:r>
            <w:proofErr w:type="spellEnd"/>
            <w:r w:rsidRPr="00F00592">
              <w:rPr>
                <w:rFonts w:ascii="Times New Roman" w:eastAsia="Times New Roman" w:hAnsi="Times New Roman" w:cs="Times New Roman"/>
                <w:kern w:val="0"/>
                <w:sz w:val="24"/>
                <w:szCs w:val="24"/>
                <w:lang w:eastAsia="ru-RU"/>
                <w14:ligatures w14:val="none"/>
              </w:rPr>
              <w:t xml:space="preserve"> Barbara </w:t>
            </w:r>
            <w:proofErr w:type="spellStart"/>
            <w:r w:rsidRPr="00F00592">
              <w:rPr>
                <w:rFonts w:ascii="Times New Roman" w:eastAsia="Times New Roman" w:hAnsi="Times New Roman" w:cs="Times New Roman"/>
                <w:kern w:val="0"/>
                <w:sz w:val="24"/>
                <w:szCs w:val="24"/>
                <w:lang w:eastAsia="ru-RU"/>
                <w14:ligatures w14:val="none"/>
              </w:rPr>
              <w:t>Tondrik</w:t>
            </w:r>
            <w:proofErr w:type="spellEnd"/>
          </w:p>
        </w:tc>
        <w:tc>
          <w:tcPr>
            <w:tcW w:w="1539" w:type="dxa"/>
          </w:tcPr>
          <w:p w14:paraId="4B1A0B1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III </w:t>
            </w:r>
          </w:p>
          <w:p w14:paraId="4127904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 kl.)</w:t>
            </w:r>
          </w:p>
        </w:tc>
      </w:tr>
      <w:tr w:rsidR="00F00592" w:rsidRPr="00F00592" w14:paraId="28D85D08" w14:textId="77777777" w:rsidTr="00456784">
        <w:trPr>
          <w:gridAfter w:val="1"/>
          <w:wAfter w:w="10" w:type="dxa"/>
          <w:jc w:val="center"/>
        </w:trPr>
        <w:tc>
          <w:tcPr>
            <w:tcW w:w="674" w:type="dxa"/>
          </w:tcPr>
          <w:p w14:paraId="12077BE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w:t>
            </w:r>
          </w:p>
        </w:tc>
        <w:tc>
          <w:tcPr>
            <w:tcW w:w="2017" w:type="dxa"/>
            <w:gridSpan w:val="4"/>
            <w:vAlign w:val="bottom"/>
          </w:tcPr>
          <w:p w14:paraId="442A19A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Kamilia</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Vuicik</w:t>
            </w:r>
            <w:proofErr w:type="spellEnd"/>
          </w:p>
        </w:tc>
        <w:tc>
          <w:tcPr>
            <w:tcW w:w="3653" w:type="dxa"/>
            <w:gridSpan w:val="2"/>
            <w:vAlign w:val="bottom"/>
          </w:tcPr>
          <w:p w14:paraId="1E27CEE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Zujūnų gimnazija</w:t>
            </w:r>
          </w:p>
        </w:tc>
        <w:tc>
          <w:tcPr>
            <w:tcW w:w="2012" w:type="dxa"/>
            <w:gridSpan w:val="2"/>
            <w:vAlign w:val="bottom"/>
          </w:tcPr>
          <w:p w14:paraId="783836B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Ježi </w:t>
            </w:r>
            <w:proofErr w:type="spellStart"/>
            <w:r w:rsidRPr="00F00592">
              <w:rPr>
                <w:rFonts w:ascii="Times New Roman" w:eastAsia="Times New Roman" w:hAnsi="Times New Roman" w:cs="Times New Roman"/>
                <w:kern w:val="0"/>
                <w:sz w:val="24"/>
                <w:szCs w:val="24"/>
                <w:lang w:eastAsia="ru-RU"/>
                <w14:ligatures w14:val="none"/>
              </w:rPr>
              <w:t>Borovik</w:t>
            </w:r>
            <w:proofErr w:type="spellEnd"/>
          </w:p>
        </w:tc>
        <w:tc>
          <w:tcPr>
            <w:tcW w:w="1539" w:type="dxa"/>
          </w:tcPr>
          <w:p w14:paraId="1F983EC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 </w:t>
            </w:r>
          </w:p>
          <w:p w14:paraId="2EAC738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 kl.)</w:t>
            </w:r>
          </w:p>
        </w:tc>
      </w:tr>
      <w:tr w:rsidR="00F00592" w:rsidRPr="00F00592" w14:paraId="5BEA69AB" w14:textId="77777777" w:rsidTr="00456784">
        <w:trPr>
          <w:gridAfter w:val="1"/>
          <w:wAfter w:w="10" w:type="dxa"/>
          <w:jc w:val="center"/>
        </w:trPr>
        <w:tc>
          <w:tcPr>
            <w:tcW w:w="674" w:type="dxa"/>
          </w:tcPr>
          <w:p w14:paraId="0F75B9B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w:t>
            </w:r>
          </w:p>
        </w:tc>
        <w:tc>
          <w:tcPr>
            <w:tcW w:w="2017" w:type="dxa"/>
            <w:gridSpan w:val="4"/>
            <w:vAlign w:val="bottom"/>
          </w:tcPr>
          <w:p w14:paraId="3262C26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Edgaras </w:t>
            </w:r>
            <w:proofErr w:type="spellStart"/>
            <w:r w:rsidRPr="00F00592">
              <w:rPr>
                <w:rFonts w:ascii="Times New Roman" w:eastAsia="Times New Roman" w:hAnsi="Times New Roman" w:cs="Times New Roman"/>
                <w:kern w:val="0"/>
                <w:sz w:val="24"/>
                <w:szCs w:val="24"/>
                <w:lang w:eastAsia="ru-RU"/>
                <w14:ligatures w14:val="none"/>
              </w:rPr>
              <w:t>Naimavičius</w:t>
            </w:r>
            <w:proofErr w:type="spellEnd"/>
          </w:p>
        </w:tc>
        <w:tc>
          <w:tcPr>
            <w:tcW w:w="3653" w:type="dxa"/>
            <w:gridSpan w:val="2"/>
            <w:vAlign w:val="bottom"/>
          </w:tcPr>
          <w:p w14:paraId="11C9AFB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Avižienių gimnazija</w:t>
            </w:r>
          </w:p>
        </w:tc>
        <w:tc>
          <w:tcPr>
            <w:tcW w:w="2012" w:type="dxa"/>
            <w:gridSpan w:val="2"/>
            <w:vAlign w:val="bottom"/>
          </w:tcPr>
          <w:p w14:paraId="0167748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Ježi </w:t>
            </w:r>
            <w:proofErr w:type="spellStart"/>
            <w:r w:rsidRPr="00F00592">
              <w:rPr>
                <w:rFonts w:ascii="Times New Roman" w:eastAsia="Times New Roman" w:hAnsi="Times New Roman" w:cs="Times New Roman"/>
                <w:kern w:val="0"/>
                <w:sz w:val="24"/>
                <w:szCs w:val="24"/>
                <w:lang w:eastAsia="ru-RU"/>
                <w14:ligatures w14:val="none"/>
              </w:rPr>
              <w:t>Borovik</w:t>
            </w:r>
            <w:proofErr w:type="spellEnd"/>
          </w:p>
        </w:tc>
        <w:tc>
          <w:tcPr>
            <w:tcW w:w="1539" w:type="dxa"/>
          </w:tcPr>
          <w:p w14:paraId="78ED04A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 </w:t>
            </w:r>
          </w:p>
          <w:p w14:paraId="37D75BD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 kl.)</w:t>
            </w:r>
          </w:p>
        </w:tc>
      </w:tr>
      <w:tr w:rsidR="00F00592" w:rsidRPr="00F00592" w14:paraId="7E9E5558" w14:textId="77777777" w:rsidTr="00456784">
        <w:trPr>
          <w:gridAfter w:val="1"/>
          <w:wAfter w:w="10" w:type="dxa"/>
          <w:jc w:val="center"/>
        </w:trPr>
        <w:tc>
          <w:tcPr>
            <w:tcW w:w="674" w:type="dxa"/>
          </w:tcPr>
          <w:p w14:paraId="4AE4B1E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w:t>
            </w:r>
          </w:p>
        </w:tc>
        <w:tc>
          <w:tcPr>
            <w:tcW w:w="2017" w:type="dxa"/>
            <w:gridSpan w:val="4"/>
            <w:vAlign w:val="bottom"/>
          </w:tcPr>
          <w:p w14:paraId="428A545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Gžegož</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Parvicki</w:t>
            </w:r>
            <w:proofErr w:type="spellEnd"/>
            <w:r w:rsidRPr="00F00592">
              <w:rPr>
                <w:rFonts w:ascii="Times New Roman" w:eastAsia="Times New Roman" w:hAnsi="Times New Roman" w:cs="Times New Roman"/>
                <w:kern w:val="0"/>
                <w:sz w:val="24"/>
                <w:szCs w:val="24"/>
                <w:lang w:eastAsia="ru-RU"/>
                <w14:ligatures w14:val="none"/>
              </w:rPr>
              <w:t xml:space="preserve"> </w:t>
            </w:r>
          </w:p>
        </w:tc>
        <w:tc>
          <w:tcPr>
            <w:tcW w:w="3653" w:type="dxa"/>
            <w:gridSpan w:val="2"/>
            <w:vAlign w:val="bottom"/>
          </w:tcPr>
          <w:p w14:paraId="4FD1A05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Pagirių gimnazija </w:t>
            </w:r>
          </w:p>
        </w:tc>
        <w:tc>
          <w:tcPr>
            <w:tcW w:w="2012" w:type="dxa"/>
            <w:gridSpan w:val="2"/>
            <w:vAlign w:val="bottom"/>
          </w:tcPr>
          <w:p w14:paraId="3801C9B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Babinska</w:t>
            </w:r>
            <w:proofErr w:type="spellEnd"/>
          </w:p>
        </w:tc>
        <w:tc>
          <w:tcPr>
            <w:tcW w:w="1539" w:type="dxa"/>
          </w:tcPr>
          <w:p w14:paraId="37A3E7E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III </w:t>
            </w:r>
          </w:p>
          <w:p w14:paraId="2603E61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 kl.)</w:t>
            </w:r>
            <w:r w:rsidRPr="00F00592">
              <w:rPr>
                <w:rFonts w:ascii="Times New Roman" w:eastAsia="Times New Roman" w:hAnsi="Times New Roman" w:cs="Times New Roman"/>
                <w:b/>
                <w:kern w:val="0"/>
                <w:sz w:val="24"/>
                <w:szCs w:val="24"/>
                <w:lang w:eastAsia="ru-RU"/>
                <w14:ligatures w14:val="none"/>
              </w:rPr>
              <w:t xml:space="preserve"> </w:t>
            </w:r>
          </w:p>
        </w:tc>
      </w:tr>
      <w:tr w:rsidR="00F00592" w:rsidRPr="00F00592" w14:paraId="4A28E37E" w14:textId="77777777" w:rsidTr="00456784">
        <w:trPr>
          <w:gridAfter w:val="1"/>
          <w:wAfter w:w="10" w:type="dxa"/>
          <w:jc w:val="center"/>
        </w:trPr>
        <w:tc>
          <w:tcPr>
            <w:tcW w:w="674" w:type="dxa"/>
          </w:tcPr>
          <w:p w14:paraId="1B3D072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w:t>
            </w:r>
          </w:p>
        </w:tc>
        <w:tc>
          <w:tcPr>
            <w:tcW w:w="2017" w:type="dxa"/>
            <w:gridSpan w:val="4"/>
            <w:vAlign w:val="bottom"/>
          </w:tcPr>
          <w:p w14:paraId="0F47681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Dominykas Saulius Žalys </w:t>
            </w:r>
          </w:p>
        </w:tc>
        <w:tc>
          <w:tcPr>
            <w:tcW w:w="3653" w:type="dxa"/>
            <w:gridSpan w:val="2"/>
            <w:vAlign w:val="bottom"/>
          </w:tcPr>
          <w:p w14:paraId="416FF6F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vAlign w:val="bottom"/>
          </w:tcPr>
          <w:p w14:paraId="7F61602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Audronė Vaitkevičienė</w:t>
            </w:r>
          </w:p>
        </w:tc>
        <w:tc>
          <w:tcPr>
            <w:tcW w:w="1539" w:type="dxa"/>
          </w:tcPr>
          <w:p w14:paraId="55B39C6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 </w:t>
            </w:r>
          </w:p>
          <w:p w14:paraId="6682FCC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 kl.)</w:t>
            </w:r>
          </w:p>
        </w:tc>
      </w:tr>
      <w:tr w:rsidR="00F00592" w:rsidRPr="00F00592" w14:paraId="6FE56988" w14:textId="77777777" w:rsidTr="00456784">
        <w:trPr>
          <w:gridAfter w:val="1"/>
          <w:wAfter w:w="10" w:type="dxa"/>
          <w:jc w:val="center"/>
        </w:trPr>
        <w:tc>
          <w:tcPr>
            <w:tcW w:w="674" w:type="dxa"/>
          </w:tcPr>
          <w:p w14:paraId="1DAC3A4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13</w:t>
            </w:r>
          </w:p>
        </w:tc>
        <w:tc>
          <w:tcPr>
            <w:tcW w:w="2017" w:type="dxa"/>
            <w:gridSpan w:val="4"/>
            <w:vAlign w:val="bottom"/>
          </w:tcPr>
          <w:p w14:paraId="7343B58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Auksė </w:t>
            </w:r>
            <w:proofErr w:type="spellStart"/>
            <w:r w:rsidRPr="00F00592">
              <w:rPr>
                <w:rFonts w:ascii="Times New Roman" w:eastAsia="Times New Roman" w:hAnsi="Times New Roman" w:cs="Times New Roman"/>
                <w:kern w:val="0"/>
                <w:sz w:val="24"/>
                <w:szCs w:val="24"/>
                <w:lang w:eastAsia="ru-RU"/>
                <w14:ligatures w14:val="none"/>
              </w:rPr>
              <w:t>Versekėnaitė</w:t>
            </w:r>
            <w:proofErr w:type="spellEnd"/>
          </w:p>
        </w:tc>
        <w:tc>
          <w:tcPr>
            <w:tcW w:w="3653" w:type="dxa"/>
            <w:gridSpan w:val="2"/>
            <w:vAlign w:val="bottom"/>
          </w:tcPr>
          <w:p w14:paraId="079763F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Pagirių gimnazija </w:t>
            </w:r>
          </w:p>
        </w:tc>
        <w:tc>
          <w:tcPr>
            <w:tcW w:w="2012" w:type="dxa"/>
            <w:gridSpan w:val="2"/>
            <w:vAlign w:val="bottom"/>
          </w:tcPr>
          <w:p w14:paraId="55E3D56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Babinska</w:t>
            </w:r>
            <w:proofErr w:type="spellEnd"/>
          </w:p>
        </w:tc>
        <w:tc>
          <w:tcPr>
            <w:tcW w:w="1539" w:type="dxa"/>
          </w:tcPr>
          <w:p w14:paraId="207F7B6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 </w:t>
            </w:r>
          </w:p>
          <w:p w14:paraId="55AD2EB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 kl.)</w:t>
            </w:r>
          </w:p>
        </w:tc>
      </w:tr>
      <w:tr w:rsidR="00F00592" w:rsidRPr="00F00592" w14:paraId="35B5CD16" w14:textId="77777777" w:rsidTr="00456784">
        <w:trPr>
          <w:gridAfter w:val="1"/>
          <w:wAfter w:w="10" w:type="dxa"/>
          <w:jc w:val="center"/>
        </w:trPr>
        <w:tc>
          <w:tcPr>
            <w:tcW w:w="674" w:type="dxa"/>
          </w:tcPr>
          <w:p w14:paraId="4F0E84C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14</w:t>
            </w:r>
          </w:p>
        </w:tc>
        <w:tc>
          <w:tcPr>
            <w:tcW w:w="2017" w:type="dxa"/>
            <w:gridSpan w:val="4"/>
            <w:vAlign w:val="bottom"/>
          </w:tcPr>
          <w:p w14:paraId="7B09E38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Karolina </w:t>
            </w:r>
            <w:proofErr w:type="spellStart"/>
            <w:r w:rsidRPr="00F00592">
              <w:rPr>
                <w:rFonts w:ascii="Times New Roman" w:eastAsia="Times New Roman" w:hAnsi="Times New Roman" w:cs="Times New Roman"/>
                <w:kern w:val="0"/>
                <w:sz w:val="24"/>
                <w:szCs w:val="24"/>
                <w:lang w:eastAsia="ru-RU"/>
                <w14:ligatures w14:val="none"/>
              </w:rPr>
              <w:t>Aksionova</w:t>
            </w:r>
            <w:proofErr w:type="spellEnd"/>
            <w:r w:rsidRPr="00F00592">
              <w:rPr>
                <w:rFonts w:ascii="Times New Roman" w:eastAsia="Times New Roman" w:hAnsi="Times New Roman" w:cs="Times New Roman"/>
                <w:kern w:val="0"/>
                <w:sz w:val="24"/>
                <w:szCs w:val="24"/>
                <w:lang w:eastAsia="ru-RU"/>
                <w14:ligatures w14:val="none"/>
              </w:rPr>
              <w:t xml:space="preserve"> </w:t>
            </w:r>
          </w:p>
        </w:tc>
        <w:tc>
          <w:tcPr>
            <w:tcW w:w="3653" w:type="dxa"/>
            <w:gridSpan w:val="2"/>
            <w:vAlign w:val="bottom"/>
          </w:tcPr>
          <w:p w14:paraId="456A5BD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Pagirių gimnazija </w:t>
            </w:r>
          </w:p>
        </w:tc>
        <w:tc>
          <w:tcPr>
            <w:tcW w:w="2012" w:type="dxa"/>
            <w:gridSpan w:val="2"/>
            <w:vAlign w:val="bottom"/>
          </w:tcPr>
          <w:p w14:paraId="1C52A1D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Babinska</w:t>
            </w:r>
            <w:proofErr w:type="spellEnd"/>
          </w:p>
        </w:tc>
        <w:tc>
          <w:tcPr>
            <w:tcW w:w="1539" w:type="dxa"/>
          </w:tcPr>
          <w:p w14:paraId="2916D72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III </w:t>
            </w:r>
          </w:p>
          <w:p w14:paraId="6C4888D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 kl.)</w:t>
            </w:r>
          </w:p>
        </w:tc>
      </w:tr>
      <w:tr w:rsidR="00F00592" w:rsidRPr="00F00592" w14:paraId="2B23B420" w14:textId="77777777" w:rsidTr="00456784">
        <w:trPr>
          <w:gridAfter w:val="1"/>
          <w:wAfter w:w="10" w:type="dxa"/>
          <w:jc w:val="center"/>
        </w:trPr>
        <w:tc>
          <w:tcPr>
            <w:tcW w:w="9895" w:type="dxa"/>
            <w:gridSpan w:val="10"/>
          </w:tcPr>
          <w:p w14:paraId="1A8994F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BIOLOGIJOS</w:t>
            </w:r>
            <w:r w:rsidRPr="00F00592">
              <w:rPr>
                <w:rFonts w:ascii="Times New Roman" w:eastAsia="Times New Roman" w:hAnsi="Times New Roman" w:cs="Times New Roman"/>
                <w:b/>
                <w:kern w:val="0"/>
                <w:sz w:val="24"/>
                <w:szCs w:val="24"/>
                <w:lang w:eastAsia="ru-RU"/>
                <w14:ligatures w14:val="none"/>
              </w:rPr>
              <w:t xml:space="preserve"> rajoninė olimpiada</w:t>
            </w:r>
          </w:p>
        </w:tc>
      </w:tr>
      <w:tr w:rsidR="00F00592" w:rsidRPr="00F00592" w14:paraId="0C4EB6DA" w14:textId="77777777" w:rsidTr="00456784">
        <w:trPr>
          <w:gridAfter w:val="1"/>
          <w:wAfter w:w="10" w:type="dxa"/>
          <w:jc w:val="center"/>
        </w:trPr>
        <w:tc>
          <w:tcPr>
            <w:tcW w:w="674" w:type="dxa"/>
          </w:tcPr>
          <w:p w14:paraId="13C1E98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vAlign w:val="center"/>
          </w:tcPr>
          <w:p w14:paraId="1129630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Jonė Vidmantė Bylaitė</w:t>
            </w:r>
          </w:p>
        </w:tc>
        <w:tc>
          <w:tcPr>
            <w:tcW w:w="3653" w:type="dxa"/>
            <w:gridSpan w:val="2"/>
          </w:tcPr>
          <w:p w14:paraId="7BC7A0E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Pr>
          <w:p w14:paraId="3473EC8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Alma </w:t>
            </w:r>
            <w:proofErr w:type="spellStart"/>
            <w:r w:rsidRPr="00F00592">
              <w:rPr>
                <w:rFonts w:ascii="Times New Roman" w:eastAsia="Times New Roman" w:hAnsi="Times New Roman" w:cs="Times New Roman"/>
                <w:kern w:val="0"/>
                <w:sz w:val="24"/>
                <w:szCs w:val="24"/>
                <w:lang w:eastAsia="ru-RU"/>
                <w14:ligatures w14:val="none"/>
              </w:rPr>
              <w:t>Narbuntienė</w:t>
            </w:r>
            <w:proofErr w:type="spellEnd"/>
            <w:r w:rsidRPr="00F00592">
              <w:rPr>
                <w:rFonts w:ascii="Times New Roman" w:eastAsia="Times New Roman" w:hAnsi="Times New Roman" w:cs="Times New Roman"/>
                <w:kern w:val="0"/>
                <w:sz w:val="24"/>
                <w:szCs w:val="24"/>
                <w:lang w:eastAsia="ru-RU"/>
                <w14:ligatures w14:val="none"/>
              </w:rPr>
              <w:t xml:space="preserve"> </w:t>
            </w:r>
          </w:p>
        </w:tc>
        <w:tc>
          <w:tcPr>
            <w:tcW w:w="1539" w:type="dxa"/>
          </w:tcPr>
          <w:p w14:paraId="5E4686C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p w14:paraId="52AE85C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(9 kl.)</w:t>
            </w:r>
          </w:p>
        </w:tc>
      </w:tr>
      <w:tr w:rsidR="00F00592" w:rsidRPr="00F00592" w14:paraId="265F3F37" w14:textId="77777777" w:rsidTr="00456784">
        <w:trPr>
          <w:gridAfter w:val="1"/>
          <w:wAfter w:w="10" w:type="dxa"/>
          <w:jc w:val="center"/>
        </w:trPr>
        <w:tc>
          <w:tcPr>
            <w:tcW w:w="674" w:type="dxa"/>
          </w:tcPr>
          <w:p w14:paraId="42C98C5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4919692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Emilija Rutkauskaitė</w:t>
            </w:r>
          </w:p>
        </w:tc>
        <w:tc>
          <w:tcPr>
            <w:tcW w:w="3653" w:type="dxa"/>
            <w:gridSpan w:val="2"/>
          </w:tcPr>
          <w:p w14:paraId="6EE2DF1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Pagirių gimnazija </w:t>
            </w:r>
          </w:p>
        </w:tc>
        <w:tc>
          <w:tcPr>
            <w:tcW w:w="2012" w:type="dxa"/>
            <w:gridSpan w:val="2"/>
          </w:tcPr>
          <w:p w14:paraId="1094855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Jolanta </w:t>
            </w:r>
            <w:proofErr w:type="spellStart"/>
            <w:r w:rsidRPr="00F00592">
              <w:rPr>
                <w:rFonts w:ascii="Times New Roman" w:eastAsia="Times New Roman" w:hAnsi="Times New Roman" w:cs="Times New Roman"/>
                <w:kern w:val="0"/>
                <w:sz w:val="24"/>
                <w:szCs w:val="24"/>
                <w:lang w:eastAsia="ru-RU"/>
                <w14:ligatures w14:val="none"/>
              </w:rPr>
              <w:t>Šibirkštė</w:t>
            </w:r>
            <w:proofErr w:type="spellEnd"/>
          </w:p>
        </w:tc>
        <w:tc>
          <w:tcPr>
            <w:tcW w:w="1539" w:type="dxa"/>
          </w:tcPr>
          <w:p w14:paraId="2CCC1F5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2DDA2F8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(9 kl.)</w:t>
            </w:r>
          </w:p>
        </w:tc>
      </w:tr>
      <w:tr w:rsidR="00F00592" w:rsidRPr="00F00592" w14:paraId="45442204" w14:textId="77777777" w:rsidTr="00456784">
        <w:trPr>
          <w:gridAfter w:val="1"/>
          <w:wAfter w:w="10" w:type="dxa"/>
          <w:trHeight w:val="602"/>
          <w:jc w:val="center"/>
        </w:trPr>
        <w:tc>
          <w:tcPr>
            <w:tcW w:w="674" w:type="dxa"/>
          </w:tcPr>
          <w:p w14:paraId="2F08F8A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0637BFB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Ugnius Zinkevičius</w:t>
            </w:r>
          </w:p>
        </w:tc>
        <w:tc>
          <w:tcPr>
            <w:tcW w:w="3653" w:type="dxa"/>
            <w:gridSpan w:val="2"/>
          </w:tcPr>
          <w:p w14:paraId="23C286E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012" w:type="dxa"/>
            <w:gridSpan w:val="2"/>
          </w:tcPr>
          <w:p w14:paraId="78BF1BD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Alina </w:t>
            </w:r>
            <w:proofErr w:type="spellStart"/>
            <w:r w:rsidRPr="00F00592">
              <w:rPr>
                <w:rFonts w:ascii="Times New Roman" w:eastAsia="Times New Roman" w:hAnsi="Times New Roman" w:cs="Times New Roman"/>
                <w:kern w:val="0"/>
                <w:sz w:val="24"/>
                <w:szCs w:val="24"/>
                <w:lang w:eastAsia="ru-RU"/>
                <w14:ligatures w14:val="none"/>
              </w:rPr>
              <w:t>Kodikienė</w:t>
            </w:r>
            <w:proofErr w:type="spellEnd"/>
          </w:p>
        </w:tc>
        <w:tc>
          <w:tcPr>
            <w:tcW w:w="1539" w:type="dxa"/>
          </w:tcPr>
          <w:p w14:paraId="569B2C7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1A04CD4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(9 kl.)</w:t>
            </w:r>
          </w:p>
        </w:tc>
      </w:tr>
      <w:tr w:rsidR="00F00592" w:rsidRPr="00F00592" w14:paraId="0C5FD161" w14:textId="77777777" w:rsidTr="00456784">
        <w:trPr>
          <w:gridAfter w:val="1"/>
          <w:wAfter w:w="10" w:type="dxa"/>
          <w:jc w:val="center"/>
        </w:trPr>
        <w:tc>
          <w:tcPr>
            <w:tcW w:w="674" w:type="dxa"/>
          </w:tcPr>
          <w:p w14:paraId="61D9CBA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017" w:type="dxa"/>
            <w:gridSpan w:val="4"/>
          </w:tcPr>
          <w:p w14:paraId="7B664AC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Mykolas Beriozovas</w:t>
            </w:r>
          </w:p>
        </w:tc>
        <w:tc>
          <w:tcPr>
            <w:tcW w:w="3653" w:type="dxa"/>
            <w:gridSpan w:val="2"/>
          </w:tcPr>
          <w:p w14:paraId="1E4F02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Riešės gimnazija</w:t>
            </w:r>
          </w:p>
        </w:tc>
        <w:tc>
          <w:tcPr>
            <w:tcW w:w="2012" w:type="dxa"/>
            <w:gridSpan w:val="2"/>
          </w:tcPr>
          <w:p w14:paraId="5812F1A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Julija </w:t>
            </w:r>
            <w:proofErr w:type="spellStart"/>
            <w:r w:rsidRPr="00F00592">
              <w:rPr>
                <w:rFonts w:ascii="Times New Roman" w:eastAsia="Times New Roman" w:hAnsi="Times New Roman" w:cs="Times New Roman"/>
                <w:kern w:val="0"/>
                <w:sz w:val="24"/>
                <w:szCs w:val="24"/>
                <w:lang w:eastAsia="ru-RU"/>
                <w14:ligatures w14:val="none"/>
              </w:rPr>
              <w:t>Dapkevičienė</w:t>
            </w:r>
            <w:proofErr w:type="spellEnd"/>
          </w:p>
        </w:tc>
        <w:tc>
          <w:tcPr>
            <w:tcW w:w="1539" w:type="dxa"/>
          </w:tcPr>
          <w:p w14:paraId="69CE73A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p w14:paraId="3038C16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(10 kl.)</w:t>
            </w:r>
          </w:p>
        </w:tc>
      </w:tr>
      <w:tr w:rsidR="00F00592" w:rsidRPr="00F00592" w14:paraId="35BBC0C4" w14:textId="77777777" w:rsidTr="00456784">
        <w:trPr>
          <w:gridAfter w:val="1"/>
          <w:wAfter w:w="10" w:type="dxa"/>
          <w:jc w:val="center"/>
        </w:trPr>
        <w:tc>
          <w:tcPr>
            <w:tcW w:w="674" w:type="dxa"/>
          </w:tcPr>
          <w:p w14:paraId="52F0249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017" w:type="dxa"/>
            <w:gridSpan w:val="4"/>
          </w:tcPr>
          <w:p w14:paraId="61B9ABF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Julius </w:t>
            </w:r>
            <w:proofErr w:type="spellStart"/>
            <w:r w:rsidRPr="00F00592">
              <w:rPr>
                <w:rFonts w:ascii="Times New Roman" w:eastAsia="Times New Roman" w:hAnsi="Times New Roman" w:cs="Times New Roman"/>
                <w:kern w:val="0"/>
                <w:sz w:val="24"/>
                <w:szCs w:val="24"/>
                <w:lang w:eastAsia="ru-RU"/>
                <w14:ligatures w14:val="none"/>
              </w:rPr>
              <w:t>Lukonas</w:t>
            </w:r>
            <w:proofErr w:type="spellEnd"/>
          </w:p>
        </w:tc>
        <w:tc>
          <w:tcPr>
            <w:tcW w:w="3653" w:type="dxa"/>
            <w:gridSpan w:val="2"/>
          </w:tcPr>
          <w:p w14:paraId="2B0647F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012" w:type="dxa"/>
            <w:gridSpan w:val="2"/>
          </w:tcPr>
          <w:p w14:paraId="2B04B66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Alina </w:t>
            </w:r>
            <w:proofErr w:type="spellStart"/>
            <w:r w:rsidRPr="00F00592">
              <w:rPr>
                <w:rFonts w:ascii="Times New Roman" w:eastAsia="Times New Roman" w:hAnsi="Times New Roman" w:cs="Times New Roman"/>
                <w:kern w:val="0"/>
                <w:sz w:val="24"/>
                <w:szCs w:val="24"/>
                <w:lang w:eastAsia="ru-RU"/>
                <w14:ligatures w14:val="none"/>
              </w:rPr>
              <w:t>Kodikienė</w:t>
            </w:r>
            <w:proofErr w:type="spellEnd"/>
          </w:p>
        </w:tc>
        <w:tc>
          <w:tcPr>
            <w:tcW w:w="1539" w:type="dxa"/>
          </w:tcPr>
          <w:p w14:paraId="6ED5C90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1A8D31C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(10 kl.)</w:t>
            </w:r>
          </w:p>
        </w:tc>
      </w:tr>
      <w:tr w:rsidR="00F00592" w:rsidRPr="00F00592" w14:paraId="74DD350C" w14:textId="77777777" w:rsidTr="00456784">
        <w:trPr>
          <w:gridAfter w:val="1"/>
          <w:wAfter w:w="10" w:type="dxa"/>
          <w:jc w:val="center"/>
        </w:trPr>
        <w:tc>
          <w:tcPr>
            <w:tcW w:w="674" w:type="dxa"/>
          </w:tcPr>
          <w:p w14:paraId="7EDEE36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017" w:type="dxa"/>
            <w:gridSpan w:val="4"/>
          </w:tcPr>
          <w:p w14:paraId="47C6320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Raminta Pilat</w:t>
            </w:r>
          </w:p>
        </w:tc>
        <w:tc>
          <w:tcPr>
            <w:tcW w:w="3653" w:type="dxa"/>
            <w:gridSpan w:val="2"/>
          </w:tcPr>
          <w:p w14:paraId="197AAB3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Kalvelių ,,Aušros“ gimnazija</w:t>
            </w:r>
          </w:p>
        </w:tc>
        <w:tc>
          <w:tcPr>
            <w:tcW w:w="2012" w:type="dxa"/>
            <w:gridSpan w:val="2"/>
          </w:tcPr>
          <w:p w14:paraId="1206061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Mikulevič</w:t>
            </w:r>
            <w:proofErr w:type="spellEnd"/>
          </w:p>
        </w:tc>
        <w:tc>
          <w:tcPr>
            <w:tcW w:w="1539" w:type="dxa"/>
          </w:tcPr>
          <w:p w14:paraId="0C2455E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6901606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(10 kl.)</w:t>
            </w:r>
          </w:p>
        </w:tc>
      </w:tr>
      <w:tr w:rsidR="00F00592" w:rsidRPr="00F00592" w14:paraId="009318FF" w14:textId="77777777" w:rsidTr="00456784">
        <w:trPr>
          <w:gridAfter w:val="1"/>
          <w:wAfter w:w="10" w:type="dxa"/>
          <w:jc w:val="center"/>
        </w:trPr>
        <w:tc>
          <w:tcPr>
            <w:tcW w:w="674" w:type="dxa"/>
          </w:tcPr>
          <w:p w14:paraId="65490C7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lastRenderedPageBreak/>
              <w:t>7</w:t>
            </w:r>
          </w:p>
        </w:tc>
        <w:tc>
          <w:tcPr>
            <w:tcW w:w="2017" w:type="dxa"/>
            <w:gridSpan w:val="4"/>
          </w:tcPr>
          <w:p w14:paraId="3E6F00E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Ieva </w:t>
            </w:r>
            <w:proofErr w:type="spellStart"/>
            <w:r w:rsidRPr="00F00592">
              <w:rPr>
                <w:rFonts w:ascii="Times New Roman" w:eastAsia="Times New Roman" w:hAnsi="Times New Roman" w:cs="Times New Roman"/>
                <w:kern w:val="0"/>
                <w:sz w:val="24"/>
                <w:szCs w:val="24"/>
                <w:lang w:eastAsia="ru-RU"/>
                <w14:ligatures w14:val="none"/>
              </w:rPr>
              <w:t>Našlėnaitė</w:t>
            </w:r>
            <w:proofErr w:type="spellEnd"/>
          </w:p>
        </w:tc>
        <w:tc>
          <w:tcPr>
            <w:tcW w:w="3653" w:type="dxa"/>
            <w:gridSpan w:val="2"/>
          </w:tcPr>
          <w:p w14:paraId="43834E9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Pr>
          <w:p w14:paraId="1F6A4C6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Alma </w:t>
            </w:r>
            <w:proofErr w:type="spellStart"/>
            <w:r w:rsidRPr="00F00592">
              <w:rPr>
                <w:rFonts w:ascii="Times New Roman" w:eastAsia="Times New Roman" w:hAnsi="Times New Roman" w:cs="Times New Roman"/>
                <w:kern w:val="0"/>
                <w:sz w:val="24"/>
                <w:szCs w:val="24"/>
                <w:lang w:eastAsia="ru-RU"/>
                <w14:ligatures w14:val="none"/>
              </w:rPr>
              <w:t>Narbuntienė</w:t>
            </w:r>
            <w:proofErr w:type="spellEnd"/>
            <w:r w:rsidRPr="00F00592">
              <w:rPr>
                <w:rFonts w:ascii="Times New Roman" w:eastAsia="Times New Roman" w:hAnsi="Times New Roman" w:cs="Times New Roman"/>
                <w:kern w:val="0"/>
                <w:sz w:val="24"/>
                <w:szCs w:val="24"/>
                <w:lang w:eastAsia="ru-RU"/>
                <w14:ligatures w14:val="none"/>
              </w:rPr>
              <w:t xml:space="preserve"> </w:t>
            </w:r>
          </w:p>
        </w:tc>
        <w:tc>
          <w:tcPr>
            <w:tcW w:w="1539" w:type="dxa"/>
          </w:tcPr>
          <w:p w14:paraId="4C00B2B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p w14:paraId="51D557B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(11 kl.)</w:t>
            </w:r>
          </w:p>
        </w:tc>
      </w:tr>
      <w:tr w:rsidR="00F00592" w:rsidRPr="00F00592" w14:paraId="1D6D3443" w14:textId="77777777" w:rsidTr="00456784">
        <w:trPr>
          <w:gridAfter w:val="1"/>
          <w:wAfter w:w="10" w:type="dxa"/>
          <w:jc w:val="center"/>
        </w:trPr>
        <w:tc>
          <w:tcPr>
            <w:tcW w:w="674" w:type="dxa"/>
          </w:tcPr>
          <w:p w14:paraId="2632986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8</w:t>
            </w:r>
          </w:p>
        </w:tc>
        <w:tc>
          <w:tcPr>
            <w:tcW w:w="2017" w:type="dxa"/>
            <w:gridSpan w:val="4"/>
          </w:tcPr>
          <w:p w14:paraId="7E0C550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Stasys Jasas</w:t>
            </w:r>
          </w:p>
        </w:tc>
        <w:tc>
          <w:tcPr>
            <w:tcW w:w="3653" w:type="dxa"/>
            <w:gridSpan w:val="2"/>
          </w:tcPr>
          <w:p w14:paraId="3A26845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012" w:type="dxa"/>
            <w:gridSpan w:val="2"/>
          </w:tcPr>
          <w:p w14:paraId="72B0901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Alma </w:t>
            </w:r>
            <w:proofErr w:type="spellStart"/>
            <w:r w:rsidRPr="00F00592">
              <w:rPr>
                <w:rFonts w:ascii="Times New Roman" w:eastAsia="Times New Roman" w:hAnsi="Times New Roman" w:cs="Times New Roman"/>
                <w:kern w:val="0"/>
                <w:sz w:val="24"/>
                <w:szCs w:val="24"/>
                <w:lang w:eastAsia="ru-RU"/>
                <w14:ligatures w14:val="none"/>
              </w:rPr>
              <w:t>Narbuntienė</w:t>
            </w:r>
            <w:proofErr w:type="spellEnd"/>
            <w:r w:rsidRPr="00F00592">
              <w:rPr>
                <w:rFonts w:ascii="Times New Roman" w:eastAsia="Times New Roman" w:hAnsi="Times New Roman" w:cs="Times New Roman"/>
                <w:kern w:val="0"/>
                <w:sz w:val="24"/>
                <w:szCs w:val="24"/>
                <w:lang w:eastAsia="ru-RU"/>
                <w14:ligatures w14:val="none"/>
              </w:rPr>
              <w:t xml:space="preserve"> </w:t>
            </w:r>
          </w:p>
        </w:tc>
        <w:tc>
          <w:tcPr>
            <w:tcW w:w="1539" w:type="dxa"/>
          </w:tcPr>
          <w:p w14:paraId="7A93C36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11BD122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(11 kl.)</w:t>
            </w:r>
          </w:p>
        </w:tc>
      </w:tr>
      <w:tr w:rsidR="00F00592" w:rsidRPr="00F00592" w14:paraId="7C91F544" w14:textId="77777777" w:rsidTr="00456784">
        <w:trPr>
          <w:gridAfter w:val="1"/>
          <w:wAfter w:w="10" w:type="dxa"/>
          <w:jc w:val="center"/>
        </w:trPr>
        <w:tc>
          <w:tcPr>
            <w:tcW w:w="674" w:type="dxa"/>
          </w:tcPr>
          <w:p w14:paraId="017AB1A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w:t>
            </w:r>
          </w:p>
        </w:tc>
        <w:tc>
          <w:tcPr>
            <w:tcW w:w="2017" w:type="dxa"/>
            <w:gridSpan w:val="4"/>
          </w:tcPr>
          <w:p w14:paraId="5AFD254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Patryk</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Survilo</w:t>
            </w:r>
            <w:proofErr w:type="spellEnd"/>
          </w:p>
        </w:tc>
        <w:tc>
          <w:tcPr>
            <w:tcW w:w="3653" w:type="dxa"/>
            <w:gridSpan w:val="2"/>
          </w:tcPr>
          <w:p w14:paraId="3C8D2DE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Rukainių gimnazija</w:t>
            </w:r>
          </w:p>
        </w:tc>
        <w:tc>
          <w:tcPr>
            <w:tcW w:w="2012" w:type="dxa"/>
            <w:gridSpan w:val="2"/>
          </w:tcPr>
          <w:p w14:paraId="0F26D2E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Alicija </w:t>
            </w:r>
            <w:proofErr w:type="spellStart"/>
            <w:r w:rsidRPr="00F00592">
              <w:rPr>
                <w:rFonts w:ascii="Times New Roman" w:eastAsia="Times New Roman" w:hAnsi="Times New Roman" w:cs="Times New Roman"/>
                <w:kern w:val="0"/>
                <w:sz w:val="24"/>
                <w:szCs w:val="24"/>
                <w:lang w:eastAsia="ru-RU"/>
                <w14:ligatures w14:val="none"/>
              </w:rPr>
              <w:t>Karpovič</w:t>
            </w:r>
            <w:proofErr w:type="spellEnd"/>
          </w:p>
        </w:tc>
        <w:tc>
          <w:tcPr>
            <w:tcW w:w="1539" w:type="dxa"/>
          </w:tcPr>
          <w:p w14:paraId="5F76D06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6C25AE0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(11 kl.)</w:t>
            </w:r>
          </w:p>
        </w:tc>
      </w:tr>
      <w:tr w:rsidR="00F00592" w:rsidRPr="00F00592" w14:paraId="4138E863" w14:textId="77777777" w:rsidTr="00456784">
        <w:trPr>
          <w:gridAfter w:val="1"/>
          <w:wAfter w:w="10" w:type="dxa"/>
          <w:jc w:val="center"/>
        </w:trPr>
        <w:tc>
          <w:tcPr>
            <w:tcW w:w="674" w:type="dxa"/>
          </w:tcPr>
          <w:p w14:paraId="067B30D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w:t>
            </w:r>
          </w:p>
        </w:tc>
        <w:tc>
          <w:tcPr>
            <w:tcW w:w="2017" w:type="dxa"/>
            <w:gridSpan w:val="4"/>
          </w:tcPr>
          <w:p w14:paraId="3F0E24D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Gintarė Stankevičiūtė</w:t>
            </w:r>
          </w:p>
        </w:tc>
        <w:tc>
          <w:tcPr>
            <w:tcW w:w="3653" w:type="dxa"/>
            <w:gridSpan w:val="2"/>
          </w:tcPr>
          <w:p w14:paraId="1CA8196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012" w:type="dxa"/>
            <w:gridSpan w:val="2"/>
          </w:tcPr>
          <w:p w14:paraId="77E47C2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Alina </w:t>
            </w:r>
            <w:proofErr w:type="spellStart"/>
            <w:r w:rsidRPr="00F00592">
              <w:rPr>
                <w:rFonts w:ascii="Times New Roman" w:eastAsia="Times New Roman" w:hAnsi="Times New Roman" w:cs="Times New Roman"/>
                <w:kern w:val="0"/>
                <w:sz w:val="24"/>
                <w:szCs w:val="24"/>
                <w:lang w:eastAsia="ru-RU"/>
                <w14:ligatures w14:val="none"/>
              </w:rPr>
              <w:t>Kodikienė</w:t>
            </w:r>
            <w:proofErr w:type="spellEnd"/>
          </w:p>
        </w:tc>
        <w:tc>
          <w:tcPr>
            <w:tcW w:w="1539" w:type="dxa"/>
          </w:tcPr>
          <w:p w14:paraId="137CEE2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p w14:paraId="3AC8B79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(12 kl.)</w:t>
            </w:r>
          </w:p>
        </w:tc>
      </w:tr>
      <w:tr w:rsidR="00F00592" w:rsidRPr="00F00592" w14:paraId="06B104D0" w14:textId="77777777" w:rsidTr="00456784">
        <w:trPr>
          <w:gridAfter w:val="1"/>
          <w:wAfter w:w="10" w:type="dxa"/>
          <w:jc w:val="center"/>
        </w:trPr>
        <w:tc>
          <w:tcPr>
            <w:tcW w:w="674" w:type="dxa"/>
          </w:tcPr>
          <w:p w14:paraId="3F37FC7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11</w:t>
            </w:r>
          </w:p>
        </w:tc>
        <w:tc>
          <w:tcPr>
            <w:tcW w:w="2017" w:type="dxa"/>
            <w:gridSpan w:val="4"/>
          </w:tcPr>
          <w:p w14:paraId="61DCA37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Daniel</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Olickij</w:t>
            </w:r>
            <w:proofErr w:type="spellEnd"/>
          </w:p>
        </w:tc>
        <w:tc>
          <w:tcPr>
            <w:tcW w:w="3653" w:type="dxa"/>
            <w:gridSpan w:val="2"/>
          </w:tcPr>
          <w:p w14:paraId="6878D8D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2012" w:type="dxa"/>
            <w:gridSpan w:val="2"/>
          </w:tcPr>
          <w:p w14:paraId="7F236F3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Kristina </w:t>
            </w:r>
            <w:proofErr w:type="spellStart"/>
            <w:r w:rsidRPr="00F00592">
              <w:rPr>
                <w:rFonts w:ascii="Times New Roman" w:eastAsia="Times New Roman" w:hAnsi="Times New Roman" w:cs="Times New Roman"/>
                <w:kern w:val="0"/>
                <w:sz w:val="24"/>
                <w:szCs w:val="24"/>
                <w:lang w:eastAsia="ru-RU"/>
                <w14:ligatures w14:val="none"/>
              </w:rPr>
              <w:t>Voitechovič</w:t>
            </w:r>
            <w:proofErr w:type="spellEnd"/>
          </w:p>
        </w:tc>
        <w:tc>
          <w:tcPr>
            <w:tcW w:w="1539" w:type="dxa"/>
          </w:tcPr>
          <w:p w14:paraId="0D6DA8C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p w14:paraId="42EFDAFD"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(12 kl.)</w:t>
            </w:r>
          </w:p>
        </w:tc>
      </w:tr>
      <w:tr w:rsidR="00F00592" w:rsidRPr="00F00592" w14:paraId="14E5ABE8" w14:textId="77777777" w:rsidTr="00456784">
        <w:trPr>
          <w:gridAfter w:val="1"/>
          <w:wAfter w:w="10" w:type="dxa"/>
          <w:jc w:val="center"/>
        </w:trPr>
        <w:tc>
          <w:tcPr>
            <w:tcW w:w="674" w:type="dxa"/>
          </w:tcPr>
          <w:p w14:paraId="50125E6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12</w:t>
            </w:r>
          </w:p>
        </w:tc>
        <w:tc>
          <w:tcPr>
            <w:tcW w:w="2017" w:type="dxa"/>
            <w:gridSpan w:val="4"/>
          </w:tcPr>
          <w:p w14:paraId="6BBD64A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Paulina </w:t>
            </w:r>
            <w:proofErr w:type="spellStart"/>
            <w:r w:rsidRPr="00F00592">
              <w:rPr>
                <w:rFonts w:ascii="Times New Roman" w:eastAsia="Times New Roman" w:hAnsi="Times New Roman" w:cs="Times New Roman"/>
                <w:kern w:val="0"/>
                <w:sz w:val="24"/>
                <w:szCs w:val="24"/>
                <w:lang w:eastAsia="ru-RU"/>
                <w14:ligatures w14:val="none"/>
              </w:rPr>
              <w:t>Sakovska</w:t>
            </w:r>
            <w:proofErr w:type="spellEnd"/>
          </w:p>
        </w:tc>
        <w:tc>
          <w:tcPr>
            <w:tcW w:w="3653" w:type="dxa"/>
            <w:gridSpan w:val="2"/>
          </w:tcPr>
          <w:p w14:paraId="5BCB011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Rudaminos Ferdinando Ruščico gimnazija</w:t>
            </w:r>
          </w:p>
        </w:tc>
        <w:tc>
          <w:tcPr>
            <w:tcW w:w="2012" w:type="dxa"/>
            <w:gridSpan w:val="2"/>
          </w:tcPr>
          <w:p w14:paraId="15F649B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Kristina </w:t>
            </w:r>
            <w:proofErr w:type="spellStart"/>
            <w:r w:rsidRPr="00F00592">
              <w:rPr>
                <w:rFonts w:ascii="Times New Roman" w:eastAsia="Times New Roman" w:hAnsi="Times New Roman" w:cs="Times New Roman"/>
                <w:kern w:val="0"/>
                <w:sz w:val="24"/>
                <w:szCs w:val="24"/>
                <w:lang w:eastAsia="ru-RU"/>
                <w14:ligatures w14:val="none"/>
              </w:rPr>
              <w:t>Voitechovič</w:t>
            </w:r>
            <w:proofErr w:type="spellEnd"/>
          </w:p>
        </w:tc>
        <w:tc>
          <w:tcPr>
            <w:tcW w:w="1539" w:type="dxa"/>
          </w:tcPr>
          <w:p w14:paraId="2475DFD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p w14:paraId="591850E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(12 kl.)</w:t>
            </w:r>
          </w:p>
        </w:tc>
      </w:tr>
      <w:tr w:rsidR="00F00592" w:rsidRPr="00F00592" w14:paraId="13AA21E5" w14:textId="77777777" w:rsidTr="00456784">
        <w:trPr>
          <w:gridAfter w:val="1"/>
          <w:wAfter w:w="10" w:type="dxa"/>
          <w:jc w:val="center"/>
        </w:trPr>
        <w:tc>
          <w:tcPr>
            <w:tcW w:w="9895" w:type="dxa"/>
            <w:gridSpan w:val="10"/>
          </w:tcPr>
          <w:p w14:paraId="4A0096E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bCs/>
                <w:kern w:val="0"/>
                <w:sz w:val="24"/>
                <w:szCs w:val="24"/>
                <w:lang w:eastAsia="ru-RU"/>
                <w14:ligatures w14:val="none"/>
              </w:rPr>
              <w:t xml:space="preserve">Vaikų </w:t>
            </w:r>
            <w:r w:rsidRPr="00F00592">
              <w:rPr>
                <w:rFonts w:ascii="Times New Roman" w:eastAsia="Times New Roman" w:hAnsi="Times New Roman" w:cs="Times New Roman"/>
                <w:b/>
                <w:bCs/>
                <w:kern w:val="0"/>
                <w:sz w:val="24"/>
                <w:szCs w:val="24"/>
                <w:u w:val="single"/>
                <w:lang w:eastAsia="ru-RU"/>
                <w14:ligatures w14:val="none"/>
              </w:rPr>
              <w:t>MENINIO SKAITYMO</w:t>
            </w:r>
            <w:r w:rsidRPr="00F00592">
              <w:rPr>
                <w:rFonts w:ascii="Times New Roman" w:eastAsia="Times New Roman" w:hAnsi="Times New Roman" w:cs="Times New Roman"/>
                <w:b/>
                <w:bCs/>
                <w:kern w:val="0"/>
                <w:sz w:val="24"/>
                <w:szCs w:val="24"/>
                <w:lang w:eastAsia="ru-RU"/>
                <w14:ligatures w14:val="none"/>
              </w:rPr>
              <w:t xml:space="preserve"> konkursas „Poezijos verpetuose“</w:t>
            </w:r>
          </w:p>
        </w:tc>
      </w:tr>
      <w:tr w:rsidR="00F00592" w:rsidRPr="00F00592" w14:paraId="1E765DCC" w14:textId="77777777" w:rsidTr="00456784">
        <w:trPr>
          <w:gridAfter w:val="1"/>
          <w:wAfter w:w="10" w:type="dxa"/>
          <w:jc w:val="center"/>
        </w:trPr>
        <w:tc>
          <w:tcPr>
            <w:tcW w:w="9895" w:type="dxa"/>
            <w:gridSpan w:val="10"/>
          </w:tcPr>
          <w:p w14:paraId="00E2F8F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I amžiaus grupė (</w:t>
            </w:r>
            <w:r w:rsidRPr="00F00592">
              <w:rPr>
                <w:rFonts w:ascii="Times New Roman" w:eastAsia="Times New Roman" w:hAnsi="Times New Roman" w:cs="Times New Roman"/>
                <w:b/>
                <w:kern w:val="0"/>
                <w:sz w:val="24"/>
                <w:szCs w:val="24"/>
                <w:lang w:eastAsia="ru-RU"/>
                <w14:ligatures w14:val="none"/>
              </w:rPr>
              <w:t>3–4 m.)</w:t>
            </w:r>
          </w:p>
        </w:tc>
      </w:tr>
      <w:tr w:rsidR="00F00592" w:rsidRPr="00F00592" w14:paraId="6743B564" w14:textId="77777777" w:rsidTr="00456784">
        <w:trPr>
          <w:gridAfter w:val="1"/>
          <w:wAfter w:w="10" w:type="dxa"/>
          <w:jc w:val="center"/>
        </w:trPr>
        <w:tc>
          <w:tcPr>
            <w:tcW w:w="674" w:type="dxa"/>
          </w:tcPr>
          <w:p w14:paraId="3DF91FD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19468FE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Eliza </w:t>
            </w:r>
            <w:proofErr w:type="spellStart"/>
            <w:r w:rsidRPr="00F00592">
              <w:rPr>
                <w:rFonts w:ascii="Times New Roman" w:eastAsia="Times New Roman" w:hAnsi="Times New Roman" w:cs="Times New Roman"/>
                <w:kern w:val="0"/>
                <w:sz w:val="24"/>
                <w:szCs w:val="24"/>
                <w:lang w:eastAsia="ru-RU"/>
                <w14:ligatures w14:val="none"/>
              </w:rPr>
              <w:t>Victoria</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Kania</w:t>
            </w:r>
            <w:proofErr w:type="spellEnd"/>
          </w:p>
        </w:tc>
        <w:tc>
          <w:tcPr>
            <w:tcW w:w="3653" w:type="dxa"/>
            <w:gridSpan w:val="2"/>
          </w:tcPr>
          <w:p w14:paraId="430C1D9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Skaidiškių mokykla-darželis</w:t>
            </w:r>
          </w:p>
        </w:tc>
        <w:tc>
          <w:tcPr>
            <w:tcW w:w="2012" w:type="dxa"/>
            <w:gridSpan w:val="2"/>
          </w:tcPr>
          <w:p w14:paraId="42D8D17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Danuta </w:t>
            </w:r>
            <w:proofErr w:type="spellStart"/>
            <w:r w:rsidRPr="00F00592">
              <w:rPr>
                <w:rFonts w:ascii="Times New Roman" w:eastAsia="SimSun" w:hAnsi="Times New Roman" w:cs="Times New Roman"/>
                <w:kern w:val="0"/>
                <w:sz w:val="24"/>
                <w:szCs w:val="24"/>
                <w:lang w:eastAsia="zh-CN"/>
                <w14:ligatures w14:val="none"/>
              </w:rPr>
              <w:t>Olechnovič</w:t>
            </w:r>
            <w:proofErr w:type="spellEnd"/>
          </w:p>
        </w:tc>
        <w:tc>
          <w:tcPr>
            <w:tcW w:w="1539" w:type="dxa"/>
          </w:tcPr>
          <w:p w14:paraId="12E7F23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665E3835" w14:textId="77777777" w:rsidTr="00456784">
        <w:trPr>
          <w:gridAfter w:val="1"/>
          <w:wAfter w:w="10" w:type="dxa"/>
          <w:jc w:val="center"/>
        </w:trPr>
        <w:tc>
          <w:tcPr>
            <w:tcW w:w="674" w:type="dxa"/>
          </w:tcPr>
          <w:p w14:paraId="2B92AAE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34B21C4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Aleksandras Jokūbauskas</w:t>
            </w:r>
          </w:p>
        </w:tc>
        <w:tc>
          <w:tcPr>
            <w:tcW w:w="3653" w:type="dxa"/>
            <w:gridSpan w:val="2"/>
          </w:tcPr>
          <w:p w14:paraId="2FF3C5E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Pagirių ,,Pelėdžiuko“ lopšelis-darželis</w:t>
            </w:r>
          </w:p>
        </w:tc>
        <w:tc>
          <w:tcPr>
            <w:tcW w:w="2012" w:type="dxa"/>
            <w:gridSpan w:val="2"/>
          </w:tcPr>
          <w:p w14:paraId="35FB2CC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Alina </w:t>
            </w:r>
            <w:proofErr w:type="spellStart"/>
            <w:r w:rsidRPr="00F00592">
              <w:rPr>
                <w:rFonts w:ascii="Times New Roman" w:eastAsia="SimSun" w:hAnsi="Times New Roman" w:cs="Times New Roman"/>
                <w:kern w:val="0"/>
                <w:sz w:val="24"/>
                <w:szCs w:val="24"/>
                <w:lang w:eastAsia="zh-CN"/>
                <w14:ligatures w14:val="none"/>
              </w:rPr>
              <w:t>Chaninovič</w:t>
            </w:r>
            <w:proofErr w:type="spellEnd"/>
          </w:p>
        </w:tc>
        <w:tc>
          <w:tcPr>
            <w:tcW w:w="1539" w:type="dxa"/>
          </w:tcPr>
          <w:p w14:paraId="7FF147D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715CBAE9" w14:textId="77777777" w:rsidTr="00456784">
        <w:trPr>
          <w:gridAfter w:val="1"/>
          <w:wAfter w:w="10" w:type="dxa"/>
          <w:jc w:val="center"/>
        </w:trPr>
        <w:tc>
          <w:tcPr>
            <w:tcW w:w="674" w:type="dxa"/>
          </w:tcPr>
          <w:p w14:paraId="479F242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3 </w:t>
            </w:r>
          </w:p>
        </w:tc>
        <w:tc>
          <w:tcPr>
            <w:tcW w:w="2017" w:type="dxa"/>
            <w:gridSpan w:val="4"/>
          </w:tcPr>
          <w:p w14:paraId="3F3A5F9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proofErr w:type="spellStart"/>
            <w:r w:rsidRPr="00F00592">
              <w:rPr>
                <w:rFonts w:ascii="Times New Roman" w:eastAsia="Times New Roman" w:hAnsi="Times New Roman" w:cs="Times New Roman"/>
                <w:kern w:val="0"/>
                <w:sz w:val="24"/>
                <w:szCs w:val="24"/>
                <w:lang w:eastAsia="ru-RU"/>
                <w14:ligatures w14:val="none"/>
              </w:rPr>
              <w:t>Teodor</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Račinskij</w:t>
            </w:r>
            <w:proofErr w:type="spellEnd"/>
          </w:p>
        </w:tc>
        <w:tc>
          <w:tcPr>
            <w:tcW w:w="3653" w:type="dxa"/>
            <w:gridSpan w:val="2"/>
          </w:tcPr>
          <w:p w14:paraId="3D719D3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Nemenčinės vaikų darželis</w:t>
            </w:r>
          </w:p>
        </w:tc>
        <w:tc>
          <w:tcPr>
            <w:tcW w:w="2012" w:type="dxa"/>
            <w:gridSpan w:val="2"/>
          </w:tcPr>
          <w:p w14:paraId="4AA80DE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Jolanta </w:t>
            </w:r>
            <w:proofErr w:type="spellStart"/>
            <w:r w:rsidRPr="00F00592">
              <w:rPr>
                <w:rFonts w:ascii="Times New Roman" w:eastAsia="Times New Roman" w:hAnsi="Times New Roman" w:cs="Times New Roman"/>
                <w:kern w:val="0"/>
                <w:sz w:val="24"/>
                <w:szCs w:val="24"/>
                <w:lang w:eastAsia="ru-RU"/>
                <w14:ligatures w14:val="none"/>
              </w:rPr>
              <w:t>Šamatovičienė</w:t>
            </w:r>
            <w:proofErr w:type="spellEnd"/>
          </w:p>
        </w:tc>
        <w:tc>
          <w:tcPr>
            <w:tcW w:w="1539" w:type="dxa"/>
          </w:tcPr>
          <w:p w14:paraId="2C2A647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54ADEB5F" w14:textId="77777777" w:rsidTr="00456784">
        <w:trPr>
          <w:gridAfter w:val="1"/>
          <w:wAfter w:w="10" w:type="dxa"/>
          <w:jc w:val="center"/>
        </w:trPr>
        <w:tc>
          <w:tcPr>
            <w:tcW w:w="9895" w:type="dxa"/>
            <w:gridSpan w:val="10"/>
          </w:tcPr>
          <w:p w14:paraId="0D7B77C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II amžiaus grupė (5</w:t>
            </w:r>
            <w:r w:rsidRPr="00F00592">
              <w:rPr>
                <w:rFonts w:ascii="Times New Roman" w:eastAsia="Times New Roman" w:hAnsi="Times New Roman" w:cs="Times New Roman"/>
                <w:b/>
                <w:kern w:val="0"/>
                <w:sz w:val="24"/>
                <w:szCs w:val="24"/>
                <w:lang w:eastAsia="ru-RU"/>
                <w14:ligatures w14:val="none"/>
              </w:rPr>
              <w:t>–6 m.)</w:t>
            </w:r>
          </w:p>
        </w:tc>
      </w:tr>
      <w:tr w:rsidR="00F00592" w:rsidRPr="00F00592" w14:paraId="49061376" w14:textId="77777777" w:rsidTr="00456784">
        <w:trPr>
          <w:gridAfter w:val="1"/>
          <w:wAfter w:w="10" w:type="dxa"/>
          <w:jc w:val="center"/>
        </w:trPr>
        <w:tc>
          <w:tcPr>
            <w:tcW w:w="674" w:type="dxa"/>
          </w:tcPr>
          <w:p w14:paraId="2F2B878F"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w:t>
            </w:r>
          </w:p>
        </w:tc>
        <w:tc>
          <w:tcPr>
            <w:tcW w:w="2017" w:type="dxa"/>
            <w:gridSpan w:val="4"/>
          </w:tcPr>
          <w:p w14:paraId="33FC4FF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Mateuš</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Vyšomirski</w:t>
            </w:r>
            <w:proofErr w:type="spellEnd"/>
          </w:p>
        </w:tc>
        <w:tc>
          <w:tcPr>
            <w:tcW w:w="3653" w:type="dxa"/>
            <w:gridSpan w:val="2"/>
          </w:tcPr>
          <w:p w14:paraId="7193A5F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vaikų darželis</w:t>
            </w:r>
          </w:p>
        </w:tc>
        <w:tc>
          <w:tcPr>
            <w:tcW w:w="2012" w:type="dxa"/>
            <w:gridSpan w:val="2"/>
          </w:tcPr>
          <w:p w14:paraId="4852F7A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Violeta </w:t>
            </w:r>
            <w:proofErr w:type="spellStart"/>
            <w:r w:rsidRPr="00F00592">
              <w:rPr>
                <w:rFonts w:ascii="Times New Roman" w:eastAsia="SimSun" w:hAnsi="Times New Roman" w:cs="Times New Roman"/>
                <w:kern w:val="0"/>
                <w:sz w:val="24"/>
                <w:szCs w:val="24"/>
                <w:lang w:eastAsia="zh-CN"/>
                <w14:ligatures w14:val="none"/>
              </w:rPr>
              <w:t>Jackevič</w:t>
            </w:r>
            <w:proofErr w:type="spellEnd"/>
          </w:p>
        </w:tc>
        <w:tc>
          <w:tcPr>
            <w:tcW w:w="1539" w:type="dxa"/>
          </w:tcPr>
          <w:p w14:paraId="31F2C1E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w:t>
            </w:r>
          </w:p>
        </w:tc>
      </w:tr>
      <w:tr w:rsidR="00F00592" w:rsidRPr="00F00592" w14:paraId="275DDE6C" w14:textId="77777777" w:rsidTr="00456784">
        <w:trPr>
          <w:gridAfter w:val="1"/>
          <w:wAfter w:w="10" w:type="dxa"/>
          <w:jc w:val="center"/>
        </w:trPr>
        <w:tc>
          <w:tcPr>
            <w:tcW w:w="674" w:type="dxa"/>
          </w:tcPr>
          <w:p w14:paraId="09256D76"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2</w:t>
            </w:r>
          </w:p>
        </w:tc>
        <w:tc>
          <w:tcPr>
            <w:tcW w:w="2017" w:type="dxa"/>
            <w:gridSpan w:val="4"/>
          </w:tcPr>
          <w:p w14:paraId="7BE5084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Justas </w:t>
            </w:r>
            <w:proofErr w:type="spellStart"/>
            <w:r w:rsidRPr="00F00592">
              <w:rPr>
                <w:rFonts w:ascii="Times New Roman" w:eastAsia="SimSun" w:hAnsi="Times New Roman" w:cs="Times New Roman"/>
                <w:kern w:val="0"/>
                <w:sz w:val="24"/>
                <w:szCs w:val="24"/>
                <w:lang w:eastAsia="zh-CN"/>
                <w14:ligatures w14:val="none"/>
              </w:rPr>
              <w:t>Pavtelis</w:t>
            </w:r>
            <w:proofErr w:type="spellEnd"/>
          </w:p>
        </w:tc>
        <w:tc>
          <w:tcPr>
            <w:tcW w:w="3653" w:type="dxa"/>
            <w:gridSpan w:val="2"/>
          </w:tcPr>
          <w:p w14:paraId="1C7C7A4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Skaidiškių mokykla-darželis</w:t>
            </w:r>
          </w:p>
        </w:tc>
        <w:tc>
          <w:tcPr>
            <w:tcW w:w="2012" w:type="dxa"/>
            <w:gridSpan w:val="2"/>
          </w:tcPr>
          <w:p w14:paraId="6E6B6C2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Regina </w:t>
            </w:r>
            <w:proofErr w:type="spellStart"/>
            <w:r w:rsidRPr="00F00592">
              <w:rPr>
                <w:rFonts w:ascii="Times New Roman" w:eastAsia="SimSun" w:hAnsi="Times New Roman" w:cs="Times New Roman"/>
                <w:kern w:val="0"/>
                <w:sz w:val="24"/>
                <w:szCs w:val="24"/>
                <w:lang w:eastAsia="zh-CN"/>
                <w14:ligatures w14:val="none"/>
              </w:rPr>
              <w:t>Bobrovičienė</w:t>
            </w:r>
            <w:proofErr w:type="spellEnd"/>
          </w:p>
        </w:tc>
        <w:tc>
          <w:tcPr>
            <w:tcW w:w="1539" w:type="dxa"/>
          </w:tcPr>
          <w:p w14:paraId="2A1FF74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w:t>
            </w:r>
          </w:p>
        </w:tc>
      </w:tr>
      <w:tr w:rsidR="00F00592" w:rsidRPr="00F00592" w14:paraId="389F55F9" w14:textId="77777777" w:rsidTr="00456784">
        <w:trPr>
          <w:gridAfter w:val="1"/>
          <w:wAfter w:w="10" w:type="dxa"/>
          <w:jc w:val="center"/>
        </w:trPr>
        <w:tc>
          <w:tcPr>
            <w:tcW w:w="674" w:type="dxa"/>
          </w:tcPr>
          <w:p w14:paraId="572A8C3B"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3</w:t>
            </w:r>
          </w:p>
        </w:tc>
        <w:tc>
          <w:tcPr>
            <w:tcW w:w="2017" w:type="dxa"/>
            <w:gridSpan w:val="4"/>
          </w:tcPr>
          <w:p w14:paraId="165299B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Ariana</w:t>
            </w:r>
            <w:proofErr w:type="spellEnd"/>
            <w:r w:rsidRPr="00F00592">
              <w:rPr>
                <w:rFonts w:ascii="Times New Roman" w:eastAsia="SimSun" w:hAnsi="Times New Roman" w:cs="Times New Roman"/>
                <w:kern w:val="0"/>
                <w:sz w:val="24"/>
                <w:szCs w:val="24"/>
                <w:lang w:eastAsia="zh-CN"/>
                <w14:ligatures w14:val="none"/>
              </w:rPr>
              <w:t xml:space="preserve"> Michalkevič</w:t>
            </w:r>
          </w:p>
        </w:tc>
        <w:tc>
          <w:tcPr>
            <w:tcW w:w="3653" w:type="dxa"/>
            <w:gridSpan w:val="2"/>
          </w:tcPr>
          <w:p w14:paraId="79DFB2A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Sudervės Mariano Zdziechovskio pagrindinė mokykla</w:t>
            </w:r>
          </w:p>
        </w:tc>
        <w:tc>
          <w:tcPr>
            <w:tcW w:w="2012" w:type="dxa"/>
            <w:gridSpan w:val="2"/>
          </w:tcPr>
          <w:p w14:paraId="15D4D0B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Česlava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Kardis</w:t>
            </w:r>
            <w:proofErr w:type="spellEnd"/>
          </w:p>
        </w:tc>
        <w:tc>
          <w:tcPr>
            <w:tcW w:w="1539" w:type="dxa"/>
          </w:tcPr>
          <w:p w14:paraId="2056AFB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6CCA9DEC" w14:textId="77777777" w:rsidTr="00456784">
        <w:trPr>
          <w:gridAfter w:val="1"/>
          <w:wAfter w:w="10" w:type="dxa"/>
          <w:jc w:val="center"/>
        </w:trPr>
        <w:tc>
          <w:tcPr>
            <w:tcW w:w="9895" w:type="dxa"/>
            <w:gridSpan w:val="10"/>
          </w:tcPr>
          <w:p w14:paraId="53B1F32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 xml:space="preserve">Priešmokyklinio ugdymo grupių ir 1–4 klasių mokinių lenkų ir rusų mokomosiomis kalbomis </w:t>
            </w:r>
            <w:r w:rsidRPr="00F00592">
              <w:rPr>
                <w:rFonts w:ascii="Times New Roman" w:eastAsia="SimSun" w:hAnsi="Times New Roman" w:cs="Times New Roman"/>
                <w:b/>
                <w:bCs/>
                <w:kern w:val="0"/>
                <w:sz w:val="24"/>
                <w:szCs w:val="24"/>
                <w:u w:val="single"/>
                <w:lang w:eastAsia="zh-CN"/>
                <w14:ligatures w14:val="none"/>
              </w:rPr>
              <w:t>MENINIO SKAITYMO</w:t>
            </w:r>
            <w:r w:rsidRPr="00F00592">
              <w:rPr>
                <w:rFonts w:ascii="Times New Roman" w:eastAsia="SimSun" w:hAnsi="Times New Roman" w:cs="Times New Roman"/>
                <w:b/>
                <w:bCs/>
                <w:kern w:val="0"/>
                <w:sz w:val="24"/>
                <w:szCs w:val="24"/>
                <w:lang w:eastAsia="zh-CN"/>
                <w14:ligatures w14:val="none"/>
              </w:rPr>
              <w:t xml:space="preserve"> konkursas „Poezijos šventė“ </w:t>
            </w:r>
          </w:p>
        </w:tc>
      </w:tr>
      <w:tr w:rsidR="00F00592" w:rsidRPr="00F00592" w14:paraId="4B21F2DE" w14:textId="77777777" w:rsidTr="00456784">
        <w:trPr>
          <w:gridAfter w:val="1"/>
          <w:wAfter w:w="10" w:type="dxa"/>
          <w:jc w:val="center"/>
        </w:trPr>
        <w:tc>
          <w:tcPr>
            <w:tcW w:w="9895" w:type="dxa"/>
            <w:gridSpan w:val="10"/>
          </w:tcPr>
          <w:p w14:paraId="341956C1"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Priešmokyklinio  ugdymo grupė (lenkų ugdomąja kalba)</w:t>
            </w:r>
          </w:p>
        </w:tc>
      </w:tr>
      <w:tr w:rsidR="00F00592" w:rsidRPr="00F00592" w14:paraId="763741F3" w14:textId="77777777" w:rsidTr="00456784">
        <w:trPr>
          <w:gridAfter w:val="1"/>
          <w:wAfter w:w="10" w:type="dxa"/>
          <w:jc w:val="center"/>
        </w:trPr>
        <w:tc>
          <w:tcPr>
            <w:tcW w:w="674" w:type="dxa"/>
          </w:tcPr>
          <w:p w14:paraId="706F16CC"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tcPr>
          <w:p w14:paraId="70CA7C6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Beniamin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Bortkevič</w:t>
            </w:r>
            <w:proofErr w:type="spellEnd"/>
          </w:p>
        </w:tc>
        <w:tc>
          <w:tcPr>
            <w:tcW w:w="3653" w:type="dxa"/>
            <w:gridSpan w:val="2"/>
          </w:tcPr>
          <w:p w14:paraId="2312813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Egliškių šv. Jono Bosko gimnazija</w:t>
            </w:r>
          </w:p>
        </w:tc>
        <w:tc>
          <w:tcPr>
            <w:tcW w:w="2012" w:type="dxa"/>
            <w:gridSpan w:val="2"/>
          </w:tcPr>
          <w:p w14:paraId="17F3C4B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Lilija </w:t>
            </w:r>
            <w:proofErr w:type="spellStart"/>
            <w:r w:rsidRPr="00F00592">
              <w:rPr>
                <w:rFonts w:ascii="Times New Roman" w:eastAsia="SimSun" w:hAnsi="Times New Roman" w:cs="Times New Roman"/>
                <w:kern w:val="0"/>
                <w:sz w:val="24"/>
                <w:szCs w:val="24"/>
                <w:lang w:eastAsia="zh-CN"/>
                <w14:ligatures w14:val="none"/>
              </w:rPr>
              <w:t>Maslovska</w:t>
            </w:r>
            <w:proofErr w:type="spellEnd"/>
          </w:p>
        </w:tc>
        <w:tc>
          <w:tcPr>
            <w:tcW w:w="1539" w:type="dxa"/>
          </w:tcPr>
          <w:p w14:paraId="7DCE80FC"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I</w:t>
            </w:r>
          </w:p>
        </w:tc>
      </w:tr>
      <w:tr w:rsidR="00F00592" w:rsidRPr="00F00592" w14:paraId="1619BC91" w14:textId="77777777" w:rsidTr="00456784">
        <w:trPr>
          <w:gridAfter w:val="1"/>
          <w:wAfter w:w="10" w:type="dxa"/>
          <w:jc w:val="center"/>
        </w:trPr>
        <w:tc>
          <w:tcPr>
            <w:tcW w:w="674" w:type="dxa"/>
          </w:tcPr>
          <w:p w14:paraId="40E9F19A"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tcPr>
          <w:p w14:paraId="69E6713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Silvija </w:t>
            </w:r>
            <w:proofErr w:type="spellStart"/>
            <w:r w:rsidRPr="00F00592">
              <w:rPr>
                <w:rFonts w:ascii="Times New Roman" w:eastAsia="SimSun" w:hAnsi="Times New Roman" w:cs="Times New Roman"/>
                <w:kern w:val="0"/>
                <w:sz w:val="24"/>
                <w:szCs w:val="24"/>
                <w:lang w:eastAsia="zh-CN"/>
                <w14:ligatures w14:val="none"/>
              </w:rPr>
              <w:t>Ščerbuk</w:t>
            </w:r>
            <w:proofErr w:type="spellEnd"/>
          </w:p>
        </w:tc>
        <w:tc>
          <w:tcPr>
            <w:tcW w:w="3653" w:type="dxa"/>
            <w:gridSpan w:val="2"/>
          </w:tcPr>
          <w:p w14:paraId="4891533F"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Kalvelių Stanislavo Moniuškos gimnazija</w:t>
            </w:r>
          </w:p>
        </w:tc>
        <w:tc>
          <w:tcPr>
            <w:tcW w:w="2012" w:type="dxa"/>
            <w:gridSpan w:val="2"/>
          </w:tcPr>
          <w:p w14:paraId="0A3367B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Lilijana </w:t>
            </w:r>
            <w:proofErr w:type="spellStart"/>
            <w:r w:rsidRPr="00F00592">
              <w:rPr>
                <w:rFonts w:ascii="Times New Roman" w:eastAsia="SimSun" w:hAnsi="Times New Roman" w:cs="Times New Roman"/>
                <w:kern w:val="0"/>
                <w:sz w:val="24"/>
                <w:szCs w:val="24"/>
                <w:lang w:eastAsia="zh-CN"/>
                <w14:ligatures w14:val="none"/>
              </w:rPr>
              <w:t>Zenkevič</w:t>
            </w:r>
            <w:proofErr w:type="spellEnd"/>
          </w:p>
        </w:tc>
        <w:tc>
          <w:tcPr>
            <w:tcW w:w="1539" w:type="dxa"/>
          </w:tcPr>
          <w:p w14:paraId="711D8F92" w14:textId="77777777" w:rsidR="00F00592" w:rsidRPr="00F00592" w:rsidRDefault="00F00592" w:rsidP="00F00592">
            <w:pPr>
              <w:spacing w:after="0" w:line="240" w:lineRule="auto"/>
              <w:rPr>
                <w:rFonts w:ascii="Times New Roman" w:eastAsia="Calibri" w:hAnsi="Times New Roman" w:cs="Times New Roman"/>
                <w:b/>
                <w:bCs/>
                <w:kern w:val="0"/>
                <w:sz w:val="24"/>
                <w:szCs w:val="24"/>
                <w14:ligatures w14:val="none"/>
              </w:rPr>
            </w:pPr>
            <w:r w:rsidRPr="00F00592">
              <w:rPr>
                <w:rFonts w:ascii="Times New Roman" w:eastAsia="SimSun" w:hAnsi="Times New Roman" w:cs="Times New Roman"/>
                <w:b/>
                <w:bCs/>
                <w:kern w:val="0"/>
                <w:sz w:val="24"/>
                <w:szCs w:val="24"/>
                <w:lang w:eastAsia="zh-CN"/>
                <w14:ligatures w14:val="none"/>
              </w:rPr>
              <w:t>II</w:t>
            </w:r>
          </w:p>
        </w:tc>
      </w:tr>
      <w:tr w:rsidR="00F00592" w:rsidRPr="00F00592" w14:paraId="5E62D4CD" w14:textId="77777777" w:rsidTr="00456784">
        <w:trPr>
          <w:gridAfter w:val="1"/>
          <w:wAfter w:w="10" w:type="dxa"/>
          <w:jc w:val="center"/>
        </w:trPr>
        <w:tc>
          <w:tcPr>
            <w:tcW w:w="674" w:type="dxa"/>
          </w:tcPr>
          <w:p w14:paraId="7463C922"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tcPr>
          <w:p w14:paraId="332821F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Veronika </w:t>
            </w:r>
            <w:proofErr w:type="spellStart"/>
            <w:r w:rsidRPr="00F00592">
              <w:rPr>
                <w:rFonts w:ascii="Times New Roman" w:eastAsia="SimSun" w:hAnsi="Times New Roman" w:cs="Times New Roman"/>
                <w:kern w:val="0"/>
                <w:sz w:val="24"/>
                <w:szCs w:val="24"/>
                <w:lang w:eastAsia="zh-CN"/>
                <w14:ligatures w14:val="none"/>
              </w:rPr>
              <w:t>Romanauskaitė</w:t>
            </w:r>
            <w:proofErr w:type="spellEnd"/>
          </w:p>
        </w:tc>
        <w:tc>
          <w:tcPr>
            <w:tcW w:w="3653" w:type="dxa"/>
            <w:gridSpan w:val="2"/>
          </w:tcPr>
          <w:p w14:paraId="25AC3AC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Skaidiškių mokykla-darželis</w:t>
            </w:r>
          </w:p>
        </w:tc>
        <w:tc>
          <w:tcPr>
            <w:tcW w:w="2012" w:type="dxa"/>
            <w:gridSpan w:val="2"/>
          </w:tcPr>
          <w:p w14:paraId="5B57BEA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Danuta </w:t>
            </w:r>
            <w:proofErr w:type="spellStart"/>
            <w:r w:rsidRPr="00F00592">
              <w:rPr>
                <w:rFonts w:ascii="Times New Roman" w:eastAsia="SimSun" w:hAnsi="Times New Roman" w:cs="Times New Roman"/>
                <w:kern w:val="0"/>
                <w:sz w:val="24"/>
                <w:szCs w:val="24"/>
                <w:lang w:eastAsia="zh-CN"/>
                <w14:ligatures w14:val="none"/>
              </w:rPr>
              <w:t>Zablockaja</w:t>
            </w:r>
            <w:proofErr w:type="spellEnd"/>
          </w:p>
        </w:tc>
        <w:tc>
          <w:tcPr>
            <w:tcW w:w="1539" w:type="dxa"/>
          </w:tcPr>
          <w:p w14:paraId="503A0F1E" w14:textId="77777777" w:rsidR="00F00592" w:rsidRPr="00F00592" w:rsidRDefault="00F00592" w:rsidP="00F00592">
            <w:pPr>
              <w:spacing w:after="0" w:line="240" w:lineRule="auto"/>
              <w:rPr>
                <w:rFonts w:ascii="Times New Roman" w:eastAsia="Calibri" w:hAnsi="Times New Roman" w:cs="Times New Roman"/>
                <w:b/>
                <w:bCs/>
                <w:kern w:val="0"/>
                <w:sz w:val="24"/>
                <w:szCs w:val="24"/>
                <w14:ligatures w14:val="none"/>
              </w:rPr>
            </w:pPr>
            <w:r w:rsidRPr="00F00592">
              <w:rPr>
                <w:rFonts w:ascii="Times New Roman" w:eastAsia="SimSun" w:hAnsi="Times New Roman" w:cs="Times New Roman"/>
                <w:b/>
                <w:bCs/>
                <w:kern w:val="0"/>
                <w:sz w:val="24"/>
                <w:szCs w:val="24"/>
                <w:lang w:eastAsia="zh-CN"/>
                <w14:ligatures w14:val="none"/>
              </w:rPr>
              <w:t>III</w:t>
            </w:r>
          </w:p>
        </w:tc>
      </w:tr>
      <w:tr w:rsidR="00F00592" w:rsidRPr="00F00592" w14:paraId="341C1A0A" w14:textId="77777777" w:rsidTr="00456784">
        <w:trPr>
          <w:gridAfter w:val="1"/>
          <w:wAfter w:w="10" w:type="dxa"/>
          <w:jc w:val="center"/>
        </w:trPr>
        <w:tc>
          <w:tcPr>
            <w:tcW w:w="9895" w:type="dxa"/>
            <w:gridSpan w:val="10"/>
          </w:tcPr>
          <w:p w14:paraId="108AB3B0"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1–4 klasių grupė (lenkų mokomąja kalba)</w:t>
            </w:r>
          </w:p>
        </w:tc>
      </w:tr>
      <w:tr w:rsidR="00F00592" w:rsidRPr="00F00592" w14:paraId="60A38144" w14:textId="77777777" w:rsidTr="00456784">
        <w:trPr>
          <w:gridAfter w:val="1"/>
          <w:wAfter w:w="10" w:type="dxa"/>
          <w:jc w:val="center"/>
        </w:trPr>
        <w:tc>
          <w:tcPr>
            <w:tcW w:w="674" w:type="dxa"/>
          </w:tcPr>
          <w:p w14:paraId="351FC6D4" w14:textId="77777777" w:rsidR="00F00592" w:rsidRPr="00F00592" w:rsidRDefault="00F00592" w:rsidP="00F00592">
            <w:pPr>
              <w:spacing w:after="0" w:line="240" w:lineRule="auto"/>
              <w:ind w:right="144"/>
              <w:jc w:val="right"/>
              <w:rPr>
                <w:rFonts w:ascii="Times New Roman" w:eastAsia="Calibri" w:hAnsi="Times New Roman" w:cs="Times New Roman"/>
                <w:b/>
                <w:kern w:val="0"/>
                <w:sz w:val="24"/>
                <w:szCs w:val="24"/>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shd w:val="clear" w:color="auto" w:fill="auto"/>
          </w:tcPr>
          <w:p w14:paraId="1F1B7AA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Veronika </w:t>
            </w:r>
            <w:proofErr w:type="spellStart"/>
            <w:r w:rsidRPr="00F00592">
              <w:rPr>
                <w:rFonts w:ascii="Times New Roman" w:eastAsia="Calibri" w:hAnsi="Times New Roman" w:cs="Times New Roman"/>
                <w:kern w:val="0"/>
                <w:sz w:val="24"/>
                <w:szCs w:val="24"/>
                <w14:ligatures w14:val="none"/>
              </w:rPr>
              <w:t>Žindul</w:t>
            </w:r>
            <w:proofErr w:type="spellEnd"/>
          </w:p>
        </w:tc>
        <w:tc>
          <w:tcPr>
            <w:tcW w:w="3653" w:type="dxa"/>
            <w:gridSpan w:val="2"/>
            <w:shd w:val="clear" w:color="auto" w:fill="auto"/>
          </w:tcPr>
          <w:p w14:paraId="7C3CFEA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Nemenčinės Konstanto Parčevskio gimnazija</w:t>
            </w:r>
          </w:p>
        </w:tc>
        <w:tc>
          <w:tcPr>
            <w:tcW w:w="2012" w:type="dxa"/>
            <w:gridSpan w:val="2"/>
            <w:shd w:val="clear" w:color="auto" w:fill="auto"/>
          </w:tcPr>
          <w:p w14:paraId="4B02506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Aldona </w:t>
            </w:r>
            <w:proofErr w:type="spellStart"/>
            <w:r w:rsidRPr="00F00592">
              <w:rPr>
                <w:rFonts w:ascii="Times New Roman" w:eastAsia="SimSun" w:hAnsi="Times New Roman" w:cs="Times New Roman"/>
                <w:color w:val="000000"/>
                <w:kern w:val="0"/>
                <w:sz w:val="24"/>
                <w:szCs w:val="24"/>
                <w:lang w:eastAsia="zh-CN"/>
                <w14:ligatures w14:val="none"/>
              </w:rPr>
              <w:t>Maculevič</w:t>
            </w:r>
            <w:proofErr w:type="spellEnd"/>
            <w:r w:rsidRPr="00F00592">
              <w:rPr>
                <w:rFonts w:ascii="Times New Roman" w:eastAsia="SimSun" w:hAnsi="Times New Roman" w:cs="Times New Roman"/>
                <w:color w:val="000000"/>
                <w:kern w:val="0"/>
                <w:sz w:val="24"/>
                <w:szCs w:val="24"/>
                <w:lang w:eastAsia="zh-CN"/>
                <w14:ligatures w14:val="none"/>
              </w:rPr>
              <w:t> </w:t>
            </w:r>
          </w:p>
        </w:tc>
        <w:tc>
          <w:tcPr>
            <w:tcW w:w="1539" w:type="dxa"/>
            <w:shd w:val="clear" w:color="auto" w:fill="auto"/>
          </w:tcPr>
          <w:p w14:paraId="32D2F2C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61B7BB91"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 kl.)</w:t>
            </w:r>
          </w:p>
        </w:tc>
      </w:tr>
      <w:tr w:rsidR="00F00592" w:rsidRPr="00F00592" w14:paraId="5DBA46E9" w14:textId="77777777" w:rsidTr="00456784">
        <w:trPr>
          <w:gridAfter w:val="1"/>
          <w:wAfter w:w="10" w:type="dxa"/>
          <w:jc w:val="center"/>
        </w:trPr>
        <w:tc>
          <w:tcPr>
            <w:tcW w:w="674" w:type="dxa"/>
          </w:tcPr>
          <w:p w14:paraId="7BA2F480"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shd w:val="clear" w:color="auto" w:fill="auto"/>
          </w:tcPr>
          <w:p w14:paraId="358ADAC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Dominik</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Zavadski</w:t>
            </w:r>
            <w:proofErr w:type="spellEnd"/>
          </w:p>
        </w:tc>
        <w:tc>
          <w:tcPr>
            <w:tcW w:w="3653" w:type="dxa"/>
            <w:gridSpan w:val="2"/>
            <w:shd w:val="clear" w:color="auto" w:fill="auto"/>
          </w:tcPr>
          <w:p w14:paraId="2AF8872C"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Pakenės Česlovo Milošo pagrindinė mokykla</w:t>
            </w:r>
          </w:p>
        </w:tc>
        <w:tc>
          <w:tcPr>
            <w:tcW w:w="2012" w:type="dxa"/>
            <w:gridSpan w:val="2"/>
            <w:shd w:val="clear" w:color="auto" w:fill="auto"/>
          </w:tcPr>
          <w:p w14:paraId="1B666C4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Božena </w:t>
            </w:r>
            <w:proofErr w:type="spellStart"/>
            <w:r w:rsidRPr="00F00592">
              <w:rPr>
                <w:rFonts w:ascii="Times New Roman" w:eastAsia="SimSun" w:hAnsi="Times New Roman" w:cs="Times New Roman"/>
                <w:color w:val="000000"/>
                <w:kern w:val="0"/>
                <w:sz w:val="24"/>
                <w:szCs w:val="24"/>
                <w:lang w:eastAsia="zh-CN"/>
                <w14:ligatures w14:val="none"/>
              </w:rPr>
              <w:t>Stankevič</w:t>
            </w:r>
            <w:proofErr w:type="spellEnd"/>
          </w:p>
        </w:tc>
        <w:tc>
          <w:tcPr>
            <w:tcW w:w="1539" w:type="dxa"/>
            <w:shd w:val="clear" w:color="auto" w:fill="auto"/>
          </w:tcPr>
          <w:p w14:paraId="435438E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1117EBB5"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 kl.)</w:t>
            </w:r>
          </w:p>
        </w:tc>
      </w:tr>
      <w:tr w:rsidR="00F00592" w:rsidRPr="00F00592" w14:paraId="7D1CF005" w14:textId="77777777" w:rsidTr="00456784">
        <w:trPr>
          <w:gridAfter w:val="1"/>
          <w:wAfter w:w="10" w:type="dxa"/>
          <w:jc w:val="center"/>
        </w:trPr>
        <w:tc>
          <w:tcPr>
            <w:tcW w:w="674" w:type="dxa"/>
          </w:tcPr>
          <w:p w14:paraId="4E3F2F69"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shd w:val="clear" w:color="auto" w:fill="auto"/>
          </w:tcPr>
          <w:p w14:paraId="690AB60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Karolina </w:t>
            </w:r>
            <w:proofErr w:type="spellStart"/>
            <w:r w:rsidRPr="00F00592">
              <w:rPr>
                <w:rFonts w:ascii="Times New Roman" w:eastAsia="Calibri" w:hAnsi="Times New Roman" w:cs="Times New Roman"/>
                <w:kern w:val="0"/>
                <w:sz w:val="24"/>
                <w:szCs w:val="24"/>
                <w14:ligatures w14:val="none"/>
              </w:rPr>
              <w:t>Kačanovska</w:t>
            </w:r>
            <w:proofErr w:type="spellEnd"/>
          </w:p>
        </w:tc>
        <w:tc>
          <w:tcPr>
            <w:tcW w:w="3653" w:type="dxa"/>
            <w:gridSpan w:val="2"/>
            <w:shd w:val="clear" w:color="auto" w:fill="auto"/>
          </w:tcPr>
          <w:p w14:paraId="5AF5C6B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Skaidiškių mokykla-darželis</w:t>
            </w:r>
          </w:p>
        </w:tc>
        <w:tc>
          <w:tcPr>
            <w:tcW w:w="2012" w:type="dxa"/>
            <w:gridSpan w:val="2"/>
            <w:shd w:val="clear" w:color="auto" w:fill="auto"/>
          </w:tcPr>
          <w:p w14:paraId="21D53FB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Olga </w:t>
            </w:r>
            <w:proofErr w:type="spellStart"/>
            <w:r w:rsidRPr="00F00592">
              <w:rPr>
                <w:rFonts w:ascii="Times New Roman" w:eastAsia="SimSun" w:hAnsi="Times New Roman" w:cs="Times New Roman"/>
                <w:color w:val="000000"/>
                <w:kern w:val="0"/>
                <w:sz w:val="24"/>
                <w:szCs w:val="24"/>
                <w:lang w:eastAsia="zh-CN"/>
                <w14:ligatures w14:val="none"/>
              </w:rPr>
              <w:t>Kania</w:t>
            </w:r>
            <w:proofErr w:type="spellEnd"/>
          </w:p>
        </w:tc>
        <w:tc>
          <w:tcPr>
            <w:tcW w:w="1539" w:type="dxa"/>
            <w:shd w:val="clear" w:color="auto" w:fill="auto"/>
          </w:tcPr>
          <w:p w14:paraId="0CF9EBC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6AD80AA3"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 kl.)</w:t>
            </w:r>
          </w:p>
        </w:tc>
      </w:tr>
      <w:tr w:rsidR="00F00592" w:rsidRPr="00F00592" w14:paraId="5B52B24F" w14:textId="77777777" w:rsidTr="00456784">
        <w:trPr>
          <w:gridAfter w:val="1"/>
          <w:wAfter w:w="10" w:type="dxa"/>
          <w:jc w:val="center"/>
        </w:trPr>
        <w:tc>
          <w:tcPr>
            <w:tcW w:w="674" w:type="dxa"/>
          </w:tcPr>
          <w:p w14:paraId="5A30E3BB"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17" w:type="dxa"/>
            <w:gridSpan w:val="4"/>
            <w:shd w:val="clear" w:color="auto" w:fill="auto"/>
          </w:tcPr>
          <w:p w14:paraId="209D56C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Edvin</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Šablovski</w:t>
            </w:r>
            <w:proofErr w:type="spellEnd"/>
          </w:p>
        </w:tc>
        <w:tc>
          <w:tcPr>
            <w:tcW w:w="3653" w:type="dxa"/>
            <w:gridSpan w:val="2"/>
            <w:shd w:val="clear" w:color="auto" w:fill="auto"/>
          </w:tcPr>
          <w:p w14:paraId="4F16BB9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Mickūnų gimnazija</w:t>
            </w:r>
          </w:p>
        </w:tc>
        <w:tc>
          <w:tcPr>
            <w:tcW w:w="2012" w:type="dxa"/>
            <w:gridSpan w:val="2"/>
            <w:shd w:val="clear" w:color="auto" w:fill="auto"/>
          </w:tcPr>
          <w:p w14:paraId="3627DC5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242424"/>
                <w:kern w:val="0"/>
                <w:sz w:val="24"/>
                <w:szCs w:val="24"/>
                <w:shd w:val="clear" w:color="auto" w:fill="FFFFFF"/>
                <w:lang w:eastAsia="zh-CN"/>
                <w14:ligatures w14:val="none"/>
              </w:rPr>
              <w:t xml:space="preserve">Leokadija </w:t>
            </w:r>
            <w:proofErr w:type="spellStart"/>
            <w:r w:rsidRPr="00F00592">
              <w:rPr>
                <w:rFonts w:ascii="Times New Roman" w:eastAsia="SimSun" w:hAnsi="Times New Roman" w:cs="Times New Roman"/>
                <w:color w:val="242424"/>
                <w:kern w:val="0"/>
                <w:sz w:val="24"/>
                <w:szCs w:val="24"/>
                <w:shd w:val="clear" w:color="auto" w:fill="FFFFFF"/>
                <w:lang w:eastAsia="zh-CN"/>
                <w14:ligatures w14:val="none"/>
              </w:rPr>
              <w:t>Pozlevič</w:t>
            </w:r>
            <w:proofErr w:type="spellEnd"/>
          </w:p>
        </w:tc>
        <w:tc>
          <w:tcPr>
            <w:tcW w:w="1539" w:type="dxa"/>
            <w:shd w:val="clear" w:color="auto" w:fill="auto"/>
          </w:tcPr>
          <w:p w14:paraId="323C9D7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5A71D058"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44B66E1D" w14:textId="77777777" w:rsidTr="00456784">
        <w:trPr>
          <w:gridAfter w:val="1"/>
          <w:wAfter w:w="10" w:type="dxa"/>
          <w:jc w:val="center"/>
        </w:trPr>
        <w:tc>
          <w:tcPr>
            <w:tcW w:w="674" w:type="dxa"/>
          </w:tcPr>
          <w:p w14:paraId="0E8F6196"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17" w:type="dxa"/>
            <w:gridSpan w:val="4"/>
            <w:shd w:val="clear" w:color="auto" w:fill="auto"/>
          </w:tcPr>
          <w:p w14:paraId="2D9F65A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Uljana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Jonytė</w:t>
            </w:r>
            <w:proofErr w:type="spellEnd"/>
          </w:p>
        </w:tc>
        <w:tc>
          <w:tcPr>
            <w:tcW w:w="3653" w:type="dxa"/>
            <w:gridSpan w:val="2"/>
            <w:shd w:val="clear" w:color="auto" w:fill="auto"/>
          </w:tcPr>
          <w:p w14:paraId="570B66F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Paberžės šv. Stanislavo Kostkos gimnazija</w:t>
            </w:r>
          </w:p>
        </w:tc>
        <w:tc>
          <w:tcPr>
            <w:tcW w:w="2012" w:type="dxa"/>
            <w:gridSpan w:val="2"/>
            <w:shd w:val="clear" w:color="auto" w:fill="auto"/>
          </w:tcPr>
          <w:p w14:paraId="6B79435A" w14:textId="00993172"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Jol</w:t>
            </w:r>
            <w:r w:rsidR="000B06BF">
              <w:rPr>
                <w:rFonts w:ascii="Times New Roman" w:eastAsia="SimSun" w:hAnsi="Times New Roman" w:cs="Times New Roman"/>
                <w:color w:val="000000"/>
                <w:kern w:val="0"/>
                <w:sz w:val="24"/>
                <w:szCs w:val="24"/>
                <w:lang w:eastAsia="zh-CN"/>
                <w14:ligatures w14:val="none"/>
              </w:rPr>
              <w:t>i</w:t>
            </w:r>
            <w:r w:rsidRPr="00F00592">
              <w:rPr>
                <w:rFonts w:ascii="Times New Roman" w:eastAsia="SimSun" w:hAnsi="Times New Roman" w:cs="Times New Roman"/>
                <w:color w:val="000000"/>
                <w:kern w:val="0"/>
                <w:sz w:val="24"/>
                <w:szCs w:val="24"/>
                <w:lang w:eastAsia="zh-CN"/>
                <w14:ligatures w14:val="none"/>
              </w:rPr>
              <w:t>anta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Markovska</w:t>
            </w:r>
            <w:proofErr w:type="spellEnd"/>
          </w:p>
        </w:tc>
        <w:tc>
          <w:tcPr>
            <w:tcW w:w="1539" w:type="dxa"/>
            <w:shd w:val="clear" w:color="auto" w:fill="auto"/>
          </w:tcPr>
          <w:p w14:paraId="2619D40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47E8B00B"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3C04BA9A" w14:textId="77777777" w:rsidTr="00456784">
        <w:trPr>
          <w:gridAfter w:val="1"/>
          <w:wAfter w:w="10" w:type="dxa"/>
          <w:jc w:val="center"/>
        </w:trPr>
        <w:tc>
          <w:tcPr>
            <w:tcW w:w="674" w:type="dxa"/>
          </w:tcPr>
          <w:p w14:paraId="25AB1964"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6</w:t>
            </w:r>
          </w:p>
        </w:tc>
        <w:tc>
          <w:tcPr>
            <w:tcW w:w="2017" w:type="dxa"/>
            <w:gridSpan w:val="4"/>
            <w:shd w:val="clear" w:color="auto" w:fill="auto"/>
          </w:tcPr>
          <w:p w14:paraId="2FF9D66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Aurelija </w:t>
            </w:r>
            <w:proofErr w:type="spellStart"/>
            <w:r w:rsidRPr="00F00592">
              <w:rPr>
                <w:rFonts w:ascii="Times New Roman" w:eastAsia="Calibri" w:hAnsi="Times New Roman" w:cs="Times New Roman"/>
                <w:kern w:val="0"/>
                <w:sz w:val="24"/>
                <w:szCs w:val="24"/>
                <w14:ligatures w14:val="none"/>
              </w:rPr>
              <w:t>Korvel</w:t>
            </w:r>
            <w:proofErr w:type="spellEnd"/>
          </w:p>
        </w:tc>
        <w:tc>
          <w:tcPr>
            <w:tcW w:w="3653" w:type="dxa"/>
            <w:gridSpan w:val="2"/>
            <w:shd w:val="clear" w:color="auto" w:fill="auto"/>
          </w:tcPr>
          <w:p w14:paraId="1EA3661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Šumsko pagrindinė mokykla</w:t>
            </w:r>
          </w:p>
        </w:tc>
        <w:tc>
          <w:tcPr>
            <w:tcW w:w="2012" w:type="dxa"/>
            <w:gridSpan w:val="2"/>
            <w:shd w:val="clear" w:color="auto" w:fill="auto"/>
          </w:tcPr>
          <w:p w14:paraId="7D915CE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Halina Milto</w:t>
            </w:r>
          </w:p>
        </w:tc>
        <w:tc>
          <w:tcPr>
            <w:tcW w:w="1539" w:type="dxa"/>
            <w:shd w:val="clear" w:color="auto" w:fill="auto"/>
          </w:tcPr>
          <w:p w14:paraId="4CA6A34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2FD290AB"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061A2F5A" w14:textId="77777777" w:rsidTr="00456784">
        <w:trPr>
          <w:gridAfter w:val="1"/>
          <w:wAfter w:w="10" w:type="dxa"/>
          <w:jc w:val="center"/>
        </w:trPr>
        <w:tc>
          <w:tcPr>
            <w:tcW w:w="674" w:type="dxa"/>
          </w:tcPr>
          <w:p w14:paraId="1C776E8E"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lastRenderedPageBreak/>
              <w:t>7</w:t>
            </w:r>
          </w:p>
        </w:tc>
        <w:tc>
          <w:tcPr>
            <w:tcW w:w="2017" w:type="dxa"/>
            <w:gridSpan w:val="4"/>
            <w:shd w:val="clear" w:color="auto" w:fill="auto"/>
          </w:tcPr>
          <w:p w14:paraId="2CD8F17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Gabriela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Gulbicka</w:t>
            </w:r>
            <w:proofErr w:type="spellEnd"/>
          </w:p>
        </w:tc>
        <w:tc>
          <w:tcPr>
            <w:tcW w:w="3653" w:type="dxa"/>
            <w:gridSpan w:val="2"/>
            <w:shd w:val="clear" w:color="auto" w:fill="auto"/>
          </w:tcPr>
          <w:p w14:paraId="19B323D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Mickūnų gimnazija</w:t>
            </w:r>
          </w:p>
        </w:tc>
        <w:tc>
          <w:tcPr>
            <w:tcW w:w="2012" w:type="dxa"/>
            <w:gridSpan w:val="2"/>
            <w:shd w:val="clear" w:color="auto" w:fill="auto"/>
          </w:tcPr>
          <w:p w14:paraId="0872B3E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Emilija </w:t>
            </w:r>
            <w:proofErr w:type="spellStart"/>
            <w:r w:rsidRPr="00F00592">
              <w:rPr>
                <w:rFonts w:ascii="Times New Roman" w:eastAsia="SimSun" w:hAnsi="Times New Roman" w:cs="Times New Roman"/>
                <w:color w:val="000000"/>
                <w:kern w:val="0"/>
                <w:sz w:val="24"/>
                <w:szCs w:val="24"/>
                <w:lang w:eastAsia="zh-CN"/>
                <w14:ligatures w14:val="none"/>
              </w:rPr>
              <w:t>Oberlian</w:t>
            </w:r>
            <w:proofErr w:type="spellEnd"/>
          </w:p>
        </w:tc>
        <w:tc>
          <w:tcPr>
            <w:tcW w:w="1539" w:type="dxa"/>
            <w:shd w:val="clear" w:color="auto" w:fill="auto"/>
          </w:tcPr>
          <w:p w14:paraId="336C01E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5192C19B"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0EC8B95F" w14:textId="77777777" w:rsidTr="00456784">
        <w:trPr>
          <w:gridAfter w:val="1"/>
          <w:wAfter w:w="10" w:type="dxa"/>
          <w:jc w:val="center"/>
        </w:trPr>
        <w:tc>
          <w:tcPr>
            <w:tcW w:w="674" w:type="dxa"/>
          </w:tcPr>
          <w:p w14:paraId="35975395"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8</w:t>
            </w:r>
          </w:p>
        </w:tc>
        <w:tc>
          <w:tcPr>
            <w:tcW w:w="2017" w:type="dxa"/>
            <w:gridSpan w:val="4"/>
            <w:shd w:val="clear" w:color="auto" w:fill="auto"/>
          </w:tcPr>
          <w:p w14:paraId="096E445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Patrycja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Maksimovič</w:t>
            </w:r>
            <w:proofErr w:type="spellEnd"/>
          </w:p>
        </w:tc>
        <w:tc>
          <w:tcPr>
            <w:tcW w:w="3653" w:type="dxa"/>
            <w:gridSpan w:val="2"/>
            <w:shd w:val="clear" w:color="auto" w:fill="auto"/>
          </w:tcPr>
          <w:p w14:paraId="66405C7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Zujūnų gimnazija </w:t>
            </w:r>
          </w:p>
        </w:tc>
        <w:tc>
          <w:tcPr>
            <w:tcW w:w="2012" w:type="dxa"/>
            <w:gridSpan w:val="2"/>
            <w:shd w:val="clear" w:color="auto" w:fill="auto"/>
          </w:tcPr>
          <w:p w14:paraId="4E2887D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Danuta </w:t>
            </w:r>
            <w:proofErr w:type="spellStart"/>
            <w:r w:rsidRPr="00F00592">
              <w:rPr>
                <w:rFonts w:ascii="Times New Roman" w:eastAsia="SimSun" w:hAnsi="Times New Roman" w:cs="Times New Roman"/>
                <w:color w:val="000000"/>
                <w:kern w:val="0"/>
                <w:sz w:val="24"/>
                <w:szCs w:val="24"/>
                <w:lang w:eastAsia="zh-CN"/>
                <w14:ligatures w14:val="none"/>
              </w:rPr>
              <w:t>Radulevič</w:t>
            </w:r>
            <w:proofErr w:type="spellEnd"/>
          </w:p>
        </w:tc>
        <w:tc>
          <w:tcPr>
            <w:tcW w:w="1539" w:type="dxa"/>
            <w:shd w:val="clear" w:color="auto" w:fill="auto"/>
          </w:tcPr>
          <w:p w14:paraId="03F1176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531CB140"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44B55023" w14:textId="77777777" w:rsidTr="00456784">
        <w:trPr>
          <w:gridAfter w:val="1"/>
          <w:wAfter w:w="10" w:type="dxa"/>
          <w:jc w:val="center"/>
        </w:trPr>
        <w:tc>
          <w:tcPr>
            <w:tcW w:w="674" w:type="dxa"/>
          </w:tcPr>
          <w:p w14:paraId="457C322D"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9</w:t>
            </w:r>
          </w:p>
        </w:tc>
        <w:tc>
          <w:tcPr>
            <w:tcW w:w="2017" w:type="dxa"/>
            <w:gridSpan w:val="4"/>
            <w:shd w:val="clear" w:color="auto" w:fill="auto"/>
          </w:tcPr>
          <w:p w14:paraId="489DB8D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David</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Dombrovski</w:t>
            </w:r>
            <w:proofErr w:type="spellEnd"/>
          </w:p>
        </w:tc>
        <w:tc>
          <w:tcPr>
            <w:tcW w:w="3653" w:type="dxa"/>
            <w:gridSpan w:val="2"/>
            <w:shd w:val="clear" w:color="auto" w:fill="auto"/>
          </w:tcPr>
          <w:p w14:paraId="65C82D4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Nemenčinės Konstanto Parčevskio gimnazija</w:t>
            </w:r>
          </w:p>
        </w:tc>
        <w:tc>
          <w:tcPr>
            <w:tcW w:w="2012" w:type="dxa"/>
            <w:gridSpan w:val="2"/>
            <w:shd w:val="clear" w:color="auto" w:fill="auto"/>
          </w:tcPr>
          <w:p w14:paraId="4B7DC03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Honorata </w:t>
            </w:r>
            <w:proofErr w:type="spellStart"/>
            <w:r w:rsidRPr="00F00592">
              <w:rPr>
                <w:rFonts w:ascii="Times New Roman" w:eastAsia="SimSun" w:hAnsi="Times New Roman" w:cs="Times New Roman"/>
                <w:color w:val="000000"/>
                <w:kern w:val="0"/>
                <w:sz w:val="24"/>
                <w:szCs w:val="24"/>
                <w:lang w:eastAsia="zh-CN"/>
                <w14:ligatures w14:val="none"/>
              </w:rPr>
              <w:t>Feklistova</w:t>
            </w:r>
            <w:proofErr w:type="spellEnd"/>
          </w:p>
        </w:tc>
        <w:tc>
          <w:tcPr>
            <w:tcW w:w="1539" w:type="dxa"/>
            <w:shd w:val="clear" w:color="auto" w:fill="auto"/>
          </w:tcPr>
          <w:p w14:paraId="32445D31"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03B7FEC4"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41D6DBAF" w14:textId="77777777" w:rsidTr="00456784">
        <w:trPr>
          <w:gridAfter w:val="1"/>
          <w:wAfter w:w="10" w:type="dxa"/>
          <w:jc w:val="center"/>
        </w:trPr>
        <w:tc>
          <w:tcPr>
            <w:tcW w:w="674" w:type="dxa"/>
          </w:tcPr>
          <w:p w14:paraId="7AD02B9F"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10</w:t>
            </w:r>
          </w:p>
        </w:tc>
        <w:tc>
          <w:tcPr>
            <w:tcW w:w="2017" w:type="dxa"/>
            <w:gridSpan w:val="4"/>
            <w:shd w:val="clear" w:color="auto" w:fill="auto"/>
          </w:tcPr>
          <w:p w14:paraId="1F267BF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Damian</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Mazailo</w:t>
            </w:r>
            <w:proofErr w:type="spellEnd"/>
          </w:p>
        </w:tc>
        <w:tc>
          <w:tcPr>
            <w:tcW w:w="3653" w:type="dxa"/>
            <w:gridSpan w:val="2"/>
            <w:shd w:val="clear" w:color="auto" w:fill="auto"/>
          </w:tcPr>
          <w:p w14:paraId="226E2FF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Pakenės Česlovo Milošo pagrindinė mokykla</w:t>
            </w:r>
          </w:p>
        </w:tc>
        <w:tc>
          <w:tcPr>
            <w:tcW w:w="2012" w:type="dxa"/>
            <w:gridSpan w:val="2"/>
            <w:shd w:val="clear" w:color="auto" w:fill="auto"/>
          </w:tcPr>
          <w:p w14:paraId="7832AE8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Ana </w:t>
            </w:r>
            <w:proofErr w:type="spellStart"/>
            <w:r w:rsidRPr="00F00592">
              <w:rPr>
                <w:rFonts w:ascii="Times New Roman" w:eastAsia="SimSun" w:hAnsi="Times New Roman" w:cs="Times New Roman"/>
                <w:color w:val="000000"/>
                <w:kern w:val="0"/>
                <w:sz w:val="24"/>
                <w:szCs w:val="24"/>
                <w:lang w:eastAsia="zh-CN"/>
                <w14:ligatures w14:val="none"/>
              </w:rPr>
              <w:t>Mackevič</w:t>
            </w:r>
            <w:proofErr w:type="spellEnd"/>
          </w:p>
        </w:tc>
        <w:tc>
          <w:tcPr>
            <w:tcW w:w="1539" w:type="dxa"/>
            <w:shd w:val="clear" w:color="auto" w:fill="auto"/>
          </w:tcPr>
          <w:p w14:paraId="4B5F74A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280ACFE9"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6C867462" w14:textId="77777777" w:rsidTr="00456784">
        <w:trPr>
          <w:gridAfter w:val="1"/>
          <w:wAfter w:w="10" w:type="dxa"/>
          <w:jc w:val="center"/>
        </w:trPr>
        <w:tc>
          <w:tcPr>
            <w:tcW w:w="674" w:type="dxa"/>
          </w:tcPr>
          <w:p w14:paraId="6AB6B1B2"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11</w:t>
            </w:r>
          </w:p>
        </w:tc>
        <w:tc>
          <w:tcPr>
            <w:tcW w:w="2017" w:type="dxa"/>
            <w:gridSpan w:val="4"/>
            <w:shd w:val="clear" w:color="auto" w:fill="auto"/>
          </w:tcPr>
          <w:p w14:paraId="7DCBF3C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Miloš</w:t>
            </w:r>
            <w:proofErr w:type="spellEnd"/>
            <w:r w:rsidRPr="00F00592">
              <w:rPr>
                <w:rFonts w:ascii="Times New Roman" w:eastAsia="SimSun" w:hAnsi="Times New Roman" w:cs="Times New Roman"/>
                <w:color w:val="000000"/>
                <w:kern w:val="0"/>
                <w:sz w:val="24"/>
                <w:szCs w:val="24"/>
                <w:lang w:eastAsia="zh-CN"/>
                <w14:ligatures w14:val="none"/>
              </w:rPr>
              <w:t xml:space="preserve"> Stakauskas</w:t>
            </w:r>
          </w:p>
        </w:tc>
        <w:tc>
          <w:tcPr>
            <w:tcW w:w="3653" w:type="dxa"/>
            <w:gridSpan w:val="2"/>
            <w:shd w:val="clear" w:color="auto" w:fill="auto"/>
          </w:tcPr>
          <w:p w14:paraId="1454B5C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Nemenčinės Konstanto Parčevskio gimnazija</w:t>
            </w:r>
          </w:p>
        </w:tc>
        <w:tc>
          <w:tcPr>
            <w:tcW w:w="2012" w:type="dxa"/>
            <w:gridSpan w:val="2"/>
            <w:shd w:val="clear" w:color="auto" w:fill="auto"/>
          </w:tcPr>
          <w:p w14:paraId="10CF211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Alina </w:t>
            </w:r>
            <w:proofErr w:type="spellStart"/>
            <w:r w:rsidRPr="00F00592">
              <w:rPr>
                <w:rFonts w:ascii="Times New Roman" w:eastAsia="SimSun" w:hAnsi="Times New Roman" w:cs="Times New Roman"/>
                <w:color w:val="000000"/>
                <w:kern w:val="0"/>
                <w:sz w:val="24"/>
                <w:szCs w:val="24"/>
                <w:lang w:eastAsia="zh-CN"/>
                <w14:ligatures w14:val="none"/>
              </w:rPr>
              <w:t>Cesiul</w:t>
            </w:r>
            <w:proofErr w:type="spellEnd"/>
          </w:p>
        </w:tc>
        <w:tc>
          <w:tcPr>
            <w:tcW w:w="1539" w:type="dxa"/>
            <w:shd w:val="clear" w:color="auto" w:fill="auto"/>
          </w:tcPr>
          <w:p w14:paraId="75360C61"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3585E3F1"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7F5B7EA3" w14:textId="77777777" w:rsidTr="00456784">
        <w:trPr>
          <w:gridAfter w:val="1"/>
          <w:wAfter w:w="10" w:type="dxa"/>
          <w:jc w:val="center"/>
        </w:trPr>
        <w:tc>
          <w:tcPr>
            <w:tcW w:w="674" w:type="dxa"/>
          </w:tcPr>
          <w:p w14:paraId="7D2BB9A7"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12</w:t>
            </w:r>
          </w:p>
        </w:tc>
        <w:tc>
          <w:tcPr>
            <w:tcW w:w="2017" w:type="dxa"/>
            <w:gridSpan w:val="4"/>
            <w:shd w:val="clear" w:color="auto" w:fill="auto"/>
          </w:tcPr>
          <w:p w14:paraId="117E24C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color w:val="000000"/>
                <w:kern w:val="0"/>
                <w:sz w:val="24"/>
                <w:szCs w:val="24"/>
                <w:lang w:eastAsia="zh-CN"/>
                <w14:ligatures w14:val="none"/>
              </w:rPr>
              <w:t xml:space="preserve">Marta </w:t>
            </w:r>
            <w:proofErr w:type="spellStart"/>
            <w:r w:rsidRPr="00F00592">
              <w:rPr>
                <w:rFonts w:ascii="Times New Roman" w:eastAsia="SimSun" w:hAnsi="Times New Roman" w:cs="Times New Roman"/>
                <w:color w:val="000000"/>
                <w:kern w:val="0"/>
                <w:sz w:val="24"/>
                <w:szCs w:val="24"/>
                <w:lang w:eastAsia="zh-CN"/>
                <w14:ligatures w14:val="none"/>
              </w:rPr>
              <w:t>Maslovska</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tcPr>
          <w:p w14:paraId="2F56539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color w:val="000000"/>
                <w:kern w:val="0"/>
                <w:sz w:val="24"/>
                <w:szCs w:val="24"/>
                <w:lang w:eastAsia="zh-CN"/>
                <w14:ligatures w14:val="none"/>
              </w:rPr>
              <w:t>Egliškių šv. Jono Bosko gimnazija</w:t>
            </w:r>
          </w:p>
        </w:tc>
        <w:tc>
          <w:tcPr>
            <w:tcW w:w="2012" w:type="dxa"/>
            <w:gridSpan w:val="2"/>
            <w:tcBorders>
              <w:top w:val="single" w:sz="4" w:space="0" w:color="000000"/>
              <w:left w:val="single" w:sz="4" w:space="0" w:color="000000"/>
              <w:bottom w:val="single" w:sz="4" w:space="0" w:color="000000"/>
              <w:right w:val="single" w:sz="4" w:space="0" w:color="000000"/>
            </w:tcBorders>
          </w:tcPr>
          <w:p w14:paraId="1DD1AB83"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color w:val="000000"/>
                <w:kern w:val="0"/>
                <w:sz w:val="24"/>
                <w:szCs w:val="24"/>
                <w:lang w:eastAsia="zh-CN"/>
                <w14:ligatures w14:val="none"/>
              </w:rPr>
              <w:t xml:space="preserve">Gražina </w:t>
            </w:r>
            <w:proofErr w:type="spellStart"/>
            <w:r w:rsidRPr="00F00592">
              <w:rPr>
                <w:rFonts w:ascii="Times New Roman" w:eastAsia="SimSun" w:hAnsi="Times New Roman" w:cs="Times New Roman"/>
                <w:color w:val="000000"/>
                <w:kern w:val="0"/>
                <w:sz w:val="24"/>
                <w:szCs w:val="24"/>
                <w:lang w:eastAsia="zh-CN"/>
                <w14:ligatures w14:val="none"/>
              </w:rPr>
              <w:t>Sankovska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Bersekerska</w:t>
            </w:r>
            <w:proofErr w:type="spellEnd"/>
          </w:p>
        </w:tc>
        <w:tc>
          <w:tcPr>
            <w:tcW w:w="1539" w:type="dxa"/>
            <w:shd w:val="clear" w:color="auto" w:fill="auto"/>
          </w:tcPr>
          <w:p w14:paraId="0FAD8A6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0FA31B50"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107D9BB1" w14:textId="77777777" w:rsidTr="00456784">
        <w:trPr>
          <w:gridAfter w:val="1"/>
          <w:wAfter w:w="10" w:type="dxa"/>
          <w:jc w:val="center"/>
        </w:trPr>
        <w:tc>
          <w:tcPr>
            <w:tcW w:w="9895" w:type="dxa"/>
            <w:gridSpan w:val="10"/>
          </w:tcPr>
          <w:p w14:paraId="7416245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Priešmokyklinio  ugdymo grupė (rusų mokamąja kalba)</w:t>
            </w:r>
          </w:p>
        </w:tc>
      </w:tr>
      <w:tr w:rsidR="00F00592" w:rsidRPr="00F00592" w14:paraId="616167EE" w14:textId="77777777" w:rsidTr="00456784">
        <w:trPr>
          <w:gridAfter w:val="1"/>
          <w:wAfter w:w="10" w:type="dxa"/>
          <w:jc w:val="center"/>
        </w:trPr>
        <w:tc>
          <w:tcPr>
            <w:tcW w:w="674" w:type="dxa"/>
          </w:tcPr>
          <w:p w14:paraId="3DCA86AE" w14:textId="77777777" w:rsidR="00F00592" w:rsidRPr="00F00592" w:rsidRDefault="00F00592" w:rsidP="00F00592">
            <w:pPr>
              <w:spacing w:after="0" w:line="240" w:lineRule="auto"/>
              <w:ind w:right="144"/>
              <w:jc w:val="right"/>
              <w:rPr>
                <w:rFonts w:ascii="Times New Roman" w:eastAsia="Calibri" w:hAnsi="Times New Roman" w:cs="Times New Roman"/>
                <w:b/>
                <w:kern w:val="0"/>
                <w:sz w:val="24"/>
                <w:szCs w:val="24"/>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shd w:val="clear" w:color="auto" w:fill="auto"/>
          </w:tcPr>
          <w:p w14:paraId="1D9D8F97" w14:textId="77777777" w:rsidR="00F00592" w:rsidRPr="00F00592" w:rsidRDefault="00F00592" w:rsidP="00F00592">
            <w:pPr>
              <w:spacing w:after="0" w:line="240" w:lineRule="auto"/>
              <w:jc w:val="left"/>
              <w:rPr>
                <w:rFonts w:ascii="Times New Roman" w:eastAsia="Arial" w:hAnsi="Times New Roman" w:cs="Times New Roman"/>
                <w:color w:val="000000"/>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Karina </w:t>
            </w:r>
            <w:proofErr w:type="spellStart"/>
            <w:r w:rsidRPr="00F00592">
              <w:rPr>
                <w:rFonts w:ascii="Times New Roman" w:eastAsia="SimSun" w:hAnsi="Times New Roman" w:cs="Times New Roman"/>
                <w:color w:val="000000"/>
                <w:kern w:val="0"/>
                <w:sz w:val="24"/>
                <w:szCs w:val="24"/>
                <w:lang w:eastAsia="zh-CN"/>
                <w14:ligatures w14:val="none"/>
              </w:rPr>
              <w:t>Mackevič</w:t>
            </w:r>
            <w:proofErr w:type="spellEnd"/>
          </w:p>
        </w:tc>
        <w:tc>
          <w:tcPr>
            <w:tcW w:w="3653" w:type="dxa"/>
            <w:gridSpan w:val="2"/>
            <w:shd w:val="clear" w:color="auto" w:fill="auto"/>
          </w:tcPr>
          <w:p w14:paraId="409A472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Valčiūnų gimnazija</w:t>
            </w:r>
          </w:p>
        </w:tc>
        <w:tc>
          <w:tcPr>
            <w:tcW w:w="2012" w:type="dxa"/>
            <w:gridSpan w:val="2"/>
            <w:shd w:val="clear" w:color="auto" w:fill="auto"/>
          </w:tcPr>
          <w:p w14:paraId="79A999CE" w14:textId="77777777" w:rsidR="00F00592" w:rsidRPr="00F00592" w:rsidRDefault="00F00592" w:rsidP="00F00592">
            <w:pPr>
              <w:spacing w:after="0" w:line="240" w:lineRule="auto"/>
              <w:jc w:val="left"/>
              <w:rPr>
                <w:rFonts w:ascii="Times New Roman" w:eastAsia="Arial"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Nina </w:t>
            </w:r>
            <w:proofErr w:type="spellStart"/>
            <w:r w:rsidRPr="00F00592">
              <w:rPr>
                <w:rFonts w:ascii="Times New Roman" w:eastAsia="SimSun" w:hAnsi="Times New Roman" w:cs="Times New Roman"/>
                <w:color w:val="000000"/>
                <w:kern w:val="0"/>
                <w:sz w:val="24"/>
                <w:szCs w:val="24"/>
                <w:lang w:eastAsia="zh-CN"/>
                <w14:ligatures w14:val="none"/>
              </w:rPr>
              <w:t>Burbo</w:t>
            </w:r>
            <w:proofErr w:type="spellEnd"/>
          </w:p>
        </w:tc>
        <w:tc>
          <w:tcPr>
            <w:tcW w:w="1539" w:type="dxa"/>
            <w:shd w:val="clear" w:color="auto" w:fill="auto"/>
          </w:tcPr>
          <w:p w14:paraId="7A7E7BD4"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5390ABC5" w14:textId="77777777" w:rsidTr="00456784">
        <w:trPr>
          <w:gridAfter w:val="1"/>
          <w:wAfter w:w="10" w:type="dxa"/>
          <w:jc w:val="center"/>
        </w:trPr>
        <w:tc>
          <w:tcPr>
            <w:tcW w:w="674" w:type="dxa"/>
          </w:tcPr>
          <w:p w14:paraId="70DCEF4C"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shd w:val="clear" w:color="auto" w:fill="auto"/>
          </w:tcPr>
          <w:p w14:paraId="66D52EA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Alan</w:t>
            </w:r>
            <w:proofErr w:type="spellEnd"/>
            <w:r w:rsidRPr="00F00592">
              <w:rPr>
                <w:rFonts w:ascii="Times New Roman" w:eastAsia="SimSun" w:hAnsi="Times New Roman" w:cs="Times New Roman"/>
                <w:color w:val="000000"/>
                <w:kern w:val="0"/>
                <w:sz w:val="24"/>
                <w:szCs w:val="24"/>
                <w:lang w:eastAsia="zh-CN"/>
                <w14:ligatures w14:val="none"/>
              </w:rPr>
              <w:t xml:space="preserve"> Balionis </w:t>
            </w:r>
          </w:p>
        </w:tc>
        <w:tc>
          <w:tcPr>
            <w:tcW w:w="3653" w:type="dxa"/>
            <w:gridSpan w:val="2"/>
            <w:shd w:val="clear" w:color="auto" w:fill="auto"/>
          </w:tcPr>
          <w:p w14:paraId="1B6B497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7DEECFD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Valentina Leipienė</w:t>
            </w:r>
          </w:p>
        </w:tc>
        <w:tc>
          <w:tcPr>
            <w:tcW w:w="1539" w:type="dxa"/>
            <w:shd w:val="clear" w:color="auto" w:fill="auto"/>
          </w:tcPr>
          <w:p w14:paraId="4DA87B5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447B816D" w14:textId="77777777" w:rsidTr="00456784">
        <w:trPr>
          <w:gridAfter w:val="1"/>
          <w:wAfter w:w="10" w:type="dxa"/>
          <w:jc w:val="center"/>
        </w:trPr>
        <w:tc>
          <w:tcPr>
            <w:tcW w:w="9895" w:type="dxa"/>
            <w:gridSpan w:val="10"/>
          </w:tcPr>
          <w:p w14:paraId="701A855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1–4 klasių grupė (rusų mokamąja kalba)</w:t>
            </w:r>
          </w:p>
        </w:tc>
      </w:tr>
      <w:tr w:rsidR="00F00592" w:rsidRPr="00F00592" w14:paraId="2BA48F76" w14:textId="77777777" w:rsidTr="00456784">
        <w:trPr>
          <w:gridAfter w:val="1"/>
          <w:wAfter w:w="10" w:type="dxa"/>
          <w:jc w:val="center"/>
        </w:trPr>
        <w:tc>
          <w:tcPr>
            <w:tcW w:w="674" w:type="dxa"/>
          </w:tcPr>
          <w:p w14:paraId="51210C70"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shd w:val="clear" w:color="auto" w:fill="auto"/>
          </w:tcPr>
          <w:p w14:paraId="7BE6F65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Julija </w:t>
            </w:r>
            <w:proofErr w:type="spellStart"/>
            <w:r w:rsidRPr="00F00592">
              <w:rPr>
                <w:rFonts w:ascii="Times New Roman" w:eastAsia="SimSun" w:hAnsi="Times New Roman" w:cs="Times New Roman"/>
                <w:color w:val="000000"/>
                <w:kern w:val="0"/>
                <w:sz w:val="24"/>
                <w:szCs w:val="24"/>
                <w:lang w:eastAsia="zh-CN"/>
                <w14:ligatures w14:val="none"/>
              </w:rPr>
              <w:t>Ulevič</w:t>
            </w:r>
            <w:proofErr w:type="spellEnd"/>
            <w:r w:rsidRPr="00F00592">
              <w:rPr>
                <w:rFonts w:ascii="Times New Roman" w:eastAsia="SimSun" w:hAnsi="Times New Roman" w:cs="Times New Roman"/>
                <w:color w:val="000000"/>
                <w:kern w:val="0"/>
                <w:sz w:val="24"/>
                <w:szCs w:val="24"/>
                <w:lang w:eastAsia="zh-CN"/>
                <w14:ligatures w14:val="none"/>
              </w:rPr>
              <w:t> </w:t>
            </w:r>
          </w:p>
        </w:tc>
        <w:tc>
          <w:tcPr>
            <w:tcW w:w="3653" w:type="dxa"/>
            <w:gridSpan w:val="2"/>
            <w:shd w:val="clear" w:color="auto" w:fill="auto"/>
          </w:tcPr>
          <w:p w14:paraId="668600CF"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3DD9F9D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Irina </w:t>
            </w:r>
            <w:proofErr w:type="spellStart"/>
            <w:r w:rsidRPr="00F00592">
              <w:rPr>
                <w:rFonts w:ascii="Times New Roman" w:eastAsia="SimSun" w:hAnsi="Times New Roman" w:cs="Times New Roman"/>
                <w:color w:val="000000"/>
                <w:kern w:val="0"/>
                <w:sz w:val="24"/>
                <w:szCs w:val="24"/>
                <w:lang w:eastAsia="zh-CN"/>
                <w14:ligatures w14:val="none"/>
              </w:rPr>
              <w:t>Balionienė</w:t>
            </w:r>
            <w:proofErr w:type="spellEnd"/>
          </w:p>
        </w:tc>
        <w:tc>
          <w:tcPr>
            <w:tcW w:w="1539" w:type="dxa"/>
            <w:shd w:val="clear" w:color="auto" w:fill="auto"/>
          </w:tcPr>
          <w:p w14:paraId="6E536601"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107D2296"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 kl.)</w:t>
            </w:r>
          </w:p>
        </w:tc>
      </w:tr>
      <w:tr w:rsidR="00F00592" w:rsidRPr="00F00592" w14:paraId="3A846910" w14:textId="77777777" w:rsidTr="00456784">
        <w:trPr>
          <w:gridAfter w:val="1"/>
          <w:wAfter w:w="10" w:type="dxa"/>
          <w:jc w:val="center"/>
        </w:trPr>
        <w:tc>
          <w:tcPr>
            <w:tcW w:w="674" w:type="dxa"/>
          </w:tcPr>
          <w:p w14:paraId="632079D5"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shd w:val="clear" w:color="auto" w:fill="auto"/>
          </w:tcPr>
          <w:p w14:paraId="6FEEC3A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Amina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Lepiochina</w:t>
            </w:r>
            <w:proofErr w:type="spellEnd"/>
            <w:r w:rsidRPr="00F00592">
              <w:rPr>
                <w:rFonts w:ascii="Times New Roman" w:eastAsia="SimSun" w:hAnsi="Times New Roman" w:cs="Times New Roman"/>
                <w:color w:val="000000"/>
                <w:kern w:val="0"/>
                <w:sz w:val="24"/>
                <w:szCs w:val="24"/>
                <w:lang w:eastAsia="zh-CN"/>
                <w14:ligatures w14:val="none"/>
              </w:rPr>
              <w:t> </w:t>
            </w:r>
          </w:p>
        </w:tc>
        <w:tc>
          <w:tcPr>
            <w:tcW w:w="3653" w:type="dxa"/>
            <w:gridSpan w:val="2"/>
            <w:shd w:val="clear" w:color="auto" w:fill="auto"/>
          </w:tcPr>
          <w:p w14:paraId="35D4F7B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Nemėžio šv. Rapolo Kalinausko gimnazijos Grigaičių pradinio ugdymo skyrius</w:t>
            </w:r>
          </w:p>
        </w:tc>
        <w:tc>
          <w:tcPr>
            <w:tcW w:w="2012" w:type="dxa"/>
            <w:gridSpan w:val="2"/>
            <w:shd w:val="clear" w:color="auto" w:fill="auto"/>
          </w:tcPr>
          <w:p w14:paraId="463039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Ekaterina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Chernoivanova</w:t>
            </w:r>
            <w:proofErr w:type="spellEnd"/>
          </w:p>
        </w:tc>
        <w:tc>
          <w:tcPr>
            <w:tcW w:w="1539" w:type="dxa"/>
            <w:shd w:val="clear" w:color="auto" w:fill="auto"/>
          </w:tcPr>
          <w:p w14:paraId="430A183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7550DEE8"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 kl.)</w:t>
            </w:r>
          </w:p>
        </w:tc>
      </w:tr>
      <w:tr w:rsidR="00F00592" w:rsidRPr="00F00592" w14:paraId="0B7F580B" w14:textId="77777777" w:rsidTr="00456784">
        <w:trPr>
          <w:gridAfter w:val="1"/>
          <w:wAfter w:w="10" w:type="dxa"/>
          <w:jc w:val="center"/>
        </w:trPr>
        <w:tc>
          <w:tcPr>
            <w:tcW w:w="674" w:type="dxa"/>
          </w:tcPr>
          <w:p w14:paraId="04BF4B2E"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shd w:val="clear" w:color="auto" w:fill="auto"/>
          </w:tcPr>
          <w:p w14:paraId="39B3D85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Aleksey</w:t>
            </w:r>
            <w:proofErr w:type="spellEnd"/>
            <w:r w:rsidRPr="00F00592">
              <w:rPr>
                <w:rFonts w:ascii="Times New Roman" w:eastAsia="SimSun" w:hAnsi="Times New Roman" w:cs="Times New Roman"/>
                <w:color w:val="000000"/>
                <w:kern w:val="0"/>
                <w:sz w:val="24"/>
                <w:szCs w:val="24"/>
                <w:lang w:eastAsia="zh-CN"/>
                <w14:ligatures w14:val="none"/>
              </w:rPr>
              <w:t xml:space="preserve"> Siman</w:t>
            </w:r>
          </w:p>
        </w:tc>
        <w:tc>
          <w:tcPr>
            <w:tcW w:w="3653" w:type="dxa"/>
            <w:gridSpan w:val="2"/>
            <w:shd w:val="clear" w:color="auto" w:fill="auto"/>
          </w:tcPr>
          <w:p w14:paraId="437E3C2B"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Nemenčinės Konstanto Parčevskio gimnazija</w:t>
            </w:r>
          </w:p>
        </w:tc>
        <w:tc>
          <w:tcPr>
            <w:tcW w:w="2012" w:type="dxa"/>
            <w:gridSpan w:val="2"/>
            <w:shd w:val="clear" w:color="auto" w:fill="auto"/>
          </w:tcPr>
          <w:p w14:paraId="5CD725E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Tatjana </w:t>
            </w:r>
            <w:proofErr w:type="spellStart"/>
            <w:r w:rsidRPr="00F00592">
              <w:rPr>
                <w:rFonts w:ascii="Times New Roman" w:eastAsia="SimSun" w:hAnsi="Times New Roman" w:cs="Times New Roman"/>
                <w:color w:val="000000"/>
                <w:kern w:val="0"/>
                <w:sz w:val="24"/>
                <w:szCs w:val="24"/>
                <w:lang w:eastAsia="zh-CN"/>
                <w14:ligatures w14:val="none"/>
              </w:rPr>
              <w:t>Paramonova</w:t>
            </w:r>
            <w:proofErr w:type="spellEnd"/>
          </w:p>
        </w:tc>
        <w:tc>
          <w:tcPr>
            <w:tcW w:w="1539" w:type="dxa"/>
            <w:shd w:val="clear" w:color="auto" w:fill="auto"/>
          </w:tcPr>
          <w:p w14:paraId="44D6A294"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7927EB6B"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49889A5B" w14:textId="77777777" w:rsidTr="00456784">
        <w:trPr>
          <w:gridAfter w:val="1"/>
          <w:wAfter w:w="10" w:type="dxa"/>
          <w:jc w:val="center"/>
        </w:trPr>
        <w:tc>
          <w:tcPr>
            <w:tcW w:w="674" w:type="dxa"/>
          </w:tcPr>
          <w:p w14:paraId="2F614E54"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17" w:type="dxa"/>
            <w:gridSpan w:val="4"/>
            <w:shd w:val="clear" w:color="auto" w:fill="auto"/>
          </w:tcPr>
          <w:p w14:paraId="4306A61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Sebastian</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Dubovskij</w:t>
            </w:r>
            <w:proofErr w:type="spellEnd"/>
          </w:p>
        </w:tc>
        <w:tc>
          <w:tcPr>
            <w:tcW w:w="3653" w:type="dxa"/>
            <w:gridSpan w:val="2"/>
            <w:shd w:val="clear" w:color="auto" w:fill="auto"/>
          </w:tcPr>
          <w:p w14:paraId="711D7A78"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Valčiūnų gimnazija</w:t>
            </w:r>
          </w:p>
        </w:tc>
        <w:tc>
          <w:tcPr>
            <w:tcW w:w="2012" w:type="dxa"/>
            <w:gridSpan w:val="2"/>
            <w:shd w:val="clear" w:color="auto" w:fill="auto"/>
          </w:tcPr>
          <w:p w14:paraId="12F0327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Liudmila </w:t>
            </w:r>
            <w:proofErr w:type="spellStart"/>
            <w:r w:rsidRPr="00F00592">
              <w:rPr>
                <w:rFonts w:ascii="Times New Roman" w:eastAsia="SimSun" w:hAnsi="Times New Roman" w:cs="Times New Roman"/>
                <w:color w:val="000000"/>
                <w:kern w:val="0"/>
                <w:sz w:val="24"/>
                <w:szCs w:val="24"/>
                <w:lang w:eastAsia="zh-CN"/>
                <w14:ligatures w14:val="none"/>
              </w:rPr>
              <w:t>Parastajeva</w:t>
            </w:r>
            <w:proofErr w:type="spellEnd"/>
          </w:p>
        </w:tc>
        <w:tc>
          <w:tcPr>
            <w:tcW w:w="1539" w:type="dxa"/>
            <w:shd w:val="clear" w:color="auto" w:fill="auto"/>
          </w:tcPr>
          <w:p w14:paraId="23CC2C23"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6AC603B1"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1EC24960" w14:textId="77777777" w:rsidTr="00456784">
        <w:trPr>
          <w:gridAfter w:val="1"/>
          <w:wAfter w:w="10" w:type="dxa"/>
          <w:jc w:val="center"/>
        </w:trPr>
        <w:tc>
          <w:tcPr>
            <w:tcW w:w="674" w:type="dxa"/>
          </w:tcPr>
          <w:p w14:paraId="1896750B"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17" w:type="dxa"/>
            <w:gridSpan w:val="4"/>
            <w:shd w:val="clear" w:color="auto" w:fill="auto"/>
          </w:tcPr>
          <w:p w14:paraId="5F14F49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Ruslan Petkevičius </w:t>
            </w:r>
          </w:p>
        </w:tc>
        <w:tc>
          <w:tcPr>
            <w:tcW w:w="3653" w:type="dxa"/>
            <w:gridSpan w:val="2"/>
            <w:shd w:val="clear" w:color="auto" w:fill="auto"/>
          </w:tcPr>
          <w:p w14:paraId="41F9587F"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15C4C6B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Jelena </w:t>
            </w:r>
            <w:proofErr w:type="spellStart"/>
            <w:r w:rsidRPr="00F00592">
              <w:rPr>
                <w:rFonts w:ascii="Times New Roman" w:eastAsia="SimSun" w:hAnsi="Times New Roman" w:cs="Times New Roman"/>
                <w:color w:val="000000"/>
                <w:kern w:val="0"/>
                <w:sz w:val="24"/>
                <w:szCs w:val="24"/>
                <w:lang w:eastAsia="zh-CN"/>
                <w14:ligatures w14:val="none"/>
              </w:rPr>
              <w:t>Markevič</w:t>
            </w:r>
            <w:proofErr w:type="spellEnd"/>
          </w:p>
        </w:tc>
        <w:tc>
          <w:tcPr>
            <w:tcW w:w="1539" w:type="dxa"/>
            <w:shd w:val="clear" w:color="auto" w:fill="auto"/>
          </w:tcPr>
          <w:p w14:paraId="39085EB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1126F644"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(2 kl.)</w:t>
            </w:r>
          </w:p>
        </w:tc>
      </w:tr>
      <w:tr w:rsidR="00F00592" w:rsidRPr="00F00592" w14:paraId="6D2CA5CB" w14:textId="77777777" w:rsidTr="00456784">
        <w:trPr>
          <w:gridAfter w:val="1"/>
          <w:wAfter w:w="10" w:type="dxa"/>
          <w:jc w:val="center"/>
        </w:trPr>
        <w:tc>
          <w:tcPr>
            <w:tcW w:w="674" w:type="dxa"/>
          </w:tcPr>
          <w:p w14:paraId="1E85A3F8"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6</w:t>
            </w:r>
          </w:p>
        </w:tc>
        <w:tc>
          <w:tcPr>
            <w:tcW w:w="2017" w:type="dxa"/>
            <w:gridSpan w:val="4"/>
            <w:shd w:val="clear" w:color="auto" w:fill="auto"/>
          </w:tcPr>
          <w:p w14:paraId="07F02E8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Milana </w:t>
            </w:r>
            <w:proofErr w:type="spellStart"/>
            <w:r w:rsidRPr="00F00592">
              <w:rPr>
                <w:rFonts w:ascii="Times New Roman" w:eastAsia="SimSun" w:hAnsi="Times New Roman" w:cs="Times New Roman"/>
                <w:color w:val="000000"/>
                <w:kern w:val="0"/>
                <w:sz w:val="24"/>
                <w:szCs w:val="24"/>
                <w:lang w:eastAsia="zh-CN"/>
                <w14:ligatures w14:val="none"/>
              </w:rPr>
              <w:t>Jengojan</w:t>
            </w:r>
            <w:proofErr w:type="spellEnd"/>
          </w:p>
        </w:tc>
        <w:tc>
          <w:tcPr>
            <w:tcW w:w="3653" w:type="dxa"/>
            <w:gridSpan w:val="2"/>
            <w:shd w:val="clear" w:color="auto" w:fill="auto"/>
          </w:tcPr>
          <w:p w14:paraId="243489F7"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0E9D9BA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Kristina </w:t>
            </w:r>
            <w:proofErr w:type="spellStart"/>
            <w:r w:rsidRPr="00F00592">
              <w:rPr>
                <w:rFonts w:ascii="Times New Roman" w:eastAsia="SimSun" w:hAnsi="Times New Roman" w:cs="Times New Roman"/>
                <w:color w:val="000000"/>
                <w:kern w:val="0"/>
                <w:sz w:val="24"/>
                <w:szCs w:val="24"/>
                <w:lang w:eastAsia="zh-CN"/>
                <w14:ligatures w14:val="none"/>
              </w:rPr>
              <w:t>Voisiat</w:t>
            </w:r>
            <w:proofErr w:type="spellEnd"/>
          </w:p>
        </w:tc>
        <w:tc>
          <w:tcPr>
            <w:tcW w:w="1539" w:type="dxa"/>
            <w:shd w:val="clear" w:color="auto" w:fill="auto"/>
          </w:tcPr>
          <w:p w14:paraId="4F6A189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343EED91"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133DD510" w14:textId="77777777" w:rsidTr="00456784">
        <w:trPr>
          <w:gridAfter w:val="1"/>
          <w:wAfter w:w="10" w:type="dxa"/>
          <w:jc w:val="center"/>
        </w:trPr>
        <w:tc>
          <w:tcPr>
            <w:tcW w:w="674" w:type="dxa"/>
          </w:tcPr>
          <w:p w14:paraId="64E15FF2"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7</w:t>
            </w:r>
          </w:p>
        </w:tc>
        <w:tc>
          <w:tcPr>
            <w:tcW w:w="2017" w:type="dxa"/>
            <w:gridSpan w:val="4"/>
            <w:shd w:val="clear" w:color="auto" w:fill="auto"/>
          </w:tcPr>
          <w:p w14:paraId="352AA2D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Nikita </w:t>
            </w:r>
            <w:proofErr w:type="spellStart"/>
            <w:r w:rsidRPr="00F00592">
              <w:rPr>
                <w:rFonts w:ascii="Times New Roman" w:eastAsia="SimSun" w:hAnsi="Times New Roman" w:cs="Times New Roman"/>
                <w:color w:val="000000"/>
                <w:kern w:val="0"/>
                <w:sz w:val="24"/>
                <w:szCs w:val="24"/>
                <w:lang w:eastAsia="zh-CN"/>
                <w14:ligatures w14:val="none"/>
              </w:rPr>
              <w:t>Šapovalov</w:t>
            </w:r>
            <w:proofErr w:type="spellEnd"/>
          </w:p>
        </w:tc>
        <w:tc>
          <w:tcPr>
            <w:tcW w:w="3653" w:type="dxa"/>
            <w:gridSpan w:val="2"/>
            <w:shd w:val="clear" w:color="auto" w:fill="auto"/>
          </w:tcPr>
          <w:p w14:paraId="3FB65A2A"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Nemėžio šv. Rapolo Kalinausko gimnazijos Grigaičių pradinio ugdymo skyrius</w:t>
            </w:r>
          </w:p>
        </w:tc>
        <w:tc>
          <w:tcPr>
            <w:tcW w:w="2012" w:type="dxa"/>
            <w:gridSpan w:val="2"/>
            <w:shd w:val="clear" w:color="auto" w:fill="auto"/>
          </w:tcPr>
          <w:p w14:paraId="51ADD65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color w:val="000000"/>
                <w:kern w:val="0"/>
                <w:sz w:val="24"/>
                <w:szCs w:val="24"/>
                <w:lang w:eastAsia="zh-CN"/>
                <w14:ligatures w14:val="none"/>
              </w:rPr>
              <w:t>Ekaterina</w:t>
            </w:r>
            <w:proofErr w:type="spellEnd"/>
            <w:r w:rsidRPr="00F00592">
              <w:rPr>
                <w:rFonts w:ascii="Times New Roman" w:eastAsia="SimSun" w:hAnsi="Times New Roman" w:cs="Times New Roman"/>
                <w:color w:val="000000"/>
                <w:kern w:val="0"/>
                <w:sz w:val="24"/>
                <w:szCs w:val="24"/>
                <w:lang w:eastAsia="zh-CN"/>
                <w14:ligatures w14:val="none"/>
              </w:rPr>
              <w:t xml:space="preserve"> </w:t>
            </w:r>
            <w:proofErr w:type="spellStart"/>
            <w:r w:rsidRPr="00F00592">
              <w:rPr>
                <w:rFonts w:ascii="Times New Roman" w:eastAsia="SimSun" w:hAnsi="Times New Roman" w:cs="Times New Roman"/>
                <w:color w:val="000000"/>
                <w:kern w:val="0"/>
                <w:sz w:val="24"/>
                <w:szCs w:val="24"/>
                <w:lang w:eastAsia="zh-CN"/>
                <w14:ligatures w14:val="none"/>
              </w:rPr>
              <w:t>Chernoivanova</w:t>
            </w:r>
            <w:proofErr w:type="spellEnd"/>
          </w:p>
        </w:tc>
        <w:tc>
          <w:tcPr>
            <w:tcW w:w="1539" w:type="dxa"/>
            <w:shd w:val="clear" w:color="auto" w:fill="auto"/>
          </w:tcPr>
          <w:p w14:paraId="1504ED0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7906C198"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641D4556" w14:textId="77777777" w:rsidTr="00456784">
        <w:trPr>
          <w:gridAfter w:val="1"/>
          <w:wAfter w:w="10" w:type="dxa"/>
          <w:jc w:val="center"/>
        </w:trPr>
        <w:tc>
          <w:tcPr>
            <w:tcW w:w="674" w:type="dxa"/>
          </w:tcPr>
          <w:p w14:paraId="46238F91"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8</w:t>
            </w:r>
          </w:p>
        </w:tc>
        <w:tc>
          <w:tcPr>
            <w:tcW w:w="2017" w:type="dxa"/>
            <w:gridSpan w:val="4"/>
            <w:shd w:val="clear" w:color="auto" w:fill="auto"/>
          </w:tcPr>
          <w:p w14:paraId="5D4795D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Milana </w:t>
            </w:r>
            <w:proofErr w:type="spellStart"/>
            <w:r w:rsidRPr="00F00592">
              <w:rPr>
                <w:rFonts w:ascii="Times New Roman" w:eastAsia="SimSun" w:hAnsi="Times New Roman" w:cs="Times New Roman"/>
                <w:color w:val="000000"/>
                <w:kern w:val="0"/>
                <w:sz w:val="24"/>
                <w:szCs w:val="24"/>
                <w:lang w:eastAsia="zh-CN"/>
                <w14:ligatures w14:val="none"/>
              </w:rPr>
              <w:t>Jankovskaja</w:t>
            </w:r>
            <w:proofErr w:type="spellEnd"/>
          </w:p>
        </w:tc>
        <w:tc>
          <w:tcPr>
            <w:tcW w:w="3653" w:type="dxa"/>
            <w:gridSpan w:val="2"/>
            <w:shd w:val="clear" w:color="auto" w:fill="auto"/>
          </w:tcPr>
          <w:p w14:paraId="1E4BABED"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580F68A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Kristina </w:t>
            </w:r>
            <w:proofErr w:type="spellStart"/>
            <w:r w:rsidRPr="00F00592">
              <w:rPr>
                <w:rFonts w:ascii="Times New Roman" w:eastAsia="SimSun" w:hAnsi="Times New Roman" w:cs="Times New Roman"/>
                <w:color w:val="000000"/>
                <w:kern w:val="0"/>
                <w:sz w:val="24"/>
                <w:szCs w:val="24"/>
                <w:lang w:eastAsia="zh-CN"/>
                <w14:ligatures w14:val="none"/>
              </w:rPr>
              <w:t>Voisiat</w:t>
            </w:r>
            <w:proofErr w:type="spellEnd"/>
          </w:p>
        </w:tc>
        <w:tc>
          <w:tcPr>
            <w:tcW w:w="1539" w:type="dxa"/>
            <w:shd w:val="clear" w:color="auto" w:fill="auto"/>
          </w:tcPr>
          <w:p w14:paraId="622DD7E8"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13C0BCF2"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(3 kl.)</w:t>
            </w:r>
          </w:p>
        </w:tc>
      </w:tr>
      <w:tr w:rsidR="00F00592" w:rsidRPr="00F00592" w14:paraId="7452C103" w14:textId="77777777" w:rsidTr="00456784">
        <w:trPr>
          <w:gridAfter w:val="1"/>
          <w:wAfter w:w="10" w:type="dxa"/>
          <w:jc w:val="center"/>
        </w:trPr>
        <w:tc>
          <w:tcPr>
            <w:tcW w:w="674" w:type="dxa"/>
          </w:tcPr>
          <w:p w14:paraId="51F9E1A3" w14:textId="77777777" w:rsidR="00F00592" w:rsidRPr="00F00592" w:rsidRDefault="00F00592" w:rsidP="00F00592">
            <w:pPr>
              <w:spacing w:after="0" w:line="240" w:lineRule="auto"/>
              <w:ind w:right="144"/>
              <w:jc w:val="right"/>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9</w:t>
            </w:r>
          </w:p>
        </w:tc>
        <w:tc>
          <w:tcPr>
            <w:tcW w:w="2017" w:type="dxa"/>
            <w:gridSpan w:val="4"/>
            <w:shd w:val="clear" w:color="auto" w:fill="auto"/>
          </w:tcPr>
          <w:p w14:paraId="7A520B8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Darija </w:t>
            </w:r>
            <w:proofErr w:type="spellStart"/>
            <w:r w:rsidRPr="00F00592">
              <w:rPr>
                <w:rFonts w:ascii="Times New Roman" w:eastAsia="SimSun" w:hAnsi="Times New Roman" w:cs="Times New Roman"/>
                <w:color w:val="000000"/>
                <w:kern w:val="0"/>
                <w:sz w:val="24"/>
                <w:szCs w:val="24"/>
                <w:lang w:eastAsia="zh-CN"/>
                <w14:ligatures w14:val="none"/>
              </w:rPr>
              <w:t>Charitonova</w:t>
            </w:r>
            <w:proofErr w:type="spellEnd"/>
            <w:r w:rsidRPr="00F00592">
              <w:rPr>
                <w:rFonts w:ascii="Times New Roman" w:eastAsia="SimSun" w:hAnsi="Times New Roman" w:cs="Times New Roman"/>
                <w:color w:val="000000"/>
                <w:kern w:val="0"/>
                <w:sz w:val="24"/>
                <w:szCs w:val="24"/>
                <w:lang w:eastAsia="zh-CN"/>
                <w14:ligatures w14:val="none"/>
              </w:rPr>
              <w:t> </w:t>
            </w:r>
          </w:p>
        </w:tc>
        <w:tc>
          <w:tcPr>
            <w:tcW w:w="3653" w:type="dxa"/>
            <w:gridSpan w:val="2"/>
            <w:shd w:val="clear" w:color="auto" w:fill="auto"/>
          </w:tcPr>
          <w:p w14:paraId="3891D1D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Valčiūnų gimnazija</w:t>
            </w:r>
          </w:p>
        </w:tc>
        <w:tc>
          <w:tcPr>
            <w:tcW w:w="2012" w:type="dxa"/>
            <w:gridSpan w:val="2"/>
            <w:shd w:val="clear" w:color="auto" w:fill="auto"/>
          </w:tcPr>
          <w:p w14:paraId="4D2B6F1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Olga </w:t>
            </w:r>
            <w:proofErr w:type="spellStart"/>
            <w:r w:rsidRPr="00F00592">
              <w:rPr>
                <w:rFonts w:ascii="Times New Roman" w:eastAsia="SimSun" w:hAnsi="Times New Roman" w:cs="Times New Roman"/>
                <w:color w:val="000000"/>
                <w:kern w:val="0"/>
                <w:sz w:val="24"/>
                <w:szCs w:val="24"/>
                <w:lang w:eastAsia="zh-CN"/>
                <w14:ligatures w14:val="none"/>
              </w:rPr>
              <w:t>Domanskaja</w:t>
            </w:r>
            <w:proofErr w:type="spellEnd"/>
          </w:p>
        </w:tc>
        <w:tc>
          <w:tcPr>
            <w:tcW w:w="1539" w:type="dxa"/>
            <w:shd w:val="clear" w:color="auto" w:fill="auto"/>
          </w:tcPr>
          <w:p w14:paraId="165153E5"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490C34CF"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6BA94935" w14:textId="77777777" w:rsidTr="00456784">
        <w:trPr>
          <w:gridAfter w:val="1"/>
          <w:wAfter w:w="10" w:type="dxa"/>
          <w:jc w:val="center"/>
        </w:trPr>
        <w:tc>
          <w:tcPr>
            <w:tcW w:w="674" w:type="dxa"/>
          </w:tcPr>
          <w:p w14:paraId="25C38BCC" w14:textId="77777777" w:rsidR="00F00592" w:rsidRPr="00F00592" w:rsidRDefault="00F00592" w:rsidP="00F00592">
            <w:pPr>
              <w:spacing w:after="0" w:line="240" w:lineRule="auto"/>
              <w:ind w:right="144"/>
              <w:jc w:val="right"/>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10</w:t>
            </w:r>
          </w:p>
        </w:tc>
        <w:tc>
          <w:tcPr>
            <w:tcW w:w="2017" w:type="dxa"/>
            <w:gridSpan w:val="4"/>
            <w:shd w:val="clear" w:color="auto" w:fill="auto"/>
          </w:tcPr>
          <w:p w14:paraId="59D6E6C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Viktorija </w:t>
            </w:r>
            <w:proofErr w:type="spellStart"/>
            <w:r w:rsidRPr="00F00592">
              <w:rPr>
                <w:rFonts w:ascii="Times New Roman" w:eastAsia="SimSun" w:hAnsi="Times New Roman" w:cs="Times New Roman"/>
                <w:color w:val="000000"/>
                <w:kern w:val="0"/>
                <w:sz w:val="24"/>
                <w:szCs w:val="24"/>
                <w:lang w:eastAsia="zh-CN"/>
                <w14:ligatures w14:val="none"/>
              </w:rPr>
              <w:t>Zelenkevič</w:t>
            </w:r>
            <w:proofErr w:type="spellEnd"/>
            <w:r w:rsidRPr="00F00592">
              <w:rPr>
                <w:rFonts w:ascii="Times New Roman" w:eastAsia="SimSun" w:hAnsi="Times New Roman" w:cs="Times New Roman"/>
                <w:color w:val="000000"/>
                <w:kern w:val="0"/>
                <w:sz w:val="24"/>
                <w:szCs w:val="24"/>
                <w:lang w:eastAsia="zh-CN"/>
                <w14:ligatures w14:val="none"/>
              </w:rPr>
              <w:t> </w:t>
            </w:r>
          </w:p>
        </w:tc>
        <w:tc>
          <w:tcPr>
            <w:tcW w:w="3653" w:type="dxa"/>
            <w:gridSpan w:val="2"/>
            <w:shd w:val="clear" w:color="auto" w:fill="auto"/>
          </w:tcPr>
          <w:p w14:paraId="245F453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Rudaminos Ferdinando Ruščico gimnazija</w:t>
            </w:r>
          </w:p>
        </w:tc>
        <w:tc>
          <w:tcPr>
            <w:tcW w:w="2012" w:type="dxa"/>
            <w:gridSpan w:val="2"/>
            <w:shd w:val="clear" w:color="auto" w:fill="auto"/>
          </w:tcPr>
          <w:p w14:paraId="75EE42C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Danuta </w:t>
            </w:r>
            <w:proofErr w:type="spellStart"/>
            <w:r w:rsidRPr="00F00592">
              <w:rPr>
                <w:rFonts w:ascii="Times New Roman" w:eastAsia="SimSun" w:hAnsi="Times New Roman" w:cs="Times New Roman"/>
                <w:color w:val="000000"/>
                <w:kern w:val="0"/>
                <w:sz w:val="24"/>
                <w:szCs w:val="24"/>
                <w:lang w:eastAsia="zh-CN"/>
                <w14:ligatures w14:val="none"/>
              </w:rPr>
              <w:t>Taraškevič</w:t>
            </w:r>
            <w:proofErr w:type="spellEnd"/>
          </w:p>
        </w:tc>
        <w:tc>
          <w:tcPr>
            <w:tcW w:w="1539" w:type="dxa"/>
            <w:shd w:val="clear" w:color="auto" w:fill="auto"/>
          </w:tcPr>
          <w:p w14:paraId="50851EF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p w14:paraId="1E02C76C"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48CB4105" w14:textId="77777777" w:rsidTr="00456784">
        <w:trPr>
          <w:gridAfter w:val="1"/>
          <w:wAfter w:w="10" w:type="dxa"/>
          <w:jc w:val="center"/>
        </w:trPr>
        <w:tc>
          <w:tcPr>
            <w:tcW w:w="674" w:type="dxa"/>
          </w:tcPr>
          <w:p w14:paraId="586A6153" w14:textId="77777777" w:rsidR="00F00592" w:rsidRPr="00F00592" w:rsidRDefault="00F00592" w:rsidP="00F00592">
            <w:pPr>
              <w:spacing w:after="0" w:line="240" w:lineRule="auto"/>
              <w:ind w:right="144"/>
              <w:jc w:val="right"/>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11</w:t>
            </w:r>
          </w:p>
        </w:tc>
        <w:tc>
          <w:tcPr>
            <w:tcW w:w="2017" w:type="dxa"/>
            <w:gridSpan w:val="4"/>
            <w:shd w:val="clear" w:color="auto" w:fill="auto"/>
          </w:tcPr>
          <w:p w14:paraId="04249CB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xml:space="preserve">Galina </w:t>
            </w:r>
            <w:proofErr w:type="spellStart"/>
            <w:r w:rsidRPr="00F00592">
              <w:rPr>
                <w:rFonts w:ascii="Times New Roman" w:eastAsia="SimSun" w:hAnsi="Times New Roman" w:cs="Times New Roman"/>
                <w:color w:val="000000"/>
                <w:kern w:val="0"/>
                <w:sz w:val="24"/>
                <w:szCs w:val="24"/>
                <w:lang w:eastAsia="zh-CN"/>
                <w14:ligatures w14:val="none"/>
              </w:rPr>
              <w:t>Pasko</w:t>
            </w:r>
            <w:proofErr w:type="spellEnd"/>
            <w:r w:rsidRPr="00F00592">
              <w:rPr>
                <w:rFonts w:ascii="Times New Roman" w:eastAsia="SimSun" w:hAnsi="Times New Roman" w:cs="Times New Roman"/>
                <w:color w:val="000000"/>
                <w:kern w:val="0"/>
                <w:sz w:val="24"/>
                <w:szCs w:val="24"/>
                <w:lang w:eastAsia="zh-CN"/>
                <w14:ligatures w14:val="none"/>
              </w:rPr>
              <w:t> </w:t>
            </w:r>
          </w:p>
        </w:tc>
        <w:tc>
          <w:tcPr>
            <w:tcW w:w="3653" w:type="dxa"/>
            <w:gridSpan w:val="2"/>
            <w:shd w:val="clear" w:color="auto" w:fill="auto"/>
          </w:tcPr>
          <w:p w14:paraId="0B9D2A7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Nemėžio šv. Rapolo Kalinausko gimnazijos Grigaičių pradinio ugdymo skyrius</w:t>
            </w:r>
          </w:p>
        </w:tc>
        <w:tc>
          <w:tcPr>
            <w:tcW w:w="2012" w:type="dxa"/>
            <w:gridSpan w:val="2"/>
            <w:shd w:val="clear" w:color="auto" w:fill="auto"/>
          </w:tcPr>
          <w:p w14:paraId="2772049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Galina Paukštienė</w:t>
            </w:r>
          </w:p>
        </w:tc>
        <w:tc>
          <w:tcPr>
            <w:tcW w:w="1539" w:type="dxa"/>
            <w:shd w:val="clear" w:color="auto" w:fill="auto"/>
          </w:tcPr>
          <w:p w14:paraId="5C27295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p w14:paraId="656AAF12"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(4 kl.)</w:t>
            </w:r>
          </w:p>
        </w:tc>
      </w:tr>
      <w:tr w:rsidR="00F00592" w:rsidRPr="00F00592" w14:paraId="24744B8A" w14:textId="77777777" w:rsidTr="00456784">
        <w:trPr>
          <w:gridAfter w:val="1"/>
          <w:wAfter w:w="10" w:type="dxa"/>
          <w:jc w:val="center"/>
        </w:trPr>
        <w:tc>
          <w:tcPr>
            <w:tcW w:w="9895" w:type="dxa"/>
            <w:gridSpan w:val="10"/>
          </w:tcPr>
          <w:p w14:paraId="388A43D8"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Priešmokyklinio ugdymo grupių ir 1-4 klasių mokinių lietuvių mokomąja kalba </w:t>
            </w:r>
          </w:p>
          <w:p w14:paraId="2B5985F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u w:val="single"/>
                <w:lang w:eastAsia="zh-CN"/>
                <w14:ligatures w14:val="none"/>
              </w:rPr>
              <w:t>RAIŠKIOJO SKAITYMO</w:t>
            </w:r>
            <w:r w:rsidRPr="00F00592">
              <w:rPr>
                <w:rFonts w:ascii="Times New Roman" w:eastAsia="SimSun" w:hAnsi="Times New Roman" w:cs="Times New Roman"/>
                <w:b/>
                <w:bCs/>
                <w:kern w:val="0"/>
                <w:sz w:val="24"/>
                <w:szCs w:val="24"/>
                <w:lang w:eastAsia="zh-CN"/>
                <w14:ligatures w14:val="none"/>
              </w:rPr>
              <w:t xml:space="preserve"> konkursas „Vaivos juosta“ </w:t>
            </w:r>
          </w:p>
        </w:tc>
      </w:tr>
      <w:tr w:rsidR="00F00592" w:rsidRPr="00F00592" w14:paraId="5CBC96CC" w14:textId="77777777" w:rsidTr="00456784">
        <w:trPr>
          <w:gridAfter w:val="1"/>
          <w:wAfter w:w="10" w:type="dxa"/>
          <w:jc w:val="center"/>
        </w:trPr>
        <w:tc>
          <w:tcPr>
            <w:tcW w:w="9895" w:type="dxa"/>
            <w:gridSpan w:val="10"/>
          </w:tcPr>
          <w:p w14:paraId="1C82B092"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Priešmokyklinio  ugdymo grupė </w:t>
            </w:r>
          </w:p>
        </w:tc>
      </w:tr>
      <w:tr w:rsidR="00F00592" w:rsidRPr="00F00592" w14:paraId="3E453EB2" w14:textId="77777777" w:rsidTr="00456784">
        <w:trPr>
          <w:gridAfter w:val="1"/>
          <w:wAfter w:w="10" w:type="dxa"/>
          <w:jc w:val="center"/>
        </w:trPr>
        <w:tc>
          <w:tcPr>
            <w:tcW w:w="674" w:type="dxa"/>
          </w:tcPr>
          <w:p w14:paraId="49F1EE12"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shd w:val="clear" w:color="auto" w:fill="auto"/>
          </w:tcPr>
          <w:p w14:paraId="6146F9D6" w14:textId="77777777" w:rsidR="00F00592" w:rsidRPr="00F00592" w:rsidRDefault="00F00592" w:rsidP="00F00592">
            <w:pPr>
              <w:spacing w:after="0" w:line="240" w:lineRule="auto"/>
              <w:jc w:val="left"/>
              <w:rPr>
                <w:rFonts w:ascii="Times New Roman" w:eastAsia="SimSun"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Ema </w:t>
            </w:r>
            <w:proofErr w:type="spellStart"/>
            <w:r w:rsidRPr="00F00592">
              <w:rPr>
                <w:rFonts w:ascii="Times New Roman" w:eastAsia="Calibri" w:hAnsi="Times New Roman" w:cs="Times New Roman"/>
                <w:kern w:val="0"/>
                <w:sz w:val="24"/>
                <w:szCs w:val="24"/>
                <w14:ligatures w14:val="none"/>
              </w:rPr>
              <w:t>Blaškytė</w:t>
            </w:r>
            <w:proofErr w:type="spellEnd"/>
          </w:p>
        </w:tc>
        <w:tc>
          <w:tcPr>
            <w:tcW w:w="3653" w:type="dxa"/>
            <w:gridSpan w:val="2"/>
            <w:shd w:val="clear" w:color="auto" w:fill="auto"/>
          </w:tcPr>
          <w:p w14:paraId="7AEB63A6" w14:textId="77777777" w:rsidR="00F00592" w:rsidRPr="00F00592" w:rsidRDefault="00F00592" w:rsidP="00F00592">
            <w:pPr>
              <w:spacing w:after="0" w:line="240" w:lineRule="auto"/>
              <w:jc w:val="left"/>
              <w:rPr>
                <w:rFonts w:ascii="Times New Roman" w:eastAsia="SimSun"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Rudaminos „Ryto“ gimnazija</w:t>
            </w:r>
          </w:p>
        </w:tc>
        <w:tc>
          <w:tcPr>
            <w:tcW w:w="2012" w:type="dxa"/>
            <w:gridSpan w:val="2"/>
            <w:shd w:val="clear" w:color="auto" w:fill="auto"/>
          </w:tcPr>
          <w:p w14:paraId="335AE080" w14:textId="77777777" w:rsidR="00F00592" w:rsidRPr="00F00592" w:rsidRDefault="00F00592" w:rsidP="00F00592">
            <w:pPr>
              <w:spacing w:after="0" w:line="240" w:lineRule="auto"/>
              <w:jc w:val="left"/>
              <w:rPr>
                <w:rFonts w:ascii="Times New Roman" w:eastAsia="SimSun"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Violeta </w:t>
            </w:r>
            <w:proofErr w:type="spellStart"/>
            <w:r w:rsidRPr="00F00592">
              <w:rPr>
                <w:rFonts w:ascii="Times New Roman" w:eastAsia="Calibri" w:hAnsi="Times New Roman" w:cs="Times New Roman"/>
                <w:kern w:val="0"/>
                <w:sz w:val="24"/>
                <w:szCs w:val="24"/>
                <w14:ligatures w14:val="none"/>
              </w:rPr>
              <w:t>Cudzanovskaja</w:t>
            </w:r>
            <w:proofErr w:type="spellEnd"/>
          </w:p>
        </w:tc>
        <w:tc>
          <w:tcPr>
            <w:tcW w:w="1539" w:type="dxa"/>
          </w:tcPr>
          <w:p w14:paraId="4063587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6007E00F" w14:textId="77777777" w:rsidTr="00456784">
        <w:trPr>
          <w:gridAfter w:val="1"/>
          <w:wAfter w:w="10" w:type="dxa"/>
          <w:jc w:val="center"/>
        </w:trPr>
        <w:tc>
          <w:tcPr>
            <w:tcW w:w="674" w:type="dxa"/>
          </w:tcPr>
          <w:p w14:paraId="0183035E"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lastRenderedPageBreak/>
              <w:t>2</w:t>
            </w:r>
          </w:p>
        </w:tc>
        <w:tc>
          <w:tcPr>
            <w:tcW w:w="2017" w:type="dxa"/>
            <w:gridSpan w:val="4"/>
            <w:shd w:val="clear" w:color="auto" w:fill="auto"/>
          </w:tcPr>
          <w:p w14:paraId="1A24D25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Erikas </w:t>
            </w:r>
            <w:proofErr w:type="spellStart"/>
            <w:r w:rsidRPr="00F00592">
              <w:rPr>
                <w:rFonts w:ascii="Times New Roman" w:eastAsia="Calibri" w:hAnsi="Times New Roman" w:cs="Times New Roman"/>
                <w:kern w:val="0"/>
                <w:sz w:val="24"/>
                <w:szCs w:val="24"/>
                <w14:ligatures w14:val="none"/>
              </w:rPr>
              <w:t>Papinigis</w:t>
            </w:r>
            <w:proofErr w:type="spellEnd"/>
          </w:p>
        </w:tc>
        <w:tc>
          <w:tcPr>
            <w:tcW w:w="3653" w:type="dxa"/>
            <w:gridSpan w:val="2"/>
            <w:shd w:val="clear" w:color="auto" w:fill="auto"/>
          </w:tcPr>
          <w:p w14:paraId="11A5248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Calibri" w:hAnsi="Times New Roman" w:cs="Times New Roman"/>
                <w:kern w:val="0"/>
                <w:sz w:val="24"/>
                <w:szCs w:val="24"/>
                <w14:ligatures w14:val="none"/>
              </w:rPr>
              <w:t>Maišiagalos Lietuvos didžiojo kunigaikščio Algirdo gimnazija</w:t>
            </w:r>
          </w:p>
        </w:tc>
        <w:tc>
          <w:tcPr>
            <w:tcW w:w="2012" w:type="dxa"/>
            <w:gridSpan w:val="2"/>
            <w:shd w:val="clear" w:color="auto" w:fill="auto"/>
          </w:tcPr>
          <w:p w14:paraId="077614E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Lina Kazlauskienė</w:t>
            </w:r>
          </w:p>
        </w:tc>
        <w:tc>
          <w:tcPr>
            <w:tcW w:w="1539" w:type="dxa"/>
          </w:tcPr>
          <w:p w14:paraId="580C0425"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0E2CA3CF" w14:textId="77777777" w:rsidTr="00456784">
        <w:trPr>
          <w:gridAfter w:val="1"/>
          <w:wAfter w:w="10" w:type="dxa"/>
          <w:jc w:val="center"/>
        </w:trPr>
        <w:tc>
          <w:tcPr>
            <w:tcW w:w="674" w:type="dxa"/>
          </w:tcPr>
          <w:p w14:paraId="292B9517"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shd w:val="clear" w:color="auto" w:fill="auto"/>
          </w:tcPr>
          <w:p w14:paraId="08034D9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Ieva </w:t>
            </w:r>
            <w:proofErr w:type="spellStart"/>
            <w:r w:rsidRPr="00F00592">
              <w:rPr>
                <w:rFonts w:ascii="Times New Roman" w:eastAsia="Calibri" w:hAnsi="Times New Roman" w:cs="Times New Roman"/>
                <w:kern w:val="0"/>
                <w:sz w:val="24"/>
                <w:szCs w:val="24"/>
                <w14:ligatures w14:val="none"/>
              </w:rPr>
              <w:t>Andriškevičiūtė</w:t>
            </w:r>
            <w:proofErr w:type="spellEnd"/>
          </w:p>
        </w:tc>
        <w:tc>
          <w:tcPr>
            <w:tcW w:w="3653" w:type="dxa"/>
            <w:gridSpan w:val="2"/>
            <w:shd w:val="clear" w:color="auto" w:fill="auto"/>
          </w:tcPr>
          <w:p w14:paraId="01C3DF6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Kalvelių „Aušros“ gimnazija</w:t>
            </w:r>
          </w:p>
        </w:tc>
        <w:tc>
          <w:tcPr>
            <w:tcW w:w="2012" w:type="dxa"/>
            <w:gridSpan w:val="2"/>
            <w:shd w:val="clear" w:color="auto" w:fill="auto"/>
          </w:tcPr>
          <w:p w14:paraId="525EA54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Inga </w:t>
            </w:r>
            <w:proofErr w:type="spellStart"/>
            <w:r w:rsidRPr="00F00592">
              <w:rPr>
                <w:rFonts w:ascii="Times New Roman" w:eastAsia="Calibri" w:hAnsi="Times New Roman" w:cs="Times New Roman"/>
                <w:kern w:val="0"/>
                <w:sz w:val="24"/>
                <w:szCs w:val="24"/>
                <w14:ligatures w14:val="none"/>
              </w:rPr>
              <w:t>Meleikienė</w:t>
            </w:r>
            <w:proofErr w:type="spellEnd"/>
          </w:p>
        </w:tc>
        <w:tc>
          <w:tcPr>
            <w:tcW w:w="1539" w:type="dxa"/>
          </w:tcPr>
          <w:p w14:paraId="13F73804"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759F412B" w14:textId="77777777" w:rsidTr="00456784">
        <w:trPr>
          <w:gridAfter w:val="1"/>
          <w:wAfter w:w="10" w:type="dxa"/>
          <w:jc w:val="center"/>
        </w:trPr>
        <w:tc>
          <w:tcPr>
            <w:tcW w:w="674" w:type="dxa"/>
          </w:tcPr>
          <w:p w14:paraId="6194F212"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17" w:type="dxa"/>
            <w:gridSpan w:val="4"/>
            <w:shd w:val="clear" w:color="auto" w:fill="auto"/>
          </w:tcPr>
          <w:p w14:paraId="2A178D6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Auksė </w:t>
            </w:r>
            <w:proofErr w:type="spellStart"/>
            <w:r w:rsidRPr="00F00592">
              <w:rPr>
                <w:rFonts w:ascii="Times New Roman" w:eastAsia="Calibri" w:hAnsi="Times New Roman" w:cs="Times New Roman"/>
                <w:kern w:val="0"/>
                <w:sz w:val="24"/>
                <w:szCs w:val="24"/>
                <w14:ligatures w14:val="none"/>
              </w:rPr>
              <w:t>Marganavičiūtė</w:t>
            </w:r>
            <w:proofErr w:type="spellEnd"/>
          </w:p>
        </w:tc>
        <w:tc>
          <w:tcPr>
            <w:tcW w:w="3653" w:type="dxa"/>
            <w:gridSpan w:val="2"/>
            <w:shd w:val="clear" w:color="auto" w:fill="auto"/>
          </w:tcPr>
          <w:p w14:paraId="6497B13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Skaidiškių mokykla-darželis</w:t>
            </w:r>
          </w:p>
        </w:tc>
        <w:tc>
          <w:tcPr>
            <w:tcW w:w="2012" w:type="dxa"/>
            <w:gridSpan w:val="2"/>
            <w:shd w:val="clear" w:color="auto" w:fill="auto"/>
          </w:tcPr>
          <w:p w14:paraId="2A76187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Regina </w:t>
            </w:r>
            <w:proofErr w:type="spellStart"/>
            <w:r w:rsidRPr="00F00592">
              <w:rPr>
                <w:rFonts w:ascii="Times New Roman" w:eastAsia="Calibri" w:hAnsi="Times New Roman" w:cs="Times New Roman"/>
                <w:kern w:val="0"/>
                <w:sz w:val="24"/>
                <w:szCs w:val="24"/>
                <w14:ligatures w14:val="none"/>
              </w:rPr>
              <w:t>Bobrovičienė</w:t>
            </w:r>
            <w:proofErr w:type="spellEnd"/>
          </w:p>
        </w:tc>
        <w:tc>
          <w:tcPr>
            <w:tcW w:w="1539" w:type="dxa"/>
          </w:tcPr>
          <w:p w14:paraId="0F9581B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12B9D015" w14:textId="77777777" w:rsidTr="00456784">
        <w:trPr>
          <w:gridAfter w:val="1"/>
          <w:wAfter w:w="10" w:type="dxa"/>
          <w:jc w:val="center"/>
        </w:trPr>
        <w:tc>
          <w:tcPr>
            <w:tcW w:w="674" w:type="dxa"/>
          </w:tcPr>
          <w:p w14:paraId="79940514"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17" w:type="dxa"/>
            <w:gridSpan w:val="4"/>
            <w:shd w:val="clear" w:color="auto" w:fill="auto"/>
          </w:tcPr>
          <w:p w14:paraId="3E93D736" w14:textId="77777777" w:rsidR="00F00592" w:rsidRPr="00F00592" w:rsidRDefault="00F00592" w:rsidP="00F00592">
            <w:pPr>
              <w:spacing w:after="0" w:line="240" w:lineRule="auto"/>
              <w:jc w:val="left"/>
              <w:rPr>
                <w:rFonts w:ascii="Times New Roman" w:eastAsia="Arial"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Augustas </w:t>
            </w:r>
            <w:proofErr w:type="spellStart"/>
            <w:r w:rsidRPr="00F00592">
              <w:rPr>
                <w:rFonts w:ascii="Times New Roman" w:eastAsia="Calibri" w:hAnsi="Times New Roman" w:cs="Times New Roman"/>
                <w:kern w:val="0"/>
                <w:sz w:val="24"/>
                <w:szCs w:val="24"/>
                <w14:ligatures w14:val="none"/>
              </w:rPr>
              <w:t>Kuldoš</w:t>
            </w:r>
            <w:proofErr w:type="spellEnd"/>
          </w:p>
        </w:tc>
        <w:tc>
          <w:tcPr>
            <w:tcW w:w="3653" w:type="dxa"/>
            <w:gridSpan w:val="2"/>
            <w:shd w:val="clear" w:color="auto" w:fill="auto"/>
          </w:tcPr>
          <w:p w14:paraId="48B411B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Marijampolio Meilės Lukšienės gimnazija</w:t>
            </w:r>
          </w:p>
        </w:tc>
        <w:tc>
          <w:tcPr>
            <w:tcW w:w="2012" w:type="dxa"/>
            <w:gridSpan w:val="2"/>
            <w:shd w:val="clear" w:color="auto" w:fill="auto"/>
          </w:tcPr>
          <w:p w14:paraId="3F17ED20" w14:textId="77777777" w:rsidR="00F00592" w:rsidRPr="00F00592" w:rsidRDefault="00F00592" w:rsidP="00F00592">
            <w:pPr>
              <w:spacing w:after="0" w:line="240" w:lineRule="auto"/>
              <w:jc w:val="left"/>
              <w:rPr>
                <w:rFonts w:ascii="Times New Roman" w:eastAsia="Arial"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Simona </w:t>
            </w:r>
            <w:proofErr w:type="spellStart"/>
            <w:r w:rsidRPr="00F00592">
              <w:rPr>
                <w:rFonts w:ascii="Times New Roman" w:eastAsia="Calibri" w:hAnsi="Times New Roman" w:cs="Times New Roman"/>
                <w:kern w:val="0"/>
                <w:sz w:val="24"/>
                <w:szCs w:val="24"/>
                <w14:ligatures w14:val="none"/>
              </w:rPr>
              <w:t>Špokienė</w:t>
            </w:r>
            <w:proofErr w:type="spellEnd"/>
          </w:p>
        </w:tc>
        <w:tc>
          <w:tcPr>
            <w:tcW w:w="1539" w:type="dxa"/>
          </w:tcPr>
          <w:p w14:paraId="13F0AA16"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5DADB4C5" w14:textId="77777777" w:rsidTr="00456784">
        <w:trPr>
          <w:gridAfter w:val="1"/>
          <w:wAfter w:w="10" w:type="dxa"/>
          <w:jc w:val="center"/>
        </w:trPr>
        <w:tc>
          <w:tcPr>
            <w:tcW w:w="9895" w:type="dxa"/>
            <w:gridSpan w:val="10"/>
          </w:tcPr>
          <w:p w14:paraId="7D70710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1–2 klasių grupė </w:t>
            </w:r>
          </w:p>
        </w:tc>
      </w:tr>
      <w:tr w:rsidR="00F00592" w:rsidRPr="00F00592" w14:paraId="502E5BE0" w14:textId="77777777" w:rsidTr="00456784">
        <w:trPr>
          <w:gridAfter w:val="1"/>
          <w:wAfter w:w="10" w:type="dxa"/>
          <w:jc w:val="center"/>
        </w:trPr>
        <w:tc>
          <w:tcPr>
            <w:tcW w:w="674" w:type="dxa"/>
          </w:tcPr>
          <w:p w14:paraId="6BFCDA7B" w14:textId="77777777" w:rsidR="00F00592" w:rsidRPr="00F00592" w:rsidRDefault="00F00592" w:rsidP="00F00592">
            <w:pPr>
              <w:spacing w:after="0" w:line="240" w:lineRule="auto"/>
              <w:ind w:right="144"/>
              <w:jc w:val="right"/>
              <w:rPr>
                <w:rFonts w:ascii="Times New Roman" w:eastAsia="Calibri" w:hAnsi="Times New Roman" w:cs="Times New Roman"/>
                <w:b/>
                <w:kern w:val="0"/>
                <w:sz w:val="24"/>
                <w:szCs w:val="24"/>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tcPr>
          <w:p w14:paraId="5E56969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Patricija </w:t>
            </w:r>
            <w:proofErr w:type="spellStart"/>
            <w:r w:rsidRPr="00F00592">
              <w:rPr>
                <w:rFonts w:ascii="Times New Roman" w:eastAsia="SimSun" w:hAnsi="Times New Roman" w:cs="Times New Roman"/>
                <w:kern w:val="0"/>
                <w:sz w:val="24"/>
                <w:szCs w:val="24"/>
                <w:lang w:eastAsia="zh-CN"/>
                <w14:ligatures w14:val="none"/>
              </w:rPr>
              <w:t>Siatkovskytė</w:t>
            </w:r>
            <w:proofErr w:type="spellEnd"/>
          </w:p>
        </w:tc>
        <w:tc>
          <w:tcPr>
            <w:tcW w:w="3653" w:type="dxa"/>
            <w:gridSpan w:val="2"/>
          </w:tcPr>
          <w:p w14:paraId="3ADD280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Nemėžio šv. Rapolo Kalinausko gimnazija </w:t>
            </w:r>
          </w:p>
        </w:tc>
        <w:tc>
          <w:tcPr>
            <w:tcW w:w="2012" w:type="dxa"/>
            <w:gridSpan w:val="2"/>
          </w:tcPr>
          <w:p w14:paraId="51548AD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Donata Orlova</w:t>
            </w:r>
          </w:p>
        </w:tc>
        <w:tc>
          <w:tcPr>
            <w:tcW w:w="1539" w:type="dxa"/>
          </w:tcPr>
          <w:p w14:paraId="335EA00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502E21F1" w14:textId="77777777" w:rsidTr="00456784">
        <w:trPr>
          <w:gridAfter w:val="1"/>
          <w:wAfter w:w="10" w:type="dxa"/>
          <w:jc w:val="center"/>
        </w:trPr>
        <w:tc>
          <w:tcPr>
            <w:tcW w:w="674" w:type="dxa"/>
          </w:tcPr>
          <w:p w14:paraId="1D877BB7"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tcPr>
          <w:p w14:paraId="71A1DF1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Aronas</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Rulinskas</w:t>
            </w:r>
            <w:proofErr w:type="spellEnd"/>
          </w:p>
        </w:tc>
        <w:tc>
          <w:tcPr>
            <w:tcW w:w="3653" w:type="dxa"/>
            <w:gridSpan w:val="2"/>
          </w:tcPr>
          <w:p w14:paraId="69F762DE"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„Saulėtekio“ pagrindinė mokykla</w:t>
            </w:r>
          </w:p>
        </w:tc>
        <w:tc>
          <w:tcPr>
            <w:tcW w:w="2012" w:type="dxa"/>
            <w:gridSpan w:val="2"/>
          </w:tcPr>
          <w:p w14:paraId="5298DAC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Liudmila </w:t>
            </w:r>
            <w:proofErr w:type="spellStart"/>
            <w:r w:rsidRPr="00F00592">
              <w:rPr>
                <w:rFonts w:ascii="Times New Roman" w:eastAsia="SimSun" w:hAnsi="Times New Roman" w:cs="Times New Roman"/>
                <w:kern w:val="0"/>
                <w:sz w:val="24"/>
                <w:szCs w:val="24"/>
                <w:lang w:eastAsia="zh-CN"/>
                <w14:ligatures w14:val="none"/>
              </w:rPr>
              <w:t>Švarcienė</w:t>
            </w:r>
            <w:proofErr w:type="spellEnd"/>
          </w:p>
        </w:tc>
        <w:tc>
          <w:tcPr>
            <w:tcW w:w="1539" w:type="dxa"/>
          </w:tcPr>
          <w:p w14:paraId="4D0EE9D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18686298" w14:textId="77777777" w:rsidTr="00456784">
        <w:trPr>
          <w:gridAfter w:val="1"/>
          <w:wAfter w:w="10" w:type="dxa"/>
          <w:jc w:val="center"/>
        </w:trPr>
        <w:tc>
          <w:tcPr>
            <w:tcW w:w="674" w:type="dxa"/>
          </w:tcPr>
          <w:p w14:paraId="14D8FAE9"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tcPr>
          <w:p w14:paraId="631E86B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Elžbieta Bylaitė</w:t>
            </w:r>
          </w:p>
        </w:tc>
        <w:tc>
          <w:tcPr>
            <w:tcW w:w="3653" w:type="dxa"/>
            <w:gridSpan w:val="2"/>
          </w:tcPr>
          <w:p w14:paraId="25243FE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Lietuvos didžiojo kunigaikščio Algirdo gimnazija</w:t>
            </w:r>
          </w:p>
        </w:tc>
        <w:tc>
          <w:tcPr>
            <w:tcW w:w="2012" w:type="dxa"/>
            <w:gridSpan w:val="2"/>
          </w:tcPr>
          <w:p w14:paraId="7AB3633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Sonata </w:t>
            </w:r>
            <w:proofErr w:type="spellStart"/>
            <w:r w:rsidRPr="00F00592">
              <w:rPr>
                <w:rFonts w:ascii="Times New Roman" w:eastAsia="SimSun" w:hAnsi="Times New Roman" w:cs="Times New Roman"/>
                <w:kern w:val="0"/>
                <w:sz w:val="24"/>
                <w:szCs w:val="24"/>
                <w:lang w:eastAsia="zh-CN"/>
                <w14:ligatures w14:val="none"/>
              </w:rPr>
              <w:t>Verbaitienė</w:t>
            </w:r>
            <w:proofErr w:type="spellEnd"/>
          </w:p>
        </w:tc>
        <w:tc>
          <w:tcPr>
            <w:tcW w:w="1539" w:type="dxa"/>
          </w:tcPr>
          <w:p w14:paraId="4EF14171"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5BFD84FE" w14:textId="77777777" w:rsidTr="00456784">
        <w:trPr>
          <w:gridAfter w:val="1"/>
          <w:wAfter w:w="10" w:type="dxa"/>
          <w:jc w:val="center"/>
        </w:trPr>
        <w:tc>
          <w:tcPr>
            <w:tcW w:w="674" w:type="dxa"/>
          </w:tcPr>
          <w:p w14:paraId="779B3330"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17" w:type="dxa"/>
            <w:gridSpan w:val="4"/>
          </w:tcPr>
          <w:p w14:paraId="1807ADB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Paulina </w:t>
            </w:r>
            <w:proofErr w:type="spellStart"/>
            <w:r w:rsidRPr="00F00592">
              <w:rPr>
                <w:rFonts w:ascii="Times New Roman" w:eastAsia="SimSun" w:hAnsi="Times New Roman" w:cs="Times New Roman"/>
                <w:kern w:val="0"/>
                <w:sz w:val="24"/>
                <w:szCs w:val="24"/>
                <w:lang w:eastAsia="zh-CN"/>
                <w14:ligatures w14:val="none"/>
              </w:rPr>
              <w:t>Vaišvilaitė</w:t>
            </w:r>
            <w:proofErr w:type="spellEnd"/>
          </w:p>
        </w:tc>
        <w:tc>
          <w:tcPr>
            <w:tcW w:w="3653" w:type="dxa"/>
            <w:gridSpan w:val="2"/>
          </w:tcPr>
          <w:p w14:paraId="799F903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012" w:type="dxa"/>
            <w:gridSpan w:val="2"/>
          </w:tcPr>
          <w:p w14:paraId="796C157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Želichovskienė</w:t>
            </w:r>
            <w:proofErr w:type="spellEnd"/>
          </w:p>
        </w:tc>
        <w:tc>
          <w:tcPr>
            <w:tcW w:w="1539" w:type="dxa"/>
          </w:tcPr>
          <w:p w14:paraId="4280A317"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2D1C5BB5" w14:textId="77777777" w:rsidTr="00456784">
        <w:trPr>
          <w:gridAfter w:val="1"/>
          <w:wAfter w:w="10" w:type="dxa"/>
          <w:jc w:val="center"/>
        </w:trPr>
        <w:tc>
          <w:tcPr>
            <w:tcW w:w="674" w:type="dxa"/>
          </w:tcPr>
          <w:p w14:paraId="27E3E3BC"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17" w:type="dxa"/>
            <w:gridSpan w:val="4"/>
          </w:tcPr>
          <w:p w14:paraId="6CA4668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Jonas Staniulis </w:t>
            </w:r>
          </w:p>
        </w:tc>
        <w:tc>
          <w:tcPr>
            <w:tcW w:w="3653" w:type="dxa"/>
            <w:gridSpan w:val="2"/>
          </w:tcPr>
          <w:p w14:paraId="79FD607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Avižienių gimnazija</w:t>
            </w:r>
          </w:p>
        </w:tc>
        <w:tc>
          <w:tcPr>
            <w:tcW w:w="2012" w:type="dxa"/>
            <w:gridSpan w:val="2"/>
          </w:tcPr>
          <w:p w14:paraId="0869B96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Edita </w:t>
            </w:r>
            <w:proofErr w:type="spellStart"/>
            <w:r w:rsidRPr="00F00592">
              <w:rPr>
                <w:rFonts w:ascii="Times New Roman" w:eastAsia="SimSun" w:hAnsi="Times New Roman" w:cs="Times New Roman"/>
                <w:kern w:val="0"/>
                <w:sz w:val="24"/>
                <w:szCs w:val="24"/>
                <w:lang w:eastAsia="zh-CN"/>
                <w14:ligatures w14:val="none"/>
              </w:rPr>
              <w:t>Šafranovičienė</w:t>
            </w:r>
            <w:proofErr w:type="spellEnd"/>
          </w:p>
        </w:tc>
        <w:tc>
          <w:tcPr>
            <w:tcW w:w="1539" w:type="dxa"/>
          </w:tcPr>
          <w:p w14:paraId="5AF9681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25905239" w14:textId="77777777" w:rsidTr="00456784">
        <w:trPr>
          <w:gridAfter w:val="1"/>
          <w:wAfter w:w="10" w:type="dxa"/>
          <w:jc w:val="center"/>
        </w:trPr>
        <w:tc>
          <w:tcPr>
            <w:tcW w:w="9895" w:type="dxa"/>
            <w:gridSpan w:val="10"/>
          </w:tcPr>
          <w:p w14:paraId="33F6FE8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3–4 klasių grupė </w:t>
            </w:r>
          </w:p>
        </w:tc>
      </w:tr>
      <w:tr w:rsidR="00F00592" w:rsidRPr="00F00592" w14:paraId="32A64641" w14:textId="77777777" w:rsidTr="00456784">
        <w:trPr>
          <w:gridAfter w:val="1"/>
          <w:wAfter w:w="10" w:type="dxa"/>
          <w:jc w:val="center"/>
        </w:trPr>
        <w:tc>
          <w:tcPr>
            <w:tcW w:w="674" w:type="dxa"/>
          </w:tcPr>
          <w:p w14:paraId="2CAF16DF" w14:textId="77777777" w:rsidR="00F00592" w:rsidRPr="00F00592" w:rsidRDefault="00F00592" w:rsidP="00F00592">
            <w:pPr>
              <w:spacing w:after="0" w:line="240" w:lineRule="auto"/>
              <w:ind w:right="144"/>
              <w:jc w:val="right"/>
              <w:rPr>
                <w:rFonts w:ascii="Times New Roman" w:eastAsia="Calibri" w:hAnsi="Times New Roman" w:cs="Times New Roman"/>
                <w:b/>
                <w:kern w:val="0"/>
                <w:sz w:val="24"/>
                <w:szCs w:val="24"/>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shd w:val="clear" w:color="auto" w:fill="auto"/>
          </w:tcPr>
          <w:p w14:paraId="540D2B66" w14:textId="77777777" w:rsidR="00F00592" w:rsidRPr="00F00592" w:rsidRDefault="00F00592" w:rsidP="00F00592">
            <w:pPr>
              <w:spacing w:after="0" w:line="240" w:lineRule="auto"/>
              <w:jc w:val="left"/>
              <w:rPr>
                <w:rFonts w:ascii="Times New Roman" w:eastAsia="Arial"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Elžbieta </w:t>
            </w:r>
            <w:proofErr w:type="spellStart"/>
            <w:r w:rsidRPr="00F00592">
              <w:rPr>
                <w:rFonts w:ascii="Times New Roman" w:eastAsia="Calibri" w:hAnsi="Times New Roman" w:cs="Times New Roman"/>
                <w:kern w:val="0"/>
                <w:sz w:val="24"/>
                <w:szCs w:val="24"/>
                <w14:ligatures w14:val="none"/>
              </w:rPr>
              <w:t>Gudinaitė</w:t>
            </w:r>
            <w:proofErr w:type="spellEnd"/>
          </w:p>
        </w:tc>
        <w:tc>
          <w:tcPr>
            <w:tcW w:w="3653" w:type="dxa"/>
            <w:gridSpan w:val="2"/>
          </w:tcPr>
          <w:p w14:paraId="1846BF5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012" w:type="dxa"/>
            <w:gridSpan w:val="2"/>
          </w:tcPr>
          <w:p w14:paraId="6D278442" w14:textId="77777777" w:rsidR="00F00592" w:rsidRPr="00F00592" w:rsidRDefault="00F00592" w:rsidP="00F00592">
            <w:pPr>
              <w:spacing w:after="0" w:line="240" w:lineRule="auto"/>
              <w:jc w:val="left"/>
              <w:rPr>
                <w:rFonts w:ascii="Times New Roman" w:eastAsia="Arial" w:hAnsi="Times New Roman" w:cs="Times New Roman"/>
                <w:color w:val="000000"/>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Vilma </w:t>
            </w:r>
            <w:proofErr w:type="spellStart"/>
            <w:r w:rsidRPr="00F00592">
              <w:rPr>
                <w:rFonts w:ascii="Times New Roman" w:eastAsia="SimSun" w:hAnsi="Times New Roman" w:cs="Times New Roman"/>
                <w:kern w:val="0"/>
                <w:sz w:val="24"/>
                <w:szCs w:val="24"/>
                <w:lang w:eastAsia="zh-CN"/>
                <w14:ligatures w14:val="none"/>
              </w:rPr>
              <w:t>Dailidėnienė</w:t>
            </w:r>
            <w:proofErr w:type="spellEnd"/>
          </w:p>
        </w:tc>
        <w:tc>
          <w:tcPr>
            <w:tcW w:w="1539" w:type="dxa"/>
          </w:tcPr>
          <w:p w14:paraId="2009CA65"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0148715C" w14:textId="77777777" w:rsidTr="00456784">
        <w:trPr>
          <w:gridAfter w:val="1"/>
          <w:wAfter w:w="10" w:type="dxa"/>
          <w:jc w:val="center"/>
        </w:trPr>
        <w:tc>
          <w:tcPr>
            <w:tcW w:w="674" w:type="dxa"/>
          </w:tcPr>
          <w:p w14:paraId="2FE202FB"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2</w:t>
            </w:r>
          </w:p>
        </w:tc>
        <w:tc>
          <w:tcPr>
            <w:tcW w:w="2017" w:type="dxa"/>
            <w:gridSpan w:val="4"/>
            <w:shd w:val="clear" w:color="auto" w:fill="auto"/>
          </w:tcPr>
          <w:p w14:paraId="0C99291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Ariana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Berniukevič</w:t>
            </w:r>
            <w:proofErr w:type="spellEnd"/>
          </w:p>
        </w:tc>
        <w:tc>
          <w:tcPr>
            <w:tcW w:w="3653" w:type="dxa"/>
            <w:gridSpan w:val="2"/>
          </w:tcPr>
          <w:p w14:paraId="6AC9D28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Kalvelių „Aušros“ gimnazija</w:t>
            </w:r>
          </w:p>
        </w:tc>
        <w:tc>
          <w:tcPr>
            <w:tcW w:w="2012" w:type="dxa"/>
            <w:gridSpan w:val="2"/>
          </w:tcPr>
          <w:p w14:paraId="5B9FA02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Nijolė Janušauskienė</w:t>
            </w:r>
          </w:p>
        </w:tc>
        <w:tc>
          <w:tcPr>
            <w:tcW w:w="1539" w:type="dxa"/>
          </w:tcPr>
          <w:p w14:paraId="15D0AB4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5EF9D997" w14:textId="77777777" w:rsidTr="00456784">
        <w:trPr>
          <w:gridAfter w:val="1"/>
          <w:wAfter w:w="10" w:type="dxa"/>
          <w:jc w:val="center"/>
        </w:trPr>
        <w:tc>
          <w:tcPr>
            <w:tcW w:w="674" w:type="dxa"/>
          </w:tcPr>
          <w:p w14:paraId="5331755E"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3</w:t>
            </w:r>
          </w:p>
        </w:tc>
        <w:tc>
          <w:tcPr>
            <w:tcW w:w="2017" w:type="dxa"/>
            <w:gridSpan w:val="4"/>
            <w:shd w:val="clear" w:color="auto" w:fill="auto"/>
          </w:tcPr>
          <w:p w14:paraId="2B7071A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Medeina Mikėnaitė</w:t>
            </w:r>
          </w:p>
        </w:tc>
        <w:tc>
          <w:tcPr>
            <w:tcW w:w="3653" w:type="dxa"/>
            <w:gridSpan w:val="2"/>
          </w:tcPr>
          <w:p w14:paraId="13C555E3"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Marijampolio Meilės Lukšienės gimnazija</w:t>
            </w:r>
          </w:p>
        </w:tc>
        <w:tc>
          <w:tcPr>
            <w:tcW w:w="2012" w:type="dxa"/>
            <w:gridSpan w:val="2"/>
          </w:tcPr>
          <w:p w14:paraId="147C91C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Salvija Karčiauskienė</w:t>
            </w:r>
          </w:p>
        </w:tc>
        <w:tc>
          <w:tcPr>
            <w:tcW w:w="1539" w:type="dxa"/>
          </w:tcPr>
          <w:p w14:paraId="09F033A4"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w:t>
            </w:r>
          </w:p>
        </w:tc>
      </w:tr>
      <w:tr w:rsidR="00F00592" w:rsidRPr="00F00592" w14:paraId="29651F67" w14:textId="77777777" w:rsidTr="00456784">
        <w:trPr>
          <w:gridAfter w:val="1"/>
          <w:wAfter w:w="10" w:type="dxa"/>
          <w:jc w:val="center"/>
        </w:trPr>
        <w:tc>
          <w:tcPr>
            <w:tcW w:w="674" w:type="dxa"/>
          </w:tcPr>
          <w:p w14:paraId="321D6CD8"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4</w:t>
            </w:r>
          </w:p>
        </w:tc>
        <w:tc>
          <w:tcPr>
            <w:tcW w:w="2017" w:type="dxa"/>
            <w:gridSpan w:val="4"/>
            <w:shd w:val="clear" w:color="auto" w:fill="auto"/>
          </w:tcPr>
          <w:p w14:paraId="2DE55F0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Calibri" w:hAnsi="Times New Roman" w:cs="Times New Roman"/>
                <w:kern w:val="0"/>
                <w:sz w:val="24"/>
                <w:szCs w:val="24"/>
                <w14:ligatures w14:val="none"/>
              </w:rPr>
              <w:t>Mateuš</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Vanagel</w:t>
            </w:r>
            <w:proofErr w:type="spellEnd"/>
          </w:p>
        </w:tc>
        <w:tc>
          <w:tcPr>
            <w:tcW w:w="3653" w:type="dxa"/>
            <w:gridSpan w:val="2"/>
          </w:tcPr>
          <w:p w14:paraId="537B711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Paberžės „Verdenės“ gimnazija</w:t>
            </w:r>
          </w:p>
        </w:tc>
        <w:tc>
          <w:tcPr>
            <w:tcW w:w="2012" w:type="dxa"/>
            <w:gridSpan w:val="2"/>
          </w:tcPr>
          <w:p w14:paraId="41AEB8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Edita </w:t>
            </w:r>
            <w:proofErr w:type="spellStart"/>
            <w:r w:rsidRPr="00F00592">
              <w:rPr>
                <w:rFonts w:ascii="Times New Roman" w:eastAsia="SimSun" w:hAnsi="Times New Roman" w:cs="Times New Roman"/>
                <w:kern w:val="0"/>
                <w:sz w:val="24"/>
                <w:szCs w:val="24"/>
                <w:lang w:eastAsia="zh-CN"/>
                <w14:ligatures w14:val="none"/>
              </w:rPr>
              <w:t>Voiničienė</w:t>
            </w:r>
            <w:proofErr w:type="spellEnd"/>
          </w:p>
        </w:tc>
        <w:tc>
          <w:tcPr>
            <w:tcW w:w="1539" w:type="dxa"/>
          </w:tcPr>
          <w:p w14:paraId="66FA3F8E"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081B1E5E" w14:textId="77777777" w:rsidTr="00456784">
        <w:trPr>
          <w:gridAfter w:val="1"/>
          <w:wAfter w:w="10" w:type="dxa"/>
          <w:jc w:val="center"/>
        </w:trPr>
        <w:tc>
          <w:tcPr>
            <w:tcW w:w="674" w:type="dxa"/>
          </w:tcPr>
          <w:p w14:paraId="27726CB7"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5</w:t>
            </w:r>
          </w:p>
        </w:tc>
        <w:tc>
          <w:tcPr>
            <w:tcW w:w="2017" w:type="dxa"/>
            <w:gridSpan w:val="4"/>
            <w:shd w:val="clear" w:color="auto" w:fill="auto"/>
          </w:tcPr>
          <w:p w14:paraId="6BC1681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Tautvilė </w:t>
            </w:r>
            <w:proofErr w:type="spellStart"/>
            <w:r w:rsidRPr="00F00592">
              <w:rPr>
                <w:rFonts w:ascii="Times New Roman" w:eastAsia="Calibri" w:hAnsi="Times New Roman" w:cs="Times New Roman"/>
                <w:kern w:val="0"/>
                <w:sz w:val="24"/>
                <w:szCs w:val="24"/>
                <w14:ligatures w14:val="none"/>
              </w:rPr>
              <w:t>Rimgailaitė</w:t>
            </w:r>
            <w:proofErr w:type="spellEnd"/>
          </w:p>
        </w:tc>
        <w:tc>
          <w:tcPr>
            <w:tcW w:w="3653" w:type="dxa"/>
            <w:gridSpan w:val="2"/>
          </w:tcPr>
          <w:p w14:paraId="75C342B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„Saulėtekio“ pagrindinė mokykla</w:t>
            </w:r>
          </w:p>
        </w:tc>
        <w:tc>
          <w:tcPr>
            <w:tcW w:w="2012" w:type="dxa"/>
            <w:gridSpan w:val="2"/>
          </w:tcPr>
          <w:p w14:paraId="5EE3A38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Renata </w:t>
            </w:r>
            <w:proofErr w:type="spellStart"/>
            <w:r w:rsidRPr="00F00592">
              <w:rPr>
                <w:rFonts w:ascii="Times New Roman" w:eastAsia="SimSun" w:hAnsi="Times New Roman" w:cs="Times New Roman"/>
                <w:kern w:val="0"/>
                <w:sz w:val="24"/>
                <w:szCs w:val="24"/>
                <w:lang w:eastAsia="zh-CN"/>
                <w14:ligatures w14:val="none"/>
              </w:rPr>
              <w:t>Aranauskienė</w:t>
            </w:r>
            <w:proofErr w:type="spellEnd"/>
          </w:p>
        </w:tc>
        <w:tc>
          <w:tcPr>
            <w:tcW w:w="1539" w:type="dxa"/>
          </w:tcPr>
          <w:p w14:paraId="5E05304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b/>
                <w:bCs/>
                <w:kern w:val="0"/>
                <w:sz w:val="24"/>
                <w:szCs w:val="24"/>
                <w:lang w:eastAsia="zh-CN"/>
                <w14:ligatures w14:val="none"/>
              </w:rPr>
              <w:t>Pagyrimo raštas</w:t>
            </w:r>
          </w:p>
        </w:tc>
      </w:tr>
      <w:tr w:rsidR="00F00592" w:rsidRPr="00F00592" w14:paraId="3522FC66" w14:textId="77777777" w:rsidTr="00456784">
        <w:trPr>
          <w:gridAfter w:val="1"/>
          <w:wAfter w:w="10" w:type="dxa"/>
          <w:jc w:val="center"/>
        </w:trPr>
        <w:tc>
          <w:tcPr>
            <w:tcW w:w="9895" w:type="dxa"/>
            <w:gridSpan w:val="10"/>
          </w:tcPr>
          <w:p w14:paraId="1368C38F"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Pradinukų </w:t>
            </w:r>
            <w:r w:rsidRPr="00F00592">
              <w:rPr>
                <w:rFonts w:ascii="Times New Roman" w:eastAsia="Calibri" w:hAnsi="Times New Roman" w:cs="Times New Roman"/>
                <w:b/>
                <w:kern w:val="0"/>
                <w:sz w:val="24"/>
                <w:szCs w:val="24"/>
                <w:u w:val="single"/>
                <w14:ligatures w14:val="none"/>
              </w:rPr>
              <w:t>MATEMATIKOS</w:t>
            </w:r>
            <w:r w:rsidRPr="00F00592">
              <w:rPr>
                <w:rFonts w:ascii="Times New Roman" w:eastAsia="Calibri" w:hAnsi="Times New Roman" w:cs="Times New Roman"/>
                <w:b/>
                <w:kern w:val="0"/>
                <w:sz w:val="24"/>
                <w:szCs w:val="24"/>
                <w14:ligatures w14:val="none"/>
              </w:rPr>
              <w:t xml:space="preserve"> 3–4 klasių rajoninė olimpiada</w:t>
            </w:r>
          </w:p>
        </w:tc>
      </w:tr>
      <w:tr w:rsidR="00F00592" w:rsidRPr="00F00592" w14:paraId="3639DE25" w14:textId="77777777" w:rsidTr="00456784">
        <w:trPr>
          <w:gridAfter w:val="1"/>
          <w:wAfter w:w="10" w:type="dxa"/>
          <w:jc w:val="center"/>
        </w:trPr>
        <w:tc>
          <w:tcPr>
            <w:tcW w:w="674" w:type="dxa"/>
          </w:tcPr>
          <w:p w14:paraId="1A39986B"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w:t>
            </w:r>
          </w:p>
        </w:tc>
        <w:tc>
          <w:tcPr>
            <w:tcW w:w="2017" w:type="dxa"/>
            <w:gridSpan w:val="4"/>
          </w:tcPr>
          <w:p w14:paraId="2E98FFAA"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Povilas Palaima</w:t>
            </w:r>
          </w:p>
        </w:tc>
        <w:tc>
          <w:tcPr>
            <w:tcW w:w="3653" w:type="dxa"/>
            <w:gridSpan w:val="2"/>
          </w:tcPr>
          <w:p w14:paraId="3E94D87A"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012" w:type="dxa"/>
            <w:gridSpan w:val="2"/>
          </w:tcPr>
          <w:p w14:paraId="6F41913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Daiva Kalinauskienė</w:t>
            </w:r>
          </w:p>
        </w:tc>
        <w:tc>
          <w:tcPr>
            <w:tcW w:w="1539" w:type="dxa"/>
          </w:tcPr>
          <w:p w14:paraId="416DD7F5"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I </w:t>
            </w:r>
          </w:p>
          <w:p w14:paraId="2E02A327"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kern w:val="0"/>
                <w:sz w:val="24"/>
                <w:szCs w:val="24"/>
                <w:lang w:eastAsia="zh-CN"/>
                <w14:ligatures w14:val="none"/>
              </w:rPr>
              <w:t>(4 kl.)</w:t>
            </w:r>
          </w:p>
        </w:tc>
      </w:tr>
      <w:tr w:rsidR="00F00592" w:rsidRPr="00F00592" w14:paraId="7AB6F6B7" w14:textId="77777777" w:rsidTr="00456784">
        <w:trPr>
          <w:gridAfter w:val="1"/>
          <w:wAfter w:w="10" w:type="dxa"/>
          <w:jc w:val="center"/>
        </w:trPr>
        <w:tc>
          <w:tcPr>
            <w:tcW w:w="674" w:type="dxa"/>
          </w:tcPr>
          <w:p w14:paraId="650BF626" w14:textId="77777777" w:rsidR="00F00592" w:rsidRPr="00F00592" w:rsidRDefault="00F00592" w:rsidP="00F00592">
            <w:pPr>
              <w:spacing w:after="0" w:line="240" w:lineRule="auto"/>
              <w:ind w:right="144"/>
              <w:jc w:val="righ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 xml:space="preserve">2 </w:t>
            </w:r>
          </w:p>
        </w:tc>
        <w:tc>
          <w:tcPr>
            <w:tcW w:w="2017" w:type="dxa"/>
            <w:gridSpan w:val="4"/>
          </w:tcPr>
          <w:p w14:paraId="16EEFF4D"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Vakarė </w:t>
            </w:r>
            <w:proofErr w:type="spellStart"/>
            <w:r w:rsidRPr="00F00592">
              <w:rPr>
                <w:rFonts w:ascii="Times New Roman" w:eastAsia="SimSun" w:hAnsi="Times New Roman" w:cs="Times New Roman"/>
                <w:kern w:val="0"/>
                <w:sz w:val="24"/>
                <w:szCs w:val="24"/>
                <w:lang w:eastAsia="zh-CN"/>
                <w14:ligatures w14:val="none"/>
              </w:rPr>
              <w:t>Dervinytė</w:t>
            </w:r>
            <w:proofErr w:type="spellEnd"/>
          </w:p>
        </w:tc>
        <w:tc>
          <w:tcPr>
            <w:tcW w:w="3653" w:type="dxa"/>
            <w:gridSpan w:val="2"/>
          </w:tcPr>
          <w:p w14:paraId="69C4EB3C"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Paberžės „Verdenės“ gimnazija</w:t>
            </w:r>
          </w:p>
        </w:tc>
        <w:tc>
          <w:tcPr>
            <w:tcW w:w="2012" w:type="dxa"/>
            <w:gridSpan w:val="2"/>
          </w:tcPr>
          <w:p w14:paraId="42815AD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 xml:space="preserve">Edita </w:t>
            </w:r>
            <w:proofErr w:type="spellStart"/>
            <w:r w:rsidRPr="00F00592">
              <w:rPr>
                <w:rFonts w:ascii="Times New Roman" w:eastAsia="SimSun" w:hAnsi="Times New Roman" w:cs="Times New Roman"/>
                <w:bCs/>
                <w:color w:val="222222"/>
                <w:kern w:val="0"/>
                <w:sz w:val="24"/>
                <w:szCs w:val="24"/>
                <w:lang w:eastAsia="lt-LT"/>
                <w14:ligatures w14:val="none"/>
              </w:rPr>
              <w:t>Voiničienė</w:t>
            </w:r>
            <w:proofErr w:type="spellEnd"/>
          </w:p>
        </w:tc>
        <w:tc>
          <w:tcPr>
            <w:tcW w:w="1539" w:type="dxa"/>
          </w:tcPr>
          <w:p w14:paraId="77863E6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p w14:paraId="7415930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SimSun" w:hAnsi="Times New Roman" w:cs="Times New Roman"/>
                <w:kern w:val="0"/>
                <w:sz w:val="24"/>
                <w:szCs w:val="24"/>
                <w:lang w:eastAsia="zh-CN"/>
                <w14:ligatures w14:val="none"/>
              </w:rPr>
              <w:t>(3 kl.)</w:t>
            </w:r>
          </w:p>
        </w:tc>
      </w:tr>
      <w:tr w:rsidR="00F00592" w:rsidRPr="00F00592" w14:paraId="003BFE21" w14:textId="77777777" w:rsidTr="00456784">
        <w:trPr>
          <w:gridAfter w:val="1"/>
          <w:wAfter w:w="10" w:type="dxa"/>
          <w:jc w:val="center"/>
        </w:trPr>
        <w:tc>
          <w:tcPr>
            <w:tcW w:w="674" w:type="dxa"/>
          </w:tcPr>
          <w:p w14:paraId="5823D612"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3 </w:t>
            </w:r>
          </w:p>
        </w:tc>
        <w:tc>
          <w:tcPr>
            <w:tcW w:w="2017" w:type="dxa"/>
            <w:gridSpan w:val="4"/>
          </w:tcPr>
          <w:p w14:paraId="71D859A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Vincas Gendvilas</w:t>
            </w:r>
          </w:p>
        </w:tc>
        <w:tc>
          <w:tcPr>
            <w:tcW w:w="3653" w:type="dxa"/>
            <w:gridSpan w:val="2"/>
          </w:tcPr>
          <w:p w14:paraId="13F4A288"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Pagirių gimnazija</w:t>
            </w:r>
          </w:p>
        </w:tc>
        <w:tc>
          <w:tcPr>
            <w:tcW w:w="2012" w:type="dxa"/>
            <w:gridSpan w:val="2"/>
          </w:tcPr>
          <w:p w14:paraId="2B0BF1E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Loreta Juknienė</w:t>
            </w:r>
          </w:p>
        </w:tc>
        <w:tc>
          <w:tcPr>
            <w:tcW w:w="1539" w:type="dxa"/>
          </w:tcPr>
          <w:p w14:paraId="044B209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512E81F2"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 kl.)</w:t>
            </w:r>
          </w:p>
        </w:tc>
      </w:tr>
      <w:tr w:rsidR="00F00592" w:rsidRPr="00F00592" w14:paraId="153368D6" w14:textId="77777777" w:rsidTr="00456784">
        <w:trPr>
          <w:gridAfter w:val="1"/>
          <w:wAfter w:w="10" w:type="dxa"/>
          <w:jc w:val="center"/>
        </w:trPr>
        <w:tc>
          <w:tcPr>
            <w:tcW w:w="674" w:type="dxa"/>
          </w:tcPr>
          <w:p w14:paraId="1890E9F8"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w:t>
            </w:r>
          </w:p>
        </w:tc>
        <w:tc>
          <w:tcPr>
            <w:tcW w:w="2017" w:type="dxa"/>
            <w:gridSpan w:val="4"/>
          </w:tcPr>
          <w:p w14:paraId="0A6C887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 xml:space="preserve">Kristina </w:t>
            </w:r>
            <w:proofErr w:type="spellStart"/>
            <w:r w:rsidRPr="00F00592">
              <w:rPr>
                <w:rFonts w:ascii="Times New Roman" w:eastAsia="SimSun" w:hAnsi="Times New Roman" w:cs="Times New Roman"/>
                <w:bCs/>
                <w:color w:val="222222"/>
                <w:kern w:val="0"/>
                <w:sz w:val="24"/>
                <w:szCs w:val="24"/>
                <w:lang w:eastAsia="lt-LT"/>
                <w14:ligatures w14:val="none"/>
              </w:rPr>
              <w:t>Dabašinskaitė</w:t>
            </w:r>
            <w:proofErr w:type="spellEnd"/>
          </w:p>
        </w:tc>
        <w:tc>
          <w:tcPr>
            <w:tcW w:w="3653" w:type="dxa"/>
            <w:gridSpan w:val="2"/>
          </w:tcPr>
          <w:p w14:paraId="00BD10D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Nemenčinės Gedimino gimnazija</w:t>
            </w:r>
          </w:p>
        </w:tc>
        <w:tc>
          <w:tcPr>
            <w:tcW w:w="2012" w:type="dxa"/>
            <w:gridSpan w:val="2"/>
          </w:tcPr>
          <w:p w14:paraId="703CB8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Ramunė </w:t>
            </w:r>
            <w:proofErr w:type="spellStart"/>
            <w:r w:rsidRPr="00F00592">
              <w:rPr>
                <w:rFonts w:ascii="Times New Roman" w:eastAsia="SimSun" w:hAnsi="Times New Roman" w:cs="Times New Roman"/>
                <w:kern w:val="0"/>
                <w:sz w:val="24"/>
                <w:szCs w:val="24"/>
                <w:lang w:eastAsia="zh-CN"/>
                <w14:ligatures w14:val="none"/>
              </w:rPr>
              <w:t>Radeckienė</w:t>
            </w:r>
            <w:proofErr w:type="spellEnd"/>
          </w:p>
        </w:tc>
        <w:tc>
          <w:tcPr>
            <w:tcW w:w="1539" w:type="dxa"/>
          </w:tcPr>
          <w:p w14:paraId="646E6901"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7ABF3A7B"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 kl.)</w:t>
            </w:r>
          </w:p>
        </w:tc>
      </w:tr>
      <w:tr w:rsidR="00F00592" w:rsidRPr="00F00592" w14:paraId="2D3327C2" w14:textId="77777777" w:rsidTr="00456784">
        <w:trPr>
          <w:gridAfter w:val="1"/>
          <w:wAfter w:w="10" w:type="dxa"/>
          <w:jc w:val="center"/>
        </w:trPr>
        <w:tc>
          <w:tcPr>
            <w:tcW w:w="674" w:type="dxa"/>
          </w:tcPr>
          <w:p w14:paraId="70499FCC"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5</w:t>
            </w:r>
          </w:p>
        </w:tc>
        <w:tc>
          <w:tcPr>
            <w:tcW w:w="2017" w:type="dxa"/>
            <w:gridSpan w:val="4"/>
          </w:tcPr>
          <w:p w14:paraId="53844EF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 xml:space="preserve">Olivija </w:t>
            </w:r>
            <w:proofErr w:type="spellStart"/>
            <w:r w:rsidRPr="00F00592">
              <w:rPr>
                <w:rFonts w:ascii="Times New Roman" w:eastAsia="SimSun" w:hAnsi="Times New Roman" w:cs="Times New Roman"/>
                <w:bCs/>
                <w:color w:val="222222"/>
                <w:kern w:val="0"/>
                <w:sz w:val="24"/>
                <w:szCs w:val="24"/>
                <w:lang w:eastAsia="lt-LT"/>
                <w14:ligatures w14:val="none"/>
              </w:rPr>
              <w:t>Griganavičiūtė</w:t>
            </w:r>
            <w:proofErr w:type="spellEnd"/>
          </w:p>
        </w:tc>
        <w:tc>
          <w:tcPr>
            <w:tcW w:w="3653" w:type="dxa"/>
            <w:gridSpan w:val="2"/>
          </w:tcPr>
          <w:p w14:paraId="15D55AE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Rudaminos „Ryto“ gimnazija</w:t>
            </w:r>
          </w:p>
        </w:tc>
        <w:tc>
          <w:tcPr>
            <w:tcW w:w="2012" w:type="dxa"/>
            <w:gridSpan w:val="2"/>
          </w:tcPr>
          <w:p w14:paraId="350C2FB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 xml:space="preserve">Dana Navickienė </w:t>
            </w:r>
          </w:p>
        </w:tc>
        <w:tc>
          <w:tcPr>
            <w:tcW w:w="1539" w:type="dxa"/>
          </w:tcPr>
          <w:p w14:paraId="2F8F98B6"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III</w:t>
            </w:r>
          </w:p>
          <w:p w14:paraId="32E2430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 kl.)</w:t>
            </w:r>
          </w:p>
        </w:tc>
      </w:tr>
      <w:tr w:rsidR="00F00592" w:rsidRPr="00F00592" w14:paraId="08CFC5CE" w14:textId="77777777" w:rsidTr="00456784">
        <w:trPr>
          <w:gridAfter w:val="1"/>
          <w:wAfter w:w="10" w:type="dxa"/>
          <w:jc w:val="center"/>
        </w:trPr>
        <w:tc>
          <w:tcPr>
            <w:tcW w:w="674" w:type="dxa"/>
          </w:tcPr>
          <w:p w14:paraId="1E8915BF"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6 </w:t>
            </w:r>
          </w:p>
        </w:tc>
        <w:tc>
          <w:tcPr>
            <w:tcW w:w="2017" w:type="dxa"/>
            <w:gridSpan w:val="4"/>
          </w:tcPr>
          <w:p w14:paraId="0C13F2D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Dovydas Margis</w:t>
            </w:r>
          </w:p>
        </w:tc>
        <w:tc>
          <w:tcPr>
            <w:tcW w:w="3653" w:type="dxa"/>
            <w:gridSpan w:val="2"/>
          </w:tcPr>
          <w:p w14:paraId="7456F8C4"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Bezdonių „Saulėtekio“ pagrindinė mokykla</w:t>
            </w:r>
          </w:p>
        </w:tc>
        <w:tc>
          <w:tcPr>
            <w:tcW w:w="2012" w:type="dxa"/>
            <w:gridSpan w:val="2"/>
          </w:tcPr>
          <w:p w14:paraId="479263ED"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color w:val="222222"/>
                <w:kern w:val="0"/>
                <w:sz w:val="24"/>
                <w:szCs w:val="24"/>
                <w:lang w:eastAsia="lt-LT"/>
                <w14:ligatures w14:val="none"/>
              </w:rPr>
              <w:t xml:space="preserve">Gintarė </w:t>
            </w:r>
            <w:proofErr w:type="spellStart"/>
            <w:r w:rsidRPr="00F00592">
              <w:rPr>
                <w:rFonts w:ascii="Times New Roman" w:eastAsia="SimSun" w:hAnsi="Times New Roman" w:cs="Times New Roman"/>
                <w:bCs/>
                <w:color w:val="222222"/>
                <w:kern w:val="0"/>
                <w:sz w:val="24"/>
                <w:szCs w:val="24"/>
                <w:lang w:eastAsia="lt-LT"/>
                <w14:ligatures w14:val="none"/>
              </w:rPr>
              <w:t>Masalskienė</w:t>
            </w:r>
            <w:proofErr w:type="spellEnd"/>
          </w:p>
        </w:tc>
        <w:tc>
          <w:tcPr>
            <w:tcW w:w="1539" w:type="dxa"/>
          </w:tcPr>
          <w:p w14:paraId="56104427"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491369D4"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 kl.)</w:t>
            </w:r>
          </w:p>
        </w:tc>
      </w:tr>
      <w:tr w:rsidR="00F00592" w:rsidRPr="00F00592" w14:paraId="3F19C3FB" w14:textId="77777777" w:rsidTr="00456784">
        <w:trPr>
          <w:gridAfter w:val="1"/>
          <w:wAfter w:w="10" w:type="dxa"/>
          <w:jc w:val="center"/>
        </w:trPr>
        <w:tc>
          <w:tcPr>
            <w:tcW w:w="9895" w:type="dxa"/>
            <w:gridSpan w:val="10"/>
          </w:tcPr>
          <w:p w14:paraId="25E436DF"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u w:val="single"/>
                <w:lang w:eastAsia="zh-CN"/>
                <w14:ligatures w14:val="none"/>
              </w:rPr>
              <w:t>LENKŲ KALBOS</w:t>
            </w:r>
            <w:r w:rsidRPr="00F00592">
              <w:rPr>
                <w:rFonts w:ascii="Times New Roman" w:eastAsia="SimSun" w:hAnsi="Times New Roman" w:cs="Times New Roman"/>
                <w:b/>
                <w:kern w:val="0"/>
                <w:sz w:val="24"/>
                <w:szCs w:val="24"/>
                <w:lang w:eastAsia="zh-CN"/>
                <w14:ligatures w14:val="none"/>
              </w:rPr>
              <w:t xml:space="preserve"> rašybos konkursas ir lenkų kalbos mažoji rajoninė olimpiada</w:t>
            </w:r>
          </w:p>
        </w:tc>
      </w:tr>
      <w:tr w:rsidR="00F00592" w:rsidRPr="00F00592" w14:paraId="0DD6C2F9" w14:textId="77777777" w:rsidTr="00456784">
        <w:trPr>
          <w:gridAfter w:val="1"/>
          <w:wAfter w:w="10" w:type="dxa"/>
          <w:jc w:val="center"/>
        </w:trPr>
        <w:tc>
          <w:tcPr>
            <w:tcW w:w="674" w:type="dxa"/>
          </w:tcPr>
          <w:p w14:paraId="5A804C26"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w:t>
            </w:r>
          </w:p>
        </w:tc>
        <w:tc>
          <w:tcPr>
            <w:tcW w:w="2017" w:type="dxa"/>
            <w:gridSpan w:val="4"/>
            <w:shd w:val="clear" w:color="auto" w:fill="auto"/>
          </w:tcPr>
          <w:p w14:paraId="06F63117"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Karolina </w:t>
            </w:r>
            <w:proofErr w:type="spellStart"/>
            <w:r w:rsidRPr="00F00592">
              <w:rPr>
                <w:rFonts w:ascii="Times New Roman" w:eastAsia="SimSun" w:hAnsi="Times New Roman" w:cs="Times New Roman"/>
                <w:kern w:val="0"/>
                <w:sz w:val="24"/>
                <w:szCs w:val="24"/>
                <w:lang w:eastAsia="zh-CN"/>
                <w14:ligatures w14:val="none"/>
              </w:rPr>
              <w:t>Šlachtovič</w:t>
            </w:r>
            <w:proofErr w:type="spellEnd"/>
          </w:p>
        </w:tc>
        <w:tc>
          <w:tcPr>
            <w:tcW w:w="3653" w:type="dxa"/>
            <w:gridSpan w:val="2"/>
            <w:shd w:val="clear" w:color="auto" w:fill="auto"/>
          </w:tcPr>
          <w:p w14:paraId="2DC5E652"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Kalvelių Stanislavo Moniuškos gimnazija</w:t>
            </w:r>
          </w:p>
        </w:tc>
        <w:tc>
          <w:tcPr>
            <w:tcW w:w="2012" w:type="dxa"/>
            <w:gridSpan w:val="2"/>
            <w:shd w:val="clear" w:color="auto" w:fill="auto"/>
          </w:tcPr>
          <w:p w14:paraId="1C219CA7"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Olga </w:t>
            </w:r>
            <w:proofErr w:type="spellStart"/>
            <w:r w:rsidRPr="00F00592">
              <w:rPr>
                <w:rFonts w:ascii="Times New Roman" w:eastAsia="SimSun" w:hAnsi="Times New Roman" w:cs="Times New Roman"/>
                <w:kern w:val="0"/>
                <w:sz w:val="24"/>
                <w:szCs w:val="24"/>
                <w:lang w:eastAsia="zh-CN"/>
                <w14:ligatures w14:val="none"/>
              </w:rPr>
              <w:t>Volkovicka</w:t>
            </w:r>
            <w:proofErr w:type="spellEnd"/>
          </w:p>
        </w:tc>
        <w:tc>
          <w:tcPr>
            <w:tcW w:w="1539" w:type="dxa"/>
            <w:shd w:val="clear" w:color="auto" w:fill="auto"/>
          </w:tcPr>
          <w:p w14:paraId="5083635F"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p w14:paraId="5B880FE6" w14:textId="77777777" w:rsidR="00F00592" w:rsidRPr="00F00592" w:rsidRDefault="00F00592" w:rsidP="00F00592">
            <w:pPr>
              <w:spacing w:after="0" w:line="240" w:lineRule="auto"/>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0503CD68" w14:textId="77777777" w:rsidTr="00456784">
        <w:trPr>
          <w:gridAfter w:val="1"/>
          <w:wAfter w:w="10" w:type="dxa"/>
          <w:jc w:val="center"/>
        </w:trPr>
        <w:tc>
          <w:tcPr>
            <w:tcW w:w="674" w:type="dxa"/>
          </w:tcPr>
          <w:p w14:paraId="03028AD3"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w:t>
            </w:r>
          </w:p>
        </w:tc>
        <w:tc>
          <w:tcPr>
            <w:tcW w:w="2017" w:type="dxa"/>
            <w:gridSpan w:val="4"/>
            <w:shd w:val="clear" w:color="auto" w:fill="auto"/>
          </w:tcPr>
          <w:p w14:paraId="1394754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Sylvia</w:t>
            </w:r>
            <w:proofErr w:type="spellEnd"/>
            <w:r w:rsidRPr="00F00592">
              <w:rPr>
                <w:rFonts w:ascii="Times New Roman" w:eastAsia="SimSun" w:hAnsi="Times New Roman" w:cs="Times New Roman"/>
                <w:kern w:val="0"/>
                <w:sz w:val="24"/>
                <w:szCs w:val="24"/>
                <w:lang w:eastAsia="zh-CN"/>
                <w14:ligatures w14:val="none"/>
              </w:rPr>
              <w:t xml:space="preserve"> Bogumilo</w:t>
            </w:r>
          </w:p>
        </w:tc>
        <w:tc>
          <w:tcPr>
            <w:tcW w:w="3653" w:type="dxa"/>
            <w:gridSpan w:val="2"/>
            <w:shd w:val="clear" w:color="auto" w:fill="auto"/>
          </w:tcPr>
          <w:p w14:paraId="416305B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shd w:val="clear" w:color="auto" w:fill="auto"/>
          </w:tcPr>
          <w:p w14:paraId="0EDF632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Ilona </w:t>
            </w:r>
            <w:proofErr w:type="spellStart"/>
            <w:r w:rsidRPr="00F00592">
              <w:rPr>
                <w:rFonts w:ascii="Times New Roman" w:eastAsia="SimSun" w:hAnsi="Times New Roman" w:cs="Times New Roman"/>
                <w:kern w:val="0"/>
                <w:sz w:val="24"/>
                <w:szCs w:val="24"/>
                <w:lang w:eastAsia="zh-CN"/>
                <w14:ligatures w14:val="none"/>
              </w:rPr>
              <w:t>Herman</w:t>
            </w:r>
            <w:proofErr w:type="spellEnd"/>
          </w:p>
        </w:tc>
        <w:tc>
          <w:tcPr>
            <w:tcW w:w="1539" w:type="dxa"/>
            <w:shd w:val="clear" w:color="auto" w:fill="auto"/>
          </w:tcPr>
          <w:p w14:paraId="2AEB7396"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p w14:paraId="25BDFF9C"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34371A4B" w14:textId="77777777" w:rsidTr="00456784">
        <w:trPr>
          <w:gridAfter w:val="1"/>
          <w:wAfter w:w="10" w:type="dxa"/>
          <w:jc w:val="center"/>
        </w:trPr>
        <w:tc>
          <w:tcPr>
            <w:tcW w:w="674" w:type="dxa"/>
          </w:tcPr>
          <w:p w14:paraId="7DEBB810"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lastRenderedPageBreak/>
              <w:t>3</w:t>
            </w:r>
          </w:p>
        </w:tc>
        <w:tc>
          <w:tcPr>
            <w:tcW w:w="2017" w:type="dxa"/>
            <w:gridSpan w:val="4"/>
            <w:shd w:val="clear" w:color="auto" w:fill="auto"/>
          </w:tcPr>
          <w:p w14:paraId="5701413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Alan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Zabelo</w:t>
            </w:r>
            <w:proofErr w:type="spellEnd"/>
          </w:p>
        </w:tc>
        <w:tc>
          <w:tcPr>
            <w:tcW w:w="3653" w:type="dxa"/>
            <w:gridSpan w:val="2"/>
            <w:shd w:val="clear" w:color="auto" w:fill="auto"/>
          </w:tcPr>
          <w:p w14:paraId="66308BB6"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Egliškių šv. Jono Bosko  gimnazija</w:t>
            </w:r>
          </w:p>
        </w:tc>
        <w:tc>
          <w:tcPr>
            <w:tcW w:w="2012" w:type="dxa"/>
            <w:gridSpan w:val="2"/>
            <w:shd w:val="clear" w:color="auto" w:fill="auto"/>
          </w:tcPr>
          <w:p w14:paraId="6F6CBB0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Deinarovič</w:t>
            </w:r>
            <w:proofErr w:type="spellEnd"/>
          </w:p>
        </w:tc>
        <w:tc>
          <w:tcPr>
            <w:tcW w:w="1539" w:type="dxa"/>
            <w:shd w:val="clear" w:color="auto" w:fill="auto"/>
          </w:tcPr>
          <w:p w14:paraId="3950DE2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6E68594F"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3422334C" w14:textId="77777777" w:rsidTr="00456784">
        <w:trPr>
          <w:gridAfter w:val="1"/>
          <w:wAfter w:w="10" w:type="dxa"/>
          <w:jc w:val="center"/>
        </w:trPr>
        <w:tc>
          <w:tcPr>
            <w:tcW w:w="674" w:type="dxa"/>
          </w:tcPr>
          <w:p w14:paraId="40F88CFB"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w:t>
            </w:r>
          </w:p>
        </w:tc>
        <w:tc>
          <w:tcPr>
            <w:tcW w:w="2017" w:type="dxa"/>
            <w:gridSpan w:val="4"/>
            <w:shd w:val="clear" w:color="auto" w:fill="auto"/>
          </w:tcPr>
          <w:p w14:paraId="1A455BF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Stela </w:t>
            </w:r>
            <w:proofErr w:type="spellStart"/>
            <w:r w:rsidRPr="00F00592">
              <w:rPr>
                <w:rFonts w:ascii="Times New Roman" w:eastAsia="SimSun" w:hAnsi="Times New Roman" w:cs="Times New Roman"/>
                <w:kern w:val="0"/>
                <w:sz w:val="24"/>
                <w:szCs w:val="24"/>
                <w:lang w:eastAsia="zh-CN"/>
                <w14:ligatures w14:val="none"/>
              </w:rPr>
              <w:t>Grigorovič</w:t>
            </w:r>
            <w:proofErr w:type="spellEnd"/>
          </w:p>
        </w:tc>
        <w:tc>
          <w:tcPr>
            <w:tcW w:w="3653" w:type="dxa"/>
            <w:gridSpan w:val="2"/>
            <w:shd w:val="clear" w:color="auto" w:fill="auto"/>
          </w:tcPr>
          <w:p w14:paraId="71E4EF7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2012" w:type="dxa"/>
            <w:gridSpan w:val="2"/>
            <w:shd w:val="clear" w:color="auto" w:fill="auto"/>
          </w:tcPr>
          <w:p w14:paraId="76C3639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Justyna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Šumska</w:t>
            </w:r>
            <w:proofErr w:type="spellEnd"/>
          </w:p>
        </w:tc>
        <w:tc>
          <w:tcPr>
            <w:tcW w:w="1539" w:type="dxa"/>
            <w:shd w:val="clear" w:color="auto" w:fill="auto"/>
          </w:tcPr>
          <w:p w14:paraId="40CFD2D9"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7FD89D94"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7BDE9ED3" w14:textId="77777777" w:rsidTr="00456784">
        <w:trPr>
          <w:gridAfter w:val="1"/>
          <w:wAfter w:w="10" w:type="dxa"/>
          <w:jc w:val="center"/>
        </w:trPr>
        <w:tc>
          <w:tcPr>
            <w:tcW w:w="674" w:type="dxa"/>
          </w:tcPr>
          <w:p w14:paraId="1F16C041"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5</w:t>
            </w:r>
          </w:p>
        </w:tc>
        <w:tc>
          <w:tcPr>
            <w:tcW w:w="2017" w:type="dxa"/>
            <w:gridSpan w:val="4"/>
            <w:shd w:val="clear" w:color="auto" w:fill="auto"/>
          </w:tcPr>
          <w:p w14:paraId="46DA48B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Osvald</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Ludkevič</w:t>
            </w:r>
            <w:proofErr w:type="spellEnd"/>
          </w:p>
        </w:tc>
        <w:tc>
          <w:tcPr>
            <w:tcW w:w="3653" w:type="dxa"/>
            <w:gridSpan w:val="2"/>
            <w:shd w:val="clear" w:color="auto" w:fill="auto"/>
          </w:tcPr>
          <w:p w14:paraId="3F23884A"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Paberžės Stanislavo Kostkos gimnazija</w:t>
            </w:r>
          </w:p>
        </w:tc>
        <w:tc>
          <w:tcPr>
            <w:tcW w:w="2012" w:type="dxa"/>
            <w:gridSpan w:val="2"/>
            <w:shd w:val="clear" w:color="auto" w:fill="auto"/>
          </w:tcPr>
          <w:p w14:paraId="51305E7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Ana </w:t>
            </w:r>
            <w:proofErr w:type="spellStart"/>
            <w:r w:rsidRPr="00F00592">
              <w:rPr>
                <w:rFonts w:ascii="Times New Roman" w:eastAsia="SimSun" w:hAnsi="Times New Roman" w:cs="Times New Roman"/>
                <w:kern w:val="0"/>
                <w:sz w:val="24"/>
                <w:szCs w:val="24"/>
                <w:lang w:eastAsia="zh-CN"/>
                <w14:ligatures w14:val="none"/>
              </w:rPr>
              <w:t>Bartoško</w:t>
            </w:r>
            <w:proofErr w:type="spellEnd"/>
          </w:p>
        </w:tc>
        <w:tc>
          <w:tcPr>
            <w:tcW w:w="1539" w:type="dxa"/>
            <w:shd w:val="clear" w:color="auto" w:fill="auto"/>
          </w:tcPr>
          <w:p w14:paraId="47A5D8EC"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407FA4B6"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334258F3" w14:textId="77777777" w:rsidTr="00456784">
        <w:trPr>
          <w:gridAfter w:val="1"/>
          <w:wAfter w:w="10" w:type="dxa"/>
          <w:jc w:val="center"/>
        </w:trPr>
        <w:tc>
          <w:tcPr>
            <w:tcW w:w="674" w:type="dxa"/>
          </w:tcPr>
          <w:p w14:paraId="267FF426"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6</w:t>
            </w:r>
          </w:p>
        </w:tc>
        <w:tc>
          <w:tcPr>
            <w:tcW w:w="2017" w:type="dxa"/>
            <w:gridSpan w:val="4"/>
            <w:shd w:val="clear" w:color="auto" w:fill="auto"/>
          </w:tcPr>
          <w:p w14:paraId="15C6141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Kornelia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Lapinska</w:t>
            </w:r>
            <w:proofErr w:type="spellEnd"/>
          </w:p>
        </w:tc>
        <w:tc>
          <w:tcPr>
            <w:tcW w:w="3653" w:type="dxa"/>
            <w:gridSpan w:val="2"/>
            <w:shd w:val="clear" w:color="auto" w:fill="auto"/>
          </w:tcPr>
          <w:p w14:paraId="6AFCCE3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Maišiagalos Juzefo Obrembskio gimnazija</w:t>
            </w:r>
          </w:p>
        </w:tc>
        <w:tc>
          <w:tcPr>
            <w:tcW w:w="2012" w:type="dxa"/>
            <w:gridSpan w:val="2"/>
            <w:shd w:val="clear" w:color="auto" w:fill="auto"/>
          </w:tcPr>
          <w:p w14:paraId="7F7F8EA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Valentina </w:t>
            </w:r>
            <w:proofErr w:type="spellStart"/>
            <w:r w:rsidRPr="00F00592">
              <w:rPr>
                <w:rFonts w:ascii="Times New Roman" w:eastAsia="SimSun" w:hAnsi="Times New Roman" w:cs="Times New Roman"/>
                <w:kern w:val="0"/>
                <w:sz w:val="24"/>
                <w:szCs w:val="24"/>
                <w:lang w:eastAsia="zh-CN"/>
                <w14:ligatures w14:val="none"/>
              </w:rPr>
              <w:t>Tomašun</w:t>
            </w:r>
            <w:proofErr w:type="spellEnd"/>
          </w:p>
        </w:tc>
        <w:tc>
          <w:tcPr>
            <w:tcW w:w="1539" w:type="dxa"/>
            <w:shd w:val="clear" w:color="auto" w:fill="auto"/>
          </w:tcPr>
          <w:p w14:paraId="5B90C747"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5C39DF8F"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(5 kl.)</w:t>
            </w:r>
          </w:p>
        </w:tc>
      </w:tr>
      <w:tr w:rsidR="00F00592" w:rsidRPr="00F00592" w14:paraId="2D075072" w14:textId="77777777" w:rsidTr="00456784">
        <w:trPr>
          <w:gridAfter w:val="1"/>
          <w:wAfter w:w="10" w:type="dxa"/>
          <w:jc w:val="center"/>
        </w:trPr>
        <w:tc>
          <w:tcPr>
            <w:tcW w:w="674" w:type="dxa"/>
          </w:tcPr>
          <w:p w14:paraId="135B409D"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7</w:t>
            </w:r>
          </w:p>
        </w:tc>
        <w:tc>
          <w:tcPr>
            <w:tcW w:w="2017" w:type="dxa"/>
            <w:gridSpan w:val="4"/>
            <w:shd w:val="clear" w:color="auto" w:fill="auto"/>
          </w:tcPr>
          <w:p w14:paraId="2ECA94D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Monika </w:t>
            </w:r>
            <w:proofErr w:type="spellStart"/>
            <w:r w:rsidRPr="00F00592">
              <w:rPr>
                <w:rFonts w:ascii="Times New Roman" w:eastAsia="SimSun" w:hAnsi="Times New Roman" w:cs="Times New Roman"/>
                <w:kern w:val="0"/>
                <w:sz w:val="24"/>
                <w:szCs w:val="24"/>
                <w:lang w:eastAsia="zh-CN"/>
                <w14:ligatures w14:val="none"/>
              </w:rPr>
              <w:t>Makovskaja</w:t>
            </w:r>
            <w:proofErr w:type="spellEnd"/>
          </w:p>
        </w:tc>
        <w:tc>
          <w:tcPr>
            <w:tcW w:w="3653" w:type="dxa"/>
            <w:gridSpan w:val="2"/>
            <w:shd w:val="clear" w:color="auto" w:fill="auto"/>
          </w:tcPr>
          <w:p w14:paraId="2CBBB7D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3889A45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Vitlicka</w:t>
            </w:r>
            <w:proofErr w:type="spellEnd"/>
          </w:p>
        </w:tc>
        <w:tc>
          <w:tcPr>
            <w:tcW w:w="1539" w:type="dxa"/>
            <w:shd w:val="clear" w:color="auto" w:fill="auto"/>
          </w:tcPr>
          <w:p w14:paraId="1372EF55"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p w14:paraId="3B54532A"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(6 kl.)</w:t>
            </w:r>
          </w:p>
        </w:tc>
      </w:tr>
      <w:tr w:rsidR="00F00592" w:rsidRPr="00F00592" w14:paraId="5B124FFF" w14:textId="77777777" w:rsidTr="00456784">
        <w:trPr>
          <w:gridAfter w:val="1"/>
          <w:wAfter w:w="10" w:type="dxa"/>
          <w:jc w:val="center"/>
        </w:trPr>
        <w:tc>
          <w:tcPr>
            <w:tcW w:w="674" w:type="dxa"/>
          </w:tcPr>
          <w:p w14:paraId="0CA5E542"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8</w:t>
            </w:r>
          </w:p>
        </w:tc>
        <w:tc>
          <w:tcPr>
            <w:tcW w:w="2017" w:type="dxa"/>
            <w:gridSpan w:val="4"/>
            <w:shd w:val="clear" w:color="auto" w:fill="auto"/>
          </w:tcPr>
          <w:p w14:paraId="5358BF2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Radoslav</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Michal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Jermak</w:t>
            </w:r>
            <w:proofErr w:type="spellEnd"/>
          </w:p>
        </w:tc>
        <w:tc>
          <w:tcPr>
            <w:tcW w:w="3653" w:type="dxa"/>
            <w:gridSpan w:val="2"/>
            <w:shd w:val="clear" w:color="auto" w:fill="auto"/>
          </w:tcPr>
          <w:p w14:paraId="0EAA6BD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lt-LT"/>
                <w14:ligatures w14:val="none"/>
              </w:rPr>
              <w:t>Kyviškių pagrindinė mokykla</w:t>
            </w:r>
          </w:p>
        </w:tc>
        <w:tc>
          <w:tcPr>
            <w:tcW w:w="2012" w:type="dxa"/>
            <w:gridSpan w:val="2"/>
            <w:shd w:val="clear" w:color="auto" w:fill="auto"/>
          </w:tcPr>
          <w:p w14:paraId="3AF8498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Liudmila </w:t>
            </w:r>
            <w:proofErr w:type="spellStart"/>
            <w:r w:rsidRPr="00F00592">
              <w:rPr>
                <w:rFonts w:ascii="Times New Roman" w:eastAsia="SimSun" w:hAnsi="Times New Roman" w:cs="Times New Roman"/>
                <w:kern w:val="0"/>
                <w:sz w:val="24"/>
                <w:szCs w:val="24"/>
                <w:lang w:eastAsia="zh-CN"/>
                <w14:ligatures w14:val="none"/>
              </w:rPr>
              <w:t>Kuzborska</w:t>
            </w:r>
            <w:proofErr w:type="spellEnd"/>
          </w:p>
        </w:tc>
        <w:tc>
          <w:tcPr>
            <w:tcW w:w="1539" w:type="dxa"/>
            <w:shd w:val="clear" w:color="auto" w:fill="auto"/>
          </w:tcPr>
          <w:p w14:paraId="6228ECB9"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570E4FA5"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(6 kl.)</w:t>
            </w:r>
          </w:p>
        </w:tc>
      </w:tr>
      <w:tr w:rsidR="00F00592" w:rsidRPr="00F00592" w14:paraId="72CFD4D1" w14:textId="77777777" w:rsidTr="00456784">
        <w:trPr>
          <w:gridAfter w:val="1"/>
          <w:wAfter w:w="10" w:type="dxa"/>
          <w:jc w:val="center"/>
        </w:trPr>
        <w:tc>
          <w:tcPr>
            <w:tcW w:w="674" w:type="dxa"/>
          </w:tcPr>
          <w:p w14:paraId="6893C86B"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9</w:t>
            </w:r>
          </w:p>
        </w:tc>
        <w:tc>
          <w:tcPr>
            <w:tcW w:w="2017" w:type="dxa"/>
            <w:gridSpan w:val="4"/>
            <w:shd w:val="clear" w:color="auto" w:fill="auto"/>
          </w:tcPr>
          <w:p w14:paraId="087CA87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Monika </w:t>
            </w:r>
            <w:proofErr w:type="spellStart"/>
            <w:r w:rsidRPr="00F00592">
              <w:rPr>
                <w:rFonts w:ascii="Times New Roman" w:eastAsia="SimSun" w:hAnsi="Times New Roman" w:cs="Times New Roman"/>
                <w:kern w:val="0"/>
                <w:sz w:val="24"/>
                <w:szCs w:val="24"/>
                <w:lang w:eastAsia="zh-CN"/>
                <w14:ligatures w14:val="none"/>
              </w:rPr>
              <w:t>Černiavska</w:t>
            </w:r>
            <w:proofErr w:type="spellEnd"/>
          </w:p>
        </w:tc>
        <w:tc>
          <w:tcPr>
            <w:tcW w:w="3653" w:type="dxa"/>
            <w:gridSpan w:val="2"/>
            <w:shd w:val="clear" w:color="auto" w:fill="auto"/>
          </w:tcPr>
          <w:p w14:paraId="31576673" w14:textId="77777777" w:rsidR="00F00592" w:rsidRPr="00F00592" w:rsidRDefault="00F00592" w:rsidP="00F00592">
            <w:pPr>
              <w:spacing w:after="0" w:line="240" w:lineRule="auto"/>
              <w:jc w:val="left"/>
              <w:rPr>
                <w:rFonts w:ascii="Times New Roman" w:eastAsia="Times New Roman" w:hAnsi="Times New Roman" w:cs="Times New Roman"/>
                <w:kern w:val="32"/>
                <w:sz w:val="24"/>
                <w:szCs w:val="24"/>
                <w:bdr w:val="none" w:sz="0" w:space="0" w:color="auto" w:frame="1"/>
                <w:lang w:eastAsia="pl-PL"/>
                <w14:ligatures w14:val="none"/>
              </w:rPr>
            </w:pPr>
            <w:r w:rsidRPr="00F00592">
              <w:rPr>
                <w:rFonts w:ascii="Times New Roman" w:eastAsia="SimSun" w:hAnsi="Times New Roman" w:cs="Times New Roman"/>
                <w:kern w:val="0"/>
                <w:sz w:val="24"/>
                <w:szCs w:val="24"/>
                <w:lang w:eastAsia="zh-CN"/>
                <w14:ligatures w14:val="none"/>
              </w:rPr>
              <w:t>Kalvelių Stanislavo Moniuškos gimnazija</w:t>
            </w:r>
          </w:p>
        </w:tc>
        <w:tc>
          <w:tcPr>
            <w:tcW w:w="2012" w:type="dxa"/>
            <w:gridSpan w:val="2"/>
            <w:shd w:val="clear" w:color="auto" w:fill="auto"/>
          </w:tcPr>
          <w:p w14:paraId="01020A5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Liucija </w:t>
            </w:r>
            <w:proofErr w:type="spellStart"/>
            <w:r w:rsidRPr="00F00592">
              <w:rPr>
                <w:rFonts w:ascii="Times New Roman" w:eastAsia="SimSun" w:hAnsi="Times New Roman" w:cs="Times New Roman"/>
                <w:kern w:val="0"/>
                <w:sz w:val="24"/>
                <w:szCs w:val="24"/>
                <w:lang w:eastAsia="zh-CN"/>
                <w14:ligatures w14:val="none"/>
              </w:rPr>
              <w:t>Podvorska</w:t>
            </w:r>
            <w:proofErr w:type="spellEnd"/>
          </w:p>
        </w:tc>
        <w:tc>
          <w:tcPr>
            <w:tcW w:w="1539" w:type="dxa"/>
            <w:shd w:val="clear" w:color="auto" w:fill="auto"/>
          </w:tcPr>
          <w:p w14:paraId="465481A7"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32FEC4C7"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(6 kl.)</w:t>
            </w:r>
          </w:p>
        </w:tc>
      </w:tr>
      <w:tr w:rsidR="00F00592" w:rsidRPr="00F00592" w14:paraId="704F51B6" w14:textId="77777777" w:rsidTr="00456784">
        <w:trPr>
          <w:gridAfter w:val="1"/>
          <w:wAfter w:w="10" w:type="dxa"/>
          <w:jc w:val="center"/>
        </w:trPr>
        <w:tc>
          <w:tcPr>
            <w:tcW w:w="674" w:type="dxa"/>
          </w:tcPr>
          <w:p w14:paraId="2A243D8E"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10</w:t>
            </w:r>
          </w:p>
        </w:tc>
        <w:tc>
          <w:tcPr>
            <w:tcW w:w="2017" w:type="dxa"/>
            <w:gridSpan w:val="4"/>
            <w:shd w:val="clear" w:color="auto" w:fill="auto"/>
          </w:tcPr>
          <w:p w14:paraId="4B5A2C2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Adriana </w:t>
            </w:r>
            <w:proofErr w:type="spellStart"/>
            <w:r w:rsidRPr="00F00592">
              <w:rPr>
                <w:rFonts w:ascii="Times New Roman" w:eastAsia="SimSun" w:hAnsi="Times New Roman" w:cs="Times New Roman"/>
                <w:kern w:val="0"/>
                <w:sz w:val="24"/>
                <w:szCs w:val="24"/>
                <w:lang w:eastAsia="zh-CN"/>
                <w14:ligatures w14:val="none"/>
              </w:rPr>
              <w:t>Baranovskaja</w:t>
            </w:r>
            <w:proofErr w:type="spellEnd"/>
          </w:p>
        </w:tc>
        <w:tc>
          <w:tcPr>
            <w:tcW w:w="3653" w:type="dxa"/>
            <w:gridSpan w:val="2"/>
            <w:shd w:val="clear" w:color="auto" w:fill="auto"/>
          </w:tcPr>
          <w:p w14:paraId="5D5CBD8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2012" w:type="dxa"/>
            <w:gridSpan w:val="2"/>
            <w:shd w:val="clear" w:color="auto" w:fill="auto"/>
          </w:tcPr>
          <w:p w14:paraId="49DF59A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Janina </w:t>
            </w:r>
            <w:proofErr w:type="spellStart"/>
            <w:r w:rsidRPr="00F00592">
              <w:rPr>
                <w:rFonts w:ascii="Times New Roman" w:eastAsia="SimSun" w:hAnsi="Times New Roman" w:cs="Times New Roman"/>
                <w:kern w:val="0"/>
                <w:sz w:val="24"/>
                <w:szCs w:val="24"/>
                <w:lang w:eastAsia="zh-CN"/>
                <w14:ligatures w14:val="none"/>
              </w:rPr>
              <w:t>Volkova</w:t>
            </w:r>
            <w:proofErr w:type="spellEnd"/>
          </w:p>
        </w:tc>
        <w:tc>
          <w:tcPr>
            <w:tcW w:w="1539" w:type="dxa"/>
            <w:shd w:val="clear" w:color="auto" w:fill="auto"/>
          </w:tcPr>
          <w:p w14:paraId="187E45D0"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3F490B9D"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(6 kl.)</w:t>
            </w:r>
          </w:p>
        </w:tc>
      </w:tr>
      <w:tr w:rsidR="00F00592" w:rsidRPr="00F00592" w14:paraId="3CDCC339" w14:textId="77777777" w:rsidTr="00456784">
        <w:trPr>
          <w:gridAfter w:val="1"/>
          <w:wAfter w:w="10" w:type="dxa"/>
          <w:jc w:val="center"/>
        </w:trPr>
        <w:tc>
          <w:tcPr>
            <w:tcW w:w="674" w:type="dxa"/>
          </w:tcPr>
          <w:p w14:paraId="2DFE9E7E"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11</w:t>
            </w:r>
          </w:p>
        </w:tc>
        <w:tc>
          <w:tcPr>
            <w:tcW w:w="2017" w:type="dxa"/>
            <w:gridSpan w:val="4"/>
            <w:shd w:val="clear" w:color="auto" w:fill="auto"/>
          </w:tcPr>
          <w:p w14:paraId="1C13067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en-US" w:eastAsia="pl-PL"/>
                <w14:ligatures w14:val="none"/>
              </w:rPr>
            </w:pPr>
            <w:r w:rsidRPr="00F00592">
              <w:rPr>
                <w:rFonts w:ascii="Times New Roman" w:eastAsia="SimSun" w:hAnsi="Times New Roman" w:cs="Times New Roman"/>
                <w:kern w:val="0"/>
                <w:sz w:val="24"/>
                <w:szCs w:val="24"/>
                <w:lang w:eastAsia="zh-CN"/>
                <w14:ligatures w14:val="none"/>
              </w:rPr>
              <w:t xml:space="preserve">Adriana </w:t>
            </w:r>
            <w:proofErr w:type="spellStart"/>
            <w:r w:rsidRPr="00F00592">
              <w:rPr>
                <w:rFonts w:ascii="Times New Roman" w:eastAsia="SimSun" w:hAnsi="Times New Roman" w:cs="Times New Roman"/>
                <w:kern w:val="0"/>
                <w:sz w:val="24"/>
                <w:szCs w:val="24"/>
                <w:lang w:eastAsia="zh-CN"/>
                <w14:ligatures w14:val="none"/>
              </w:rPr>
              <w:t>Tomaševič</w:t>
            </w:r>
            <w:proofErr w:type="spellEnd"/>
          </w:p>
        </w:tc>
        <w:tc>
          <w:tcPr>
            <w:tcW w:w="3653" w:type="dxa"/>
            <w:gridSpan w:val="2"/>
            <w:shd w:val="clear" w:color="auto" w:fill="auto"/>
          </w:tcPr>
          <w:p w14:paraId="20ECC486"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val="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shd w:val="clear" w:color="auto" w:fill="auto"/>
          </w:tcPr>
          <w:p w14:paraId="363C1DB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 xml:space="preserve">Kristina </w:t>
            </w:r>
            <w:proofErr w:type="spellStart"/>
            <w:r w:rsidRPr="00F00592">
              <w:rPr>
                <w:rFonts w:ascii="Times New Roman" w:eastAsia="SimSun" w:hAnsi="Times New Roman" w:cs="Times New Roman"/>
                <w:kern w:val="0"/>
                <w:sz w:val="24"/>
                <w:szCs w:val="24"/>
                <w:lang w:eastAsia="zh-CN"/>
                <w14:ligatures w14:val="none"/>
              </w:rPr>
              <w:t>Vitlicka</w:t>
            </w:r>
            <w:proofErr w:type="spellEnd"/>
          </w:p>
        </w:tc>
        <w:tc>
          <w:tcPr>
            <w:tcW w:w="1539" w:type="dxa"/>
            <w:shd w:val="clear" w:color="auto" w:fill="auto"/>
          </w:tcPr>
          <w:p w14:paraId="3B4D2244"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19285F4D"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(6 kl.)</w:t>
            </w:r>
          </w:p>
        </w:tc>
      </w:tr>
      <w:tr w:rsidR="00F00592" w:rsidRPr="00F00592" w14:paraId="5F01F483" w14:textId="77777777" w:rsidTr="00456784">
        <w:trPr>
          <w:gridAfter w:val="1"/>
          <w:wAfter w:w="10" w:type="dxa"/>
          <w:jc w:val="center"/>
        </w:trPr>
        <w:tc>
          <w:tcPr>
            <w:tcW w:w="674" w:type="dxa"/>
          </w:tcPr>
          <w:p w14:paraId="7C3A28A9"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12</w:t>
            </w:r>
          </w:p>
        </w:tc>
        <w:tc>
          <w:tcPr>
            <w:tcW w:w="2017" w:type="dxa"/>
            <w:gridSpan w:val="4"/>
            <w:shd w:val="clear" w:color="auto" w:fill="auto"/>
          </w:tcPr>
          <w:p w14:paraId="5E36DC1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en-US" w:eastAsia="pl-PL"/>
                <w14:ligatures w14:val="none"/>
              </w:rPr>
            </w:pPr>
            <w:proofErr w:type="spellStart"/>
            <w:r w:rsidRPr="00F00592">
              <w:rPr>
                <w:rFonts w:ascii="Times New Roman" w:eastAsia="SimSun" w:hAnsi="Times New Roman" w:cs="Times New Roman"/>
                <w:kern w:val="0"/>
                <w:sz w:val="24"/>
                <w:szCs w:val="24"/>
                <w:lang w:eastAsia="zh-CN"/>
                <w14:ligatures w14:val="none"/>
              </w:rPr>
              <w:t>Damian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Kolesnik</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79A76D7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2012" w:type="dxa"/>
            <w:gridSpan w:val="2"/>
            <w:tcBorders>
              <w:top w:val="single" w:sz="4" w:space="0" w:color="000000"/>
              <w:left w:val="single" w:sz="4" w:space="0" w:color="000000"/>
              <w:bottom w:val="single" w:sz="4" w:space="0" w:color="000000"/>
              <w:right w:val="single" w:sz="4" w:space="0" w:color="000000"/>
            </w:tcBorders>
            <w:shd w:val="clear" w:color="auto" w:fill="auto"/>
          </w:tcPr>
          <w:p w14:paraId="272091F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Lilija Žigo</w:t>
            </w:r>
          </w:p>
        </w:tc>
        <w:tc>
          <w:tcPr>
            <w:tcW w:w="1539" w:type="dxa"/>
            <w:shd w:val="clear" w:color="auto" w:fill="auto"/>
          </w:tcPr>
          <w:p w14:paraId="278D12F1"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p w14:paraId="6A1C6956"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(7 kl.)</w:t>
            </w:r>
          </w:p>
        </w:tc>
      </w:tr>
      <w:tr w:rsidR="00F00592" w:rsidRPr="00F00592" w14:paraId="426C5F36" w14:textId="77777777" w:rsidTr="00456784">
        <w:trPr>
          <w:gridAfter w:val="1"/>
          <w:wAfter w:w="10" w:type="dxa"/>
          <w:jc w:val="center"/>
        </w:trPr>
        <w:tc>
          <w:tcPr>
            <w:tcW w:w="674" w:type="dxa"/>
          </w:tcPr>
          <w:p w14:paraId="690E317C"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13</w:t>
            </w:r>
          </w:p>
        </w:tc>
        <w:tc>
          <w:tcPr>
            <w:tcW w:w="2017" w:type="dxa"/>
            <w:gridSpan w:val="4"/>
            <w:shd w:val="clear" w:color="auto" w:fill="auto"/>
          </w:tcPr>
          <w:p w14:paraId="608D517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en-US" w:eastAsia="pl-PL"/>
                <w14:ligatures w14:val="none"/>
              </w:rPr>
            </w:pPr>
            <w:r w:rsidRPr="00F00592">
              <w:rPr>
                <w:rFonts w:ascii="Times New Roman" w:eastAsia="SimSun" w:hAnsi="Times New Roman" w:cs="Times New Roman"/>
                <w:kern w:val="0"/>
                <w:sz w:val="24"/>
                <w:szCs w:val="24"/>
                <w:lang w:eastAsia="zh-CN"/>
                <w14:ligatures w14:val="none"/>
              </w:rPr>
              <w:t>Marta Marcinkevič</w:t>
            </w:r>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287B1FE5" w14:textId="77777777" w:rsidR="00F00592" w:rsidRPr="00F00592" w:rsidRDefault="00F00592" w:rsidP="00F00592">
            <w:pPr>
              <w:spacing w:after="0" w:line="240" w:lineRule="auto"/>
              <w:jc w:val="left"/>
              <w:rPr>
                <w:rFonts w:ascii="Times New Roman" w:eastAsia="Times New Roman" w:hAnsi="Times New Roman" w:cs="Times New Roman"/>
                <w:kern w:val="32"/>
                <w:sz w:val="24"/>
                <w:szCs w:val="24"/>
                <w:lang w:eastAsia="pl-PL"/>
                <w14:ligatures w14:val="none"/>
              </w:rPr>
            </w:pPr>
            <w:r w:rsidRPr="00F00592">
              <w:rPr>
                <w:rFonts w:ascii="Times New Roman" w:eastAsia="SimSun" w:hAnsi="Times New Roman" w:cs="Times New Roman"/>
                <w:kern w:val="0"/>
                <w:sz w:val="24"/>
                <w:szCs w:val="24"/>
                <w:lang w:eastAsia="zh-CN"/>
                <w14:ligatures w14:val="none"/>
              </w:rPr>
              <w:t>Pakenės Česlovo Milošo pagrindinė mokykla</w:t>
            </w:r>
          </w:p>
        </w:tc>
        <w:tc>
          <w:tcPr>
            <w:tcW w:w="2012" w:type="dxa"/>
            <w:gridSpan w:val="2"/>
            <w:tcBorders>
              <w:top w:val="single" w:sz="4" w:space="0" w:color="000000"/>
              <w:left w:val="single" w:sz="4" w:space="0" w:color="000000"/>
              <w:bottom w:val="single" w:sz="4" w:space="0" w:color="000000"/>
              <w:right w:val="single" w:sz="4" w:space="0" w:color="000000"/>
            </w:tcBorders>
            <w:shd w:val="clear" w:color="auto" w:fill="auto"/>
          </w:tcPr>
          <w:p w14:paraId="168349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 xml:space="preserve">Olga </w:t>
            </w:r>
            <w:proofErr w:type="spellStart"/>
            <w:r w:rsidRPr="00F00592">
              <w:rPr>
                <w:rFonts w:ascii="Times New Roman" w:eastAsia="SimSun" w:hAnsi="Times New Roman" w:cs="Times New Roman"/>
                <w:kern w:val="0"/>
                <w:sz w:val="24"/>
                <w:szCs w:val="24"/>
                <w:lang w:eastAsia="zh-CN"/>
                <w14:ligatures w14:val="none"/>
              </w:rPr>
              <w:t>Volkovicka</w:t>
            </w:r>
            <w:proofErr w:type="spellEnd"/>
          </w:p>
        </w:tc>
        <w:tc>
          <w:tcPr>
            <w:tcW w:w="1539" w:type="dxa"/>
            <w:shd w:val="clear" w:color="auto" w:fill="auto"/>
          </w:tcPr>
          <w:p w14:paraId="45ABF96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718CD24A"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(7 kl.)</w:t>
            </w:r>
          </w:p>
        </w:tc>
      </w:tr>
      <w:tr w:rsidR="00F00592" w:rsidRPr="00F00592" w14:paraId="716B8B71" w14:textId="77777777" w:rsidTr="00456784">
        <w:trPr>
          <w:gridAfter w:val="1"/>
          <w:wAfter w:w="10" w:type="dxa"/>
          <w:jc w:val="center"/>
        </w:trPr>
        <w:tc>
          <w:tcPr>
            <w:tcW w:w="674" w:type="dxa"/>
          </w:tcPr>
          <w:p w14:paraId="528D7E0C"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14</w:t>
            </w:r>
          </w:p>
        </w:tc>
        <w:tc>
          <w:tcPr>
            <w:tcW w:w="2017" w:type="dxa"/>
            <w:gridSpan w:val="4"/>
            <w:shd w:val="clear" w:color="auto" w:fill="auto"/>
          </w:tcPr>
          <w:p w14:paraId="19296DA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en-US" w:eastAsia="pl-PL"/>
                <w14:ligatures w14:val="none"/>
              </w:rPr>
            </w:pPr>
            <w:proofErr w:type="spellStart"/>
            <w:r w:rsidRPr="00F00592">
              <w:rPr>
                <w:rFonts w:ascii="Times New Roman" w:eastAsia="SimSun" w:hAnsi="Times New Roman" w:cs="Times New Roman"/>
                <w:kern w:val="0"/>
                <w:sz w:val="24"/>
                <w:szCs w:val="24"/>
                <w:lang w:eastAsia="zh-CN"/>
                <w14:ligatures w14:val="none"/>
              </w:rPr>
              <w:t>David</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Jackevič</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655F4FB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lt-LT"/>
                <w14:ligatures w14:val="none"/>
              </w:rPr>
              <w:t>Nemenčinės Konstanto Parčevskio gimnazija</w:t>
            </w:r>
          </w:p>
        </w:tc>
        <w:tc>
          <w:tcPr>
            <w:tcW w:w="2012" w:type="dxa"/>
            <w:gridSpan w:val="2"/>
            <w:tcBorders>
              <w:top w:val="single" w:sz="4" w:space="0" w:color="000000"/>
              <w:left w:val="single" w:sz="4" w:space="0" w:color="000000"/>
              <w:bottom w:val="single" w:sz="4" w:space="0" w:color="000000"/>
              <w:right w:val="single" w:sz="4" w:space="0" w:color="000000"/>
            </w:tcBorders>
            <w:shd w:val="clear" w:color="auto" w:fill="auto"/>
          </w:tcPr>
          <w:p w14:paraId="148303D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 xml:space="preserve">Irena </w:t>
            </w:r>
            <w:proofErr w:type="spellStart"/>
            <w:r w:rsidRPr="00F00592">
              <w:rPr>
                <w:rFonts w:ascii="Times New Roman" w:eastAsia="SimSun" w:hAnsi="Times New Roman" w:cs="Times New Roman"/>
                <w:kern w:val="0"/>
                <w:sz w:val="24"/>
                <w:szCs w:val="24"/>
                <w:lang w:eastAsia="zh-CN"/>
                <w14:ligatures w14:val="none"/>
              </w:rPr>
              <w:t>Komar</w:t>
            </w:r>
            <w:proofErr w:type="spellEnd"/>
          </w:p>
        </w:tc>
        <w:tc>
          <w:tcPr>
            <w:tcW w:w="1539" w:type="dxa"/>
            <w:shd w:val="clear" w:color="auto" w:fill="auto"/>
          </w:tcPr>
          <w:p w14:paraId="01372474"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3B7E2559"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(7 kl.)</w:t>
            </w:r>
          </w:p>
        </w:tc>
      </w:tr>
      <w:tr w:rsidR="00F00592" w:rsidRPr="00F00592" w14:paraId="508C30DA" w14:textId="77777777" w:rsidTr="00456784">
        <w:trPr>
          <w:gridAfter w:val="1"/>
          <w:wAfter w:w="10" w:type="dxa"/>
          <w:jc w:val="center"/>
        </w:trPr>
        <w:tc>
          <w:tcPr>
            <w:tcW w:w="674" w:type="dxa"/>
          </w:tcPr>
          <w:p w14:paraId="45D157A0"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w:t>
            </w:r>
          </w:p>
        </w:tc>
        <w:tc>
          <w:tcPr>
            <w:tcW w:w="2017" w:type="dxa"/>
            <w:gridSpan w:val="4"/>
            <w:shd w:val="clear" w:color="auto" w:fill="auto"/>
          </w:tcPr>
          <w:p w14:paraId="0B1B6C6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en-US" w:eastAsia="pl-PL"/>
                <w14:ligatures w14:val="none"/>
              </w:rPr>
            </w:pPr>
            <w:r w:rsidRPr="00F00592">
              <w:rPr>
                <w:rFonts w:ascii="Times New Roman" w:eastAsia="SimSun" w:hAnsi="Times New Roman" w:cs="Times New Roman"/>
                <w:kern w:val="0"/>
                <w:sz w:val="24"/>
                <w:szCs w:val="24"/>
                <w:lang w:eastAsia="zh-CN"/>
                <w14:ligatures w14:val="none"/>
              </w:rPr>
              <w:t xml:space="preserve">Gabija </w:t>
            </w:r>
            <w:proofErr w:type="spellStart"/>
            <w:r w:rsidRPr="00F00592">
              <w:rPr>
                <w:rFonts w:ascii="Times New Roman" w:eastAsia="SimSun" w:hAnsi="Times New Roman" w:cs="Times New Roman"/>
                <w:kern w:val="0"/>
                <w:sz w:val="24"/>
                <w:szCs w:val="24"/>
                <w:lang w:eastAsia="zh-CN"/>
                <w14:ligatures w14:val="none"/>
              </w:rPr>
              <w:t>Trynuškevič</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361B0FC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Eitminiškių pagrindinė mokykla</w:t>
            </w:r>
          </w:p>
        </w:tc>
        <w:tc>
          <w:tcPr>
            <w:tcW w:w="2012" w:type="dxa"/>
            <w:gridSpan w:val="2"/>
            <w:tcBorders>
              <w:top w:val="single" w:sz="4" w:space="0" w:color="000000"/>
              <w:left w:val="single" w:sz="4" w:space="0" w:color="000000"/>
              <w:bottom w:val="single" w:sz="4" w:space="0" w:color="000000"/>
              <w:right w:val="single" w:sz="4" w:space="0" w:color="000000"/>
            </w:tcBorders>
            <w:shd w:val="clear" w:color="auto" w:fill="auto"/>
          </w:tcPr>
          <w:p w14:paraId="4739F78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proofErr w:type="spellStart"/>
            <w:r w:rsidRPr="00F00592">
              <w:rPr>
                <w:rFonts w:ascii="Times New Roman" w:eastAsia="SimSun" w:hAnsi="Times New Roman" w:cs="Times New Roman"/>
                <w:kern w:val="0"/>
                <w:sz w:val="24"/>
                <w:szCs w:val="24"/>
                <w:lang w:eastAsia="zh-CN"/>
                <w14:ligatures w14:val="none"/>
              </w:rPr>
              <w:t>Lucija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Kadzevič</w:t>
            </w:r>
            <w:proofErr w:type="spellEnd"/>
          </w:p>
        </w:tc>
        <w:tc>
          <w:tcPr>
            <w:tcW w:w="1539" w:type="dxa"/>
            <w:shd w:val="clear" w:color="auto" w:fill="auto"/>
          </w:tcPr>
          <w:p w14:paraId="15D9B78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5C62ACCE"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(7 kl.)</w:t>
            </w:r>
          </w:p>
        </w:tc>
      </w:tr>
      <w:tr w:rsidR="00F00592" w:rsidRPr="00F00592" w14:paraId="51126F85" w14:textId="77777777" w:rsidTr="00456784">
        <w:trPr>
          <w:gridAfter w:val="1"/>
          <w:wAfter w:w="10" w:type="dxa"/>
          <w:jc w:val="center"/>
        </w:trPr>
        <w:tc>
          <w:tcPr>
            <w:tcW w:w="674" w:type="dxa"/>
          </w:tcPr>
          <w:p w14:paraId="2D3B091E"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16</w:t>
            </w:r>
          </w:p>
        </w:tc>
        <w:tc>
          <w:tcPr>
            <w:tcW w:w="2017" w:type="dxa"/>
            <w:gridSpan w:val="4"/>
            <w:shd w:val="clear" w:color="auto" w:fill="auto"/>
          </w:tcPr>
          <w:p w14:paraId="4CD9894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 xml:space="preserve">Evelina </w:t>
            </w:r>
            <w:proofErr w:type="spellStart"/>
            <w:r w:rsidRPr="00F00592">
              <w:rPr>
                <w:rFonts w:ascii="Times New Roman" w:eastAsia="SimSun" w:hAnsi="Times New Roman" w:cs="Times New Roman"/>
                <w:kern w:val="0"/>
                <w:sz w:val="24"/>
                <w:szCs w:val="24"/>
                <w:lang w:eastAsia="zh-CN"/>
                <w14:ligatures w14:val="none"/>
              </w:rPr>
              <w:t>Šostak</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507470A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Borders>
              <w:top w:val="single" w:sz="4" w:space="0" w:color="000000"/>
              <w:left w:val="single" w:sz="4" w:space="0" w:color="000000"/>
              <w:bottom w:val="single" w:sz="4" w:space="0" w:color="000000"/>
              <w:right w:val="single" w:sz="4" w:space="0" w:color="000000"/>
            </w:tcBorders>
            <w:shd w:val="clear" w:color="auto" w:fill="auto"/>
          </w:tcPr>
          <w:p w14:paraId="1E12031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Oberlian</w:t>
            </w:r>
            <w:proofErr w:type="spellEnd"/>
          </w:p>
        </w:tc>
        <w:tc>
          <w:tcPr>
            <w:tcW w:w="1539" w:type="dxa"/>
            <w:shd w:val="clear" w:color="auto" w:fill="auto"/>
          </w:tcPr>
          <w:p w14:paraId="340E70F0"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p w14:paraId="290F7544"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(IG kl.)</w:t>
            </w:r>
          </w:p>
        </w:tc>
      </w:tr>
      <w:tr w:rsidR="00F00592" w:rsidRPr="00F00592" w14:paraId="510D1674" w14:textId="77777777" w:rsidTr="00456784">
        <w:trPr>
          <w:gridAfter w:val="1"/>
          <w:wAfter w:w="10" w:type="dxa"/>
          <w:trHeight w:val="346"/>
          <w:jc w:val="center"/>
        </w:trPr>
        <w:tc>
          <w:tcPr>
            <w:tcW w:w="674" w:type="dxa"/>
          </w:tcPr>
          <w:p w14:paraId="4B4D1589"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17</w:t>
            </w:r>
          </w:p>
          <w:p w14:paraId="674008E7"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p>
        </w:tc>
        <w:tc>
          <w:tcPr>
            <w:tcW w:w="2017" w:type="dxa"/>
            <w:gridSpan w:val="4"/>
            <w:tcBorders>
              <w:top w:val="single" w:sz="4" w:space="0" w:color="000000"/>
              <w:left w:val="single" w:sz="4" w:space="0" w:color="000000"/>
              <w:bottom w:val="single" w:sz="4" w:space="0" w:color="000000"/>
              <w:right w:val="single" w:sz="4" w:space="0" w:color="000000"/>
            </w:tcBorders>
            <w:shd w:val="clear" w:color="auto" w:fill="auto"/>
          </w:tcPr>
          <w:p w14:paraId="1EA2617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proofErr w:type="spellStart"/>
            <w:r w:rsidRPr="00F00592">
              <w:rPr>
                <w:rFonts w:ascii="Times New Roman" w:eastAsia="SimSun" w:hAnsi="Times New Roman" w:cs="Times New Roman"/>
                <w:kern w:val="0"/>
                <w:sz w:val="24"/>
                <w:szCs w:val="24"/>
                <w:lang w:eastAsia="zh-CN"/>
                <w14:ligatures w14:val="none"/>
              </w:rPr>
              <w:t>Olivia</w:t>
            </w:r>
            <w:proofErr w:type="spellEnd"/>
            <w:r w:rsidRPr="00F00592">
              <w:rPr>
                <w:rFonts w:ascii="Times New Roman" w:eastAsia="SimSun" w:hAnsi="Times New Roman" w:cs="Times New Roman"/>
                <w:kern w:val="0"/>
                <w:sz w:val="24"/>
                <w:szCs w:val="24"/>
                <w:lang w:eastAsia="zh-CN"/>
                <w14:ligatures w14:val="none"/>
              </w:rPr>
              <w:t xml:space="preserve"> Stankevičiūtė</w:t>
            </w:r>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5682842C" w14:textId="77777777" w:rsidR="00F00592" w:rsidRPr="00F00592" w:rsidRDefault="00F00592" w:rsidP="00F00592">
            <w:pPr>
              <w:spacing w:after="0" w:line="240" w:lineRule="auto"/>
              <w:jc w:val="left"/>
              <w:rPr>
                <w:rFonts w:ascii="Times New Roman" w:eastAsia="Times New Roman" w:hAnsi="Times New Roman" w:cs="Times New Roman"/>
                <w:kern w:val="32"/>
                <w:sz w:val="24"/>
                <w:szCs w:val="24"/>
                <w:lang w:eastAsia="pl-PL"/>
                <w14:ligatures w14:val="none"/>
              </w:rPr>
            </w:pPr>
            <w:r w:rsidRPr="00F00592">
              <w:rPr>
                <w:rFonts w:ascii="Times New Roman" w:eastAsia="SimSun" w:hAnsi="Times New Roman" w:cs="Times New Roman"/>
                <w:kern w:val="0"/>
                <w:sz w:val="24"/>
                <w:szCs w:val="24"/>
                <w:lang w:eastAsia="zh-CN"/>
                <w14:ligatures w14:val="none"/>
              </w:rPr>
              <w:t>Sudervės Mariano Zdziechovskio pagrindinė mokykla</w:t>
            </w:r>
          </w:p>
        </w:tc>
        <w:tc>
          <w:tcPr>
            <w:tcW w:w="2012" w:type="dxa"/>
            <w:gridSpan w:val="2"/>
            <w:shd w:val="clear" w:color="auto" w:fill="auto"/>
          </w:tcPr>
          <w:p w14:paraId="681579A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Kristina Stankevičienė</w:t>
            </w:r>
          </w:p>
        </w:tc>
        <w:tc>
          <w:tcPr>
            <w:tcW w:w="1539" w:type="dxa"/>
            <w:shd w:val="clear" w:color="auto" w:fill="auto"/>
          </w:tcPr>
          <w:p w14:paraId="1AE9DF0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w:t>
            </w:r>
          </w:p>
          <w:p w14:paraId="191EE392"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(9 kl.)</w:t>
            </w:r>
          </w:p>
        </w:tc>
      </w:tr>
      <w:tr w:rsidR="00F00592" w:rsidRPr="00F00592" w14:paraId="42215160" w14:textId="77777777" w:rsidTr="00456784">
        <w:trPr>
          <w:gridAfter w:val="1"/>
          <w:wAfter w:w="10" w:type="dxa"/>
          <w:trHeight w:val="346"/>
          <w:jc w:val="center"/>
        </w:trPr>
        <w:tc>
          <w:tcPr>
            <w:tcW w:w="674" w:type="dxa"/>
          </w:tcPr>
          <w:p w14:paraId="7E2345BD"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18</w:t>
            </w:r>
          </w:p>
        </w:tc>
        <w:tc>
          <w:tcPr>
            <w:tcW w:w="2017" w:type="dxa"/>
            <w:gridSpan w:val="4"/>
            <w:tcBorders>
              <w:top w:val="single" w:sz="4" w:space="0" w:color="000000"/>
              <w:left w:val="single" w:sz="4" w:space="0" w:color="000000"/>
              <w:bottom w:val="single" w:sz="4" w:space="0" w:color="000000"/>
              <w:right w:val="single" w:sz="4" w:space="0" w:color="000000"/>
            </w:tcBorders>
            <w:shd w:val="clear" w:color="auto" w:fill="auto"/>
          </w:tcPr>
          <w:p w14:paraId="2A376F8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proofErr w:type="spellStart"/>
            <w:r w:rsidRPr="00F00592">
              <w:rPr>
                <w:rFonts w:ascii="Times New Roman" w:eastAsia="SimSun" w:hAnsi="Times New Roman" w:cs="Times New Roman"/>
                <w:kern w:val="0"/>
                <w:sz w:val="24"/>
                <w:szCs w:val="24"/>
                <w:lang w:eastAsia="zh-CN"/>
                <w14:ligatures w14:val="none"/>
              </w:rPr>
              <w:t>Emilia</w:t>
            </w:r>
            <w:proofErr w:type="spellEnd"/>
            <w:r w:rsidRPr="00F00592">
              <w:rPr>
                <w:rFonts w:ascii="Times New Roman" w:eastAsia="SimSun" w:hAnsi="Times New Roman" w:cs="Times New Roman"/>
                <w:kern w:val="0"/>
                <w:sz w:val="24"/>
                <w:szCs w:val="24"/>
                <w:lang w:eastAsia="zh-CN"/>
                <w14:ligatures w14:val="none"/>
              </w:rPr>
              <w:t xml:space="preserve"> Klimaševska</w:t>
            </w:r>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2BBF52D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lt-LT"/>
                <w14:ligatures w14:val="none"/>
              </w:rPr>
              <w:t>Bezdonių Julijaus Slovackio gimnazija</w:t>
            </w:r>
          </w:p>
        </w:tc>
        <w:tc>
          <w:tcPr>
            <w:tcW w:w="2012" w:type="dxa"/>
            <w:gridSpan w:val="2"/>
            <w:shd w:val="clear" w:color="auto" w:fill="auto"/>
          </w:tcPr>
          <w:p w14:paraId="65DA853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Times New Roman" w:hAnsi="Times New Roman" w:cs="Times New Roman"/>
                <w:kern w:val="0"/>
                <w:sz w:val="24"/>
                <w:szCs w:val="24"/>
                <w:lang w:eastAsia="pl-PL"/>
                <w14:ligatures w14:val="none"/>
              </w:rPr>
              <w:t>Edyta</w:t>
            </w:r>
            <w:proofErr w:type="spellEnd"/>
            <w:r w:rsidRPr="00F00592">
              <w:rPr>
                <w:rFonts w:ascii="Times New Roman" w:eastAsia="Times New Roman" w:hAnsi="Times New Roman" w:cs="Times New Roman"/>
                <w:kern w:val="0"/>
                <w:sz w:val="24"/>
                <w:szCs w:val="24"/>
                <w:lang w:eastAsia="pl-PL"/>
                <w14:ligatures w14:val="none"/>
              </w:rPr>
              <w:t xml:space="preserve"> </w:t>
            </w:r>
            <w:proofErr w:type="spellStart"/>
            <w:r w:rsidRPr="00F00592">
              <w:rPr>
                <w:rFonts w:ascii="Times New Roman" w:eastAsia="Times New Roman" w:hAnsi="Times New Roman" w:cs="Times New Roman"/>
                <w:kern w:val="0"/>
                <w:sz w:val="24"/>
                <w:szCs w:val="24"/>
                <w:lang w:eastAsia="pl-PL"/>
                <w14:ligatures w14:val="none"/>
              </w:rPr>
              <w:t>Klimaszewska</w:t>
            </w:r>
            <w:proofErr w:type="spellEnd"/>
          </w:p>
        </w:tc>
        <w:tc>
          <w:tcPr>
            <w:tcW w:w="1539" w:type="dxa"/>
            <w:shd w:val="clear" w:color="auto" w:fill="auto"/>
          </w:tcPr>
          <w:p w14:paraId="0B352071"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102A4EE5"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(IG kl.)</w:t>
            </w:r>
          </w:p>
        </w:tc>
      </w:tr>
      <w:tr w:rsidR="00F00592" w:rsidRPr="00F00592" w14:paraId="6E8F9FF7" w14:textId="77777777" w:rsidTr="00456784">
        <w:trPr>
          <w:gridAfter w:val="1"/>
          <w:wAfter w:w="10" w:type="dxa"/>
          <w:trHeight w:val="346"/>
          <w:jc w:val="center"/>
        </w:trPr>
        <w:tc>
          <w:tcPr>
            <w:tcW w:w="674" w:type="dxa"/>
          </w:tcPr>
          <w:p w14:paraId="133BB3D5"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19</w:t>
            </w:r>
          </w:p>
        </w:tc>
        <w:tc>
          <w:tcPr>
            <w:tcW w:w="2017" w:type="dxa"/>
            <w:gridSpan w:val="4"/>
            <w:tcBorders>
              <w:top w:val="single" w:sz="4" w:space="0" w:color="000000"/>
              <w:left w:val="single" w:sz="4" w:space="0" w:color="000000"/>
              <w:bottom w:val="single" w:sz="4" w:space="0" w:color="000000"/>
              <w:right w:val="single" w:sz="4" w:space="0" w:color="000000"/>
            </w:tcBorders>
            <w:shd w:val="clear" w:color="auto" w:fill="auto"/>
          </w:tcPr>
          <w:p w14:paraId="746EB1B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r w:rsidRPr="00F00592">
              <w:rPr>
                <w:rFonts w:ascii="Times New Roman" w:eastAsia="SimSun" w:hAnsi="Times New Roman" w:cs="Times New Roman"/>
                <w:kern w:val="0"/>
                <w:sz w:val="24"/>
                <w:szCs w:val="24"/>
                <w:lang w:eastAsia="zh-CN"/>
                <w14:ligatures w14:val="none"/>
              </w:rPr>
              <w:t xml:space="preserve">Valerija </w:t>
            </w:r>
            <w:proofErr w:type="spellStart"/>
            <w:r w:rsidRPr="00F00592">
              <w:rPr>
                <w:rFonts w:ascii="Times New Roman" w:eastAsia="SimSun" w:hAnsi="Times New Roman" w:cs="Times New Roman"/>
                <w:kern w:val="0"/>
                <w:sz w:val="24"/>
                <w:szCs w:val="24"/>
                <w:lang w:eastAsia="zh-CN"/>
                <w14:ligatures w14:val="none"/>
              </w:rPr>
              <w:t>Novošinskaja</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55A3BFC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Kalvelių Stanislavo Moniuškos gimnazija</w:t>
            </w:r>
          </w:p>
        </w:tc>
        <w:tc>
          <w:tcPr>
            <w:tcW w:w="2012" w:type="dxa"/>
            <w:gridSpan w:val="2"/>
            <w:tcBorders>
              <w:top w:val="single" w:sz="4" w:space="0" w:color="auto"/>
              <w:left w:val="single" w:sz="4" w:space="0" w:color="auto"/>
              <w:bottom w:val="single" w:sz="4" w:space="0" w:color="auto"/>
              <w:right w:val="single" w:sz="4" w:space="0" w:color="auto"/>
            </w:tcBorders>
            <w:shd w:val="clear" w:color="auto" w:fill="auto"/>
          </w:tcPr>
          <w:p w14:paraId="0601CF8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Olga </w:t>
            </w:r>
            <w:proofErr w:type="spellStart"/>
            <w:r w:rsidRPr="00F00592">
              <w:rPr>
                <w:rFonts w:ascii="Times New Roman" w:eastAsia="SimSun" w:hAnsi="Times New Roman" w:cs="Times New Roman"/>
                <w:kern w:val="0"/>
                <w:sz w:val="24"/>
                <w:szCs w:val="24"/>
                <w:lang w:eastAsia="zh-CN"/>
                <w14:ligatures w14:val="none"/>
              </w:rPr>
              <w:t>Volkovicka</w:t>
            </w:r>
            <w:proofErr w:type="spellEnd"/>
          </w:p>
        </w:tc>
        <w:tc>
          <w:tcPr>
            <w:tcW w:w="1539" w:type="dxa"/>
            <w:tcBorders>
              <w:top w:val="single" w:sz="4" w:space="0" w:color="auto"/>
              <w:left w:val="single" w:sz="4" w:space="0" w:color="auto"/>
              <w:bottom w:val="single" w:sz="4" w:space="0" w:color="auto"/>
              <w:right w:val="single" w:sz="4" w:space="0" w:color="auto"/>
            </w:tcBorders>
            <w:shd w:val="clear" w:color="auto" w:fill="auto"/>
          </w:tcPr>
          <w:p w14:paraId="0E8410E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III</w:t>
            </w:r>
          </w:p>
          <w:p w14:paraId="7B89BFCA"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(IG kl.)</w:t>
            </w:r>
          </w:p>
        </w:tc>
      </w:tr>
      <w:tr w:rsidR="00F00592" w:rsidRPr="00F00592" w14:paraId="221AE076" w14:textId="77777777" w:rsidTr="00456784">
        <w:trPr>
          <w:gridAfter w:val="1"/>
          <w:wAfter w:w="10" w:type="dxa"/>
          <w:trHeight w:val="346"/>
          <w:jc w:val="center"/>
        </w:trPr>
        <w:tc>
          <w:tcPr>
            <w:tcW w:w="674" w:type="dxa"/>
          </w:tcPr>
          <w:p w14:paraId="16F8C30A"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20</w:t>
            </w:r>
          </w:p>
        </w:tc>
        <w:tc>
          <w:tcPr>
            <w:tcW w:w="2017" w:type="dxa"/>
            <w:gridSpan w:val="4"/>
            <w:tcBorders>
              <w:top w:val="single" w:sz="4" w:space="0" w:color="000000"/>
              <w:left w:val="single" w:sz="4" w:space="0" w:color="000000"/>
              <w:bottom w:val="single" w:sz="4" w:space="0" w:color="000000"/>
              <w:right w:val="single" w:sz="4" w:space="0" w:color="000000"/>
            </w:tcBorders>
            <w:shd w:val="clear" w:color="auto" w:fill="auto"/>
          </w:tcPr>
          <w:p w14:paraId="605F174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proofErr w:type="spellStart"/>
            <w:r w:rsidRPr="00F00592">
              <w:rPr>
                <w:rFonts w:ascii="Times New Roman" w:eastAsia="SimSun" w:hAnsi="Times New Roman" w:cs="Times New Roman"/>
                <w:kern w:val="0"/>
                <w:sz w:val="24"/>
                <w:szCs w:val="24"/>
                <w:lang w:eastAsia="zh-CN"/>
                <w14:ligatures w14:val="none"/>
              </w:rPr>
              <w:t>Edvin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Volčok</w:t>
            </w:r>
            <w:proofErr w:type="spellEnd"/>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3B0D8F1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Pakenės Česlovo Milošo pagrindinė mokykla</w:t>
            </w:r>
          </w:p>
        </w:tc>
        <w:tc>
          <w:tcPr>
            <w:tcW w:w="2012" w:type="dxa"/>
            <w:gridSpan w:val="2"/>
            <w:tcBorders>
              <w:top w:val="single" w:sz="4" w:space="0" w:color="auto"/>
              <w:left w:val="single" w:sz="4" w:space="0" w:color="auto"/>
              <w:bottom w:val="single" w:sz="4" w:space="0" w:color="auto"/>
              <w:right w:val="single" w:sz="4" w:space="0" w:color="auto"/>
            </w:tcBorders>
            <w:shd w:val="clear" w:color="auto" w:fill="auto"/>
          </w:tcPr>
          <w:p w14:paraId="1236F5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Alina </w:t>
            </w:r>
            <w:proofErr w:type="spellStart"/>
            <w:r w:rsidRPr="00F00592">
              <w:rPr>
                <w:rFonts w:ascii="Times New Roman" w:eastAsia="SimSun" w:hAnsi="Times New Roman" w:cs="Times New Roman"/>
                <w:kern w:val="0"/>
                <w:sz w:val="24"/>
                <w:szCs w:val="24"/>
                <w:lang w:eastAsia="zh-CN"/>
                <w14:ligatures w14:val="none"/>
              </w:rPr>
              <w:t>Savanevičienė</w:t>
            </w:r>
            <w:proofErr w:type="spellEnd"/>
          </w:p>
        </w:tc>
        <w:tc>
          <w:tcPr>
            <w:tcW w:w="1539" w:type="dxa"/>
            <w:tcBorders>
              <w:top w:val="single" w:sz="4" w:space="0" w:color="auto"/>
              <w:left w:val="single" w:sz="4" w:space="0" w:color="auto"/>
              <w:bottom w:val="single" w:sz="4" w:space="0" w:color="auto"/>
              <w:right w:val="single" w:sz="4" w:space="0" w:color="auto"/>
            </w:tcBorders>
            <w:shd w:val="clear" w:color="auto" w:fill="auto"/>
          </w:tcPr>
          <w:p w14:paraId="617971D5"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Padėkos raštas</w:t>
            </w:r>
          </w:p>
          <w:p w14:paraId="0B10E481"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(9 kl.)</w:t>
            </w:r>
          </w:p>
        </w:tc>
      </w:tr>
      <w:tr w:rsidR="00F00592" w:rsidRPr="00F00592" w14:paraId="2B014051" w14:textId="77777777" w:rsidTr="00456784">
        <w:trPr>
          <w:gridAfter w:val="1"/>
          <w:wAfter w:w="10" w:type="dxa"/>
          <w:trHeight w:val="346"/>
          <w:jc w:val="center"/>
        </w:trPr>
        <w:tc>
          <w:tcPr>
            <w:tcW w:w="674" w:type="dxa"/>
          </w:tcPr>
          <w:p w14:paraId="7C21E029"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21</w:t>
            </w:r>
          </w:p>
        </w:tc>
        <w:tc>
          <w:tcPr>
            <w:tcW w:w="2017" w:type="dxa"/>
            <w:gridSpan w:val="4"/>
            <w:tcBorders>
              <w:top w:val="single" w:sz="4" w:space="0" w:color="000000"/>
              <w:left w:val="single" w:sz="4" w:space="0" w:color="000000"/>
              <w:bottom w:val="single" w:sz="4" w:space="0" w:color="000000"/>
              <w:right w:val="single" w:sz="4" w:space="0" w:color="000000"/>
            </w:tcBorders>
            <w:shd w:val="clear" w:color="auto" w:fill="auto"/>
          </w:tcPr>
          <w:p w14:paraId="3AA188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val="pl-PL" w:eastAsia="pl-PL"/>
                <w14:ligatures w14:val="none"/>
              </w:rPr>
            </w:pPr>
            <w:proofErr w:type="spellStart"/>
            <w:r w:rsidRPr="00F00592">
              <w:rPr>
                <w:rFonts w:ascii="Times New Roman" w:eastAsia="SimSun" w:hAnsi="Times New Roman" w:cs="Times New Roman"/>
                <w:kern w:val="0"/>
                <w:sz w:val="24"/>
                <w:szCs w:val="24"/>
                <w:lang w:eastAsia="zh-CN"/>
                <w14:ligatures w14:val="none"/>
              </w:rPr>
              <w:t>Milena</w:t>
            </w:r>
            <w:proofErr w:type="spellEnd"/>
            <w:r w:rsidRPr="00F00592">
              <w:rPr>
                <w:rFonts w:ascii="Times New Roman" w:eastAsia="SimSun" w:hAnsi="Times New Roman" w:cs="Times New Roman"/>
                <w:kern w:val="0"/>
                <w:sz w:val="24"/>
                <w:szCs w:val="24"/>
                <w:lang w:eastAsia="zh-CN"/>
                <w14:ligatures w14:val="none"/>
              </w:rPr>
              <w:t xml:space="preserve"> Giliant</w:t>
            </w:r>
          </w:p>
        </w:tc>
        <w:tc>
          <w:tcPr>
            <w:tcW w:w="3653" w:type="dxa"/>
            <w:gridSpan w:val="2"/>
            <w:tcBorders>
              <w:top w:val="single" w:sz="4" w:space="0" w:color="000000"/>
              <w:left w:val="single" w:sz="4" w:space="0" w:color="000000"/>
              <w:bottom w:val="single" w:sz="4" w:space="0" w:color="000000"/>
              <w:right w:val="single" w:sz="4" w:space="0" w:color="000000"/>
            </w:tcBorders>
            <w:shd w:val="clear" w:color="auto" w:fill="auto"/>
          </w:tcPr>
          <w:p w14:paraId="61F1BC7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012" w:type="dxa"/>
            <w:gridSpan w:val="2"/>
            <w:tcBorders>
              <w:top w:val="single" w:sz="4" w:space="0" w:color="auto"/>
              <w:left w:val="single" w:sz="4" w:space="0" w:color="auto"/>
              <w:bottom w:val="single" w:sz="4" w:space="0" w:color="auto"/>
              <w:right w:val="single" w:sz="4" w:space="0" w:color="auto"/>
            </w:tcBorders>
            <w:shd w:val="clear" w:color="auto" w:fill="auto"/>
          </w:tcPr>
          <w:p w14:paraId="11D7780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Alina </w:t>
            </w:r>
            <w:proofErr w:type="spellStart"/>
            <w:r w:rsidRPr="00F00592">
              <w:rPr>
                <w:rFonts w:ascii="Times New Roman" w:eastAsia="SimSun" w:hAnsi="Times New Roman" w:cs="Times New Roman"/>
                <w:kern w:val="0"/>
                <w:sz w:val="24"/>
                <w:szCs w:val="24"/>
                <w:lang w:eastAsia="zh-CN"/>
                <w14:ligatures w14:val="none"/>
              </w:rPr>
              <w:t>Miloš</w:t>
            </w:r>
            <w:proofErr w:type="spellEnd"/>
          </w:p>
        </w:tc>
        <w:tc>
          <w:tcPr>
            <w:tcW w:w="1539" w:type="dxa"/>
            <w:tcBorders>
              <w:top w:val="single" w:sz="4" w:space="0" w:color="auto"/>
              <w:left w:val="single" w:sz="4" w:space="0" w:color="auto"/>
              <w:bottom w:val="single" w:sz="4" w:space="0" w:color="auto"/>
              <w:right w:val="single" w:sz="4" w:space="0" w:color="auto"/>
            </w:tcBorders>
            <w:shd w:val="clear" w:color="auto" w:fill="auto"/>
          </w:tcPr>
          <w:p w14:paraId="1224356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Padėkos raštas</w:t>
            </w:r>
          </w:p>
          <w:p w14:paraId="1221853D"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bCs/>
                <w:kern w:val="0"/>
                <w:sz w:val="24"/>
                <w:szCs w:val="24"/>
                <w:lang w:eastAsia="zh-CN"/>
                <w14:ligatures w14:val="none"/>
              </w:rPr>
              <w:t>(IG kl.)</w:t>
            </w:r>
          </w:p>
        </w:tc>
      </w:tr>
      <w:tr w:rsidR="00F00592" w:rsidRPr="00F00592" w14:paraId="1445814F" w14:textId="77777777" w:rsidTr="00456784">
        <w:trPr>
          <w:gridAfter w:val="1"/>
          <w:wAfter w:w="10" w:type="dxa"/>
          <w:jc w:val="center"/>
        </w:trPr>
        <w:tc>
          <w:tcPr>
            <w:tcW w:w="9895" w:type="dxa"/>
            <w:gridSpan w:val="10"/>
          </w:tcPr>
          <w:p w14:paraId="6A0D1E04"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u w:val="single"/>
                <w:lang w:eastAsia="zh-CN"/>
                <w14:ligatures w14:val="none"/>
              </w:rPr>
              <w:t>LENKŲ KALBOS</w:t>
            </w:r>
            <w:r w:rsidRPr="00F00592">
              <w:rPr>
                <w:rFonts w:ascii="Times New Roman" w:eastAsia="SimSun" w:hAnsi="Times New Roman" w:cs="Times New Roman"/>
                <w:b/>
                <w:kern w:val="0"/>
                <w:sz w:val="24"/>
                <w:szCs w:val="24"/>
                <w:lang w:eastAsia="zh-CN"/>
                <w14:ligatures w14:val="none"/>
              </w:rPr>
              <w:t xml:space="preserve"> mažoji rajoninė olimpiada (8 kl.)</w:t>
            </w:r>
          </w:p>
        </w:tc>
      </w:tr>
      <w:tr w:rsidR="00F00592" w:rsidRPr="00F00592" w14:paraId="6465830C" w14:textId="77777777" w:rsidTr="00456784">
        <w:trPr>
          <w:gridAfter w:val="1"/>
          <w:wAfter w:w="10" w:type="dxa"/>
          <w:jc w:val="center"/>
        </w:trPr>
        <w:tc>
          <w:tcPr>
            <w:tcW w:w="674" w:type="dxa"/>
          </w:tcPr>
          <w:p w14:paraId="497E5EDC"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w:t>
            </w:r>
          </w:p>
        </w:tc>
        <w:tc>
          <w:tcPr>
            <w:tcW w:w="2017" w:type="dxa"/>
            <w:gridSpan w:val="4"/>
          </w:tcPr>
          <w:p w14:paraId="1009E961"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Robert </w:t>
            </w:r>
            <w:proofErr w:type="spellStart"/>
            <w:r w:rsidRPr="00F00592">
              <w:rPr>
                <w:rFonts w:ascii="Times New Roman" w:eastAsia="SimSun" w:hAnsi="Times New Roman" w:cs="Times New Roman"/>
                <w:kern w:val="0"/>
                <w:sz w:val="24"/>
                <w:szCs w:val="24"/>
                <w:lang w:eastAsia="zh-CN"/>
                <w14:ligatures w14:val="none"/>
              </w:rPr>
              <w:t>Stanski</w:t>
            </w:r>
            <w:proofErr w:type="spellEnd"/>
          </w:p>
        </w:tc>
        <w:tc>
          <w:tcPr>
            <w:tcW w:w="3653" w:type="dxa"/>
            <w:gridSpan w:val="2"/>
          </w:tcPr>
          <w:p w14:paraId="674ADE57"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2012" w:type="dxa"/>
            <w:gridSpan w:val="2"/>
          </w:tcPr>
          <w:p w14:paraId="3E40A0F9"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Aldona </w:t>
            </w:r>
            <w:proofErr w:type="spellStart"/>
            <w:r w:rsidRPr="00F00592">
              <w:rPr>
                <w:rFonts w:ascii="Times New Roman" w:eastAsia="SimSun" w:hAnsi="Times New Roman" w:cs="Times New Roman"/>
                <w:kern w:val="0"/>
                <w:sz w:val="24"/>
                <w:szCs w:val="24"/>
                <w:lang w:eastAsia="zh-CN"/>
                <w14:ligatures w14:val="none"/>
              </w:rPr>
              <w:t>Sudenis</w:t>
            </w:r>
            <w:proofErr w:type="spellEnd"/>
          </w:p>
        </w:tc>
        <w:tc>
          <w:tcPr>
            <w:tcW w:w="1539" w:type="dxa"/>
            <w:shd w:val="clear" w:color="auto" w:fill="auto"/>
          </w:tcPr>
          <w:p w14:paraId="506C437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w:t>
            </w:r>
          </w:p>
        </w:tc>
      </w:tr>
      <w:tr w:rsidR="00F00592" w:rsidRPr="00F00592" w14:paraId="012D41A4" w14:textId="77777777" w:rsidTr="00456784">
        <w:trPr>
          <w:gridAfter w:val="1"/>
          <w:wAfter w:w="10" w:type="dxa"/>
          <w:jc w:val="center"/>
        </w:trPr>
        <w:tc>
          <w:tcPr>
            <w:tcW w:w="674" w:type="dxa"/>
          </w:tcPr>
          <w:p w14:paraId="25615A7F"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w:t>
            </w:r>
          </w:p>
        </w:tc>
        <w:tc>
          <w:tcPr>
            <w:tcW w:w="2017" w:type="dxa"/>
            <w:gridSpan w:val="4"/>
          </w:tcPr>
          <w:p w14:paraId="22D98CA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Karolina </w:t>
            </w:r>
            <w:proofErr w:type="spellStart"/>
            <w:r w:rsidRPr="00F00592">
              <w:rPr>
                <w:rFonts w:ascii="Times New Roman" w:eastAsia="SimSun" w:hAnsi="Times New Roman" w:cs="Times New Roman"/>
                <w:kern w:val="0"/>
                <w:sz w:val="24"/>
                <w:szCs w:val="24"/>
                <w:lang w:eastAsia="zh-CN"/>
                <w14:ligatures w14:val="none"/>
              </w:rPr>
              <w:t>Griškevičiūtė</w:t>
            </w:r>
            <w:proofErr w:type="spellEnd"/>
          </w:p>
        </w:tc>
        <w:tc>
          <w:tcPr>
            <w:tcW w:w="3653" w:type="dxa"/>
            <w:gridSpan w:val="2"/>
          </w:tcPr>
          <w:p w14:paraId="0EF4FC2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Pr>
          <w:p w14:paraId="677AC4E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Oberlian</w:t>
            </w:r>
            <w:proofErr w:type="spellEnd"/>
          </w:p>
        </w:tc>
        <w:tc>
          <w:tcPr>
            <w:tcW w:w="1539" w:type="dxa"/>
            <w:shd w:val="clear" w:color="auto" w:fill="auto"/>
          </w:tcPr>
          <w:p w14:paraId="6BDFBB9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pl-PL"/>
                <w14:ligatures w14:val="none"/>
              </w:rPr>
            </w:pPr>
            <w:r w:rsidRPr="00F00592">
              <w:rPr>
                <w:rFonts w:ascii="Times New Roman" w:eastAsia="SimSun" w:hAnsi="Times New Roman" w:cs="Times New Roman"/>
                <w:b/>
                <w:kern w:val="0"/>
                <w:sz w:val="24"/>
                <w:szCs w:val="24"/>
                <w:lang w:eastAsia="zh-CN"/>
                <w14:ligatures w14:val="none"/>
              </w:rPr>
              <w:t>II</w:t>
            </w:r>
          </w:p>
        </w:tc>
      </w:tr>
      <w:tr w:rsidR="00F00592" w:rsidRPr="00F00592" w14:paraId="79E0FB00" w14:textId="77777777" w:rsidTr="00456784">
        <w:trPr>
          <w:gridAfter w:val="1"/>
          <w:wAfter w:w="10" w:type="dxa"/>
          <w:jc w:val="center"/>
        </w:trPr>
        <w:tc>
          <w:tcPr>
            <w:tcW w:w="674" w:type="dxa"/>
          </w:tcPr>
          <w:p w14:paraId="403BEEB2"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w:t>
            </w:r>
          </w:p>
          <w:p w14:paraId="5640EC65"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p>
        </w:tc>
        <w:tc>
          <w:tcPr>
            <w:tcW w:w="2017" w:type="dxa"/>
            <w:gridSpan w:val="4"/>
          </w:tcPr>
          <w:p w14:paraId="13B9B9C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Elžbieta </w:t>
            </w:r>
            <w:proofErr w:type="spellStart"/>
            <w:r w:rsidRPr="00F00592">
              <w:rPr>
                <w:rFonts w:ascii="Times New Roman" w:eastAsia="SimSun" w:hAnsi="Times New Roman" w:cs="Times New Roman"/>
                <w:kern w:val="0"/>
                <w:sz w:val="24"/>
                <w:szCs w:val="24"/>
                <w:lang w:eastAsia="zh-CN"/>
                <w14:ligatures w14:val="none"/>
              </w:rPr>
              <w:t>Gil</w:t>
            </w:r>
            <w:proofErr w:type="spellEnd"/>
          </w:p>
        </w:tc>
        <w:tc>
          <w:tcPr>
            <w:tcW w:w="3653" w:type="dxa"/>
            <w:gridSpan w:val="2"/>
          </w:tcPr>
          <w:p w14:paraId="5719E8E1"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Kyviškių pagrindinė mokykla</w:t>
            </w:r>
          </w:p>
        </w:tc>
        <w:tc>
          <w:tcPr>
            <w:tcW w:w="2012" w:type="dxa"/>
            <w:gridSpan w:val="2"/>
          </w:tcPr>
          <w:p w14:paraId="1807DFC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Liudmila </w:t>
            </w:r>
            <w:proofErr w:type="spellStart"/>
            <w:r w:rsidRPr="00F00592">
              <w:rPr>
                <w:rFonts w:ascii="Times New Roman" w:eastAsia="SimSun" w:hAnsi="Times New Roman" w:cs="Times New Roman"/>
                <w:kern w:val="0"/>
                <w:sz w:val="24"/>
                <w:szCs w:val="24"/>
                <w:lang w:eastAsia="zh-CN"/>
                <w14:ligatures w14:val="none"/>
              </w:rPr>
              <w:t>Kuzborska</w:t>
            </w:r>
            <w:proofErr w:type="spellEnd"/>
          </w:p>
        </w:tc>
        <w:tc>
          <w:tcPr>
            <w:tcW w:w="1539" w:type="dxa"/>
            <w:shd w:val="clear" w:color="auto" w:fill="auto"/>
          </w:tcPr>
          <w:p w14:paraId="012169B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pl-PL"/>
                <w14:ligatures w14:val="none"/>
              </w:rPr>
            </w:pPr>
            <w:r w:rsidRPr="00F00592">
              <w:rPr>
                <w:rFonts w:ascii="Times New Roman" w:eastAsia="SimSun" w:hAnsi="Times New Roman" w:cs="Times New Roman"/>
                <w:b/>
                <w:kern w:val="0"/>
                <w:sz w:val="24"/>
                <w:szCs w:val="24"/>
                <w:lang w:eastAsia="zh-CN"/>
                <w14:ligatures w14:val="none"/>
              </w:rPr>
              <w:t>III</w:t>
            </w:r>
          </w:p>
        </w:tc>
      </w:tr>
      <w:tr w:rsidR="00F00592" w:rsidRPr="00F00592" w14:paraId="05AD3FE7" w14:textId="77777777" w:rsidTr="00456784">
        <w:trPr>
          <w:gridAfter w:val="1"/>
          <w:wAfter w:w="10" w:type="dxa"/>
          <w:jc w:val="center"/>
        </w:trPr>
        <w:tc>
          <w:tcPr>
            <w:tcW w:w="674" w:type="dxa"/>
          </w:tcPr>
          <w:p w14:paraId="470A1C52"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w:t>
            </w:r>
          </w:p>
          <w:p w14:paraId="69ED5BC4"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p>
        </w:tc>
        <w:tc>
          <w:tcPr>
            <w:tcW w:w="2017" w:type="dxa"/>
            <w:gridSpan w:val="4"/>
          </w:tcPr>
          <w:p w14:paraId="51E6503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Dominika </w:t>
            </w:r>
            <w:proofErr w:type="spellStart"/>
            <w:r w:rsidRPr="00F00592">
              <w:rPr>
                <w:rFonts w:ascii="Times New Roman" w:eastAsia="SimSun" w:hAnsi="Times New Roman" w:cs="Times New Roman"/>
                <w:kern w:val="0"/>
                <w:sz w:val="24"/>
                <w:szCs w:val="24"/>
                <w:lang w:eastAsia="zh-CN"/>
                <w14:ligatures w14:val="none"/>
              </w:rPr>
              <w:t>Bartosevič</w:t>
            </w:r>
            <w:proofErr w:type="spellEnd"/>
          </w:p>
        </w:tc>
        <w:tc>
          <w:tcPr>
            <w:tcW w:w="3653" w:type="dxa"/>
            <w:gridSpan w:val="2"/>
          </w:tcPr>
          <w:p w14:paraId="0B9FF19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Riešės šv. Faustinos Kovalskos pagrindinė mokykla</w:t>
            </w:r>
          </w:p>
        </w:tc>
        <w:tc>
          <w:tcPr>
            <w:tcW w:w="2012" w:type="dxa"/>
            <w:gridSpan w:val="2"/>
          </w:tcPr>
          <w:p w14:paraId="1203529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SimSun" w:hAnsi="Times New Roman" w:cs="Times New Roman"/>
                <w:kern w:val="0"/>
                <w:sz w:val="24"/>
                <w:szCs w:val="24"/>
                <w:lang w:eastAsia="zh-CN"/>
                <w14:ligatures w14:val="none"/>
              </w:rPr>
              <w:t>Justyna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Breivė</w:t>
            </w:r>
            <w:proofErr w:type="spellEnd"/>
          </w:p>
        </w:tc>
        <w:tc>
          <w:tcPr>
            <w:tcW w:w="1539" w:type="dxa"/>
            <w:shd w:val="clear" w:color="auto" w:fill="auto"/>
          </w:tcPr>
          <w:p w14:paraId="248461E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pl-PL"/>
                <w14:ligatures w14:val="none"/>
              </w:rPr>
            </w:pPr>
            <w:r w:rsidRPr="00F00592">
              <w:rPr>
                <w:rFonts w:ascii="Times New Roman" w:eastAsia="SimSun" w:hAnsi="Times New Roman" w:cs="Times New Roman"/>
                <w:b/>
                <w:kern w:val="0"/>
                <w:sz w:val="24"/>
                <w:szCs w:val="24"/>
                <w:lang w:eastAsia="zh-CN"/>
                <w14:ligatures w14:val="none"/>
              </w:rPr>
              <w:t>Pagyrimo raštas</w:t>
            </w:r>
          </w:p>
        </w:tc>
      </w:tr>
      <w:tr w:rsidR="00F00592" w:rsidRPr="00F00592" w14:paraId="0C9B1D66" w14:textId="77777777" w:rsidTr="00456784">
        <w:trPr>
          <w:gridAfter w:val="1"/>
          <w:wAfter w:w="10" w:type="dxa"/>
          <w:jc w:val="center"/>
        </w:trPr>
        <w:tc>
          <w:tcPr>
            <w:tcW w:w="674" w:type="dxa"/>
          </w:tcPr>
          <w:p w14:paraId="627937FD"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lastRenderedPageBreak/>
              <w:t>5</w:t>
            </w:r>
          </w:p>
          <w:p w14:paraId="5F65D227" w14:textId="77777777" w:rsidR="00F00592" w:rsidRPr="00F00592" w:rsidRDefault="00F00592" w:rsidP="00F00592">
            <w:pPr>
              <w:spacing w:after="0" w:line="240" w:lineRule="auto"/>
              <w:ind w:right="144"/>
              <w:jc w:val="right"/>
              <w:rPr>
                <w:rFonts w:ascii="Times New Roman" w:eastAsia="SimSun" w:hAnsi="Times New Roman" w:cs="Times New Roman"/>
                <w:bCs/>
                <w:kern w:val="0"/>
                <w:sz w:val="24"/>
                <w:szCs w:val="24"/>
                <w:lang w:eastAsia="zh-CN"/>
                <w14:ligatures w14:val="none"/>
              </w:rPr>
            </w:pPr>
          </w:p>
        </w:tc>
        <w:tc>
          <w:tcPr>
            <w:tcW w:w="2017" w:type="dxa"/>
            <w:gridSpan w:val="4"/>
          </w:tcPr>
          <w:p w14:paraId="603C1BE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Kamila </w:t>
            </w:r>
            <w:proofErr w:type="spellStart"/>
            <w:r w:rsidRPr="00F00592">
              <w:rPr>
                <w:rFonts w:ascii="Times New Roman" w:eastAsia="SimSun" w:hAnsi="Times New Roman" w:cs="Times New Roman"/>
                <w:kern w:val="0"/>
                <w:sz w:val="24"/>
                <w:szCs w:val="24"/>
                <w:lang w:eastAsia="zh-CN"/>
                <w14:ligatures w14:val="none"/>
              </w:rPr>
              <w:t>Paikovska</w:t>
            </w:r>
            <w:proofErr w:type="spellEnd"/>
          </w:p>
        </w:tc>
        <w:tc>
          <w:tcPr>
            <w:tcW w:w="3653" w:type="dxa"/>
            <w:gridSpan w:val="2"/>
          </w:tcPr>
          <w:p w14:paraId="7D08334D"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012" w:type="dxa"/>
            <w:gridSpan w:val="2"/>
          </w:tcPr>
          <w:p w14:paraId="3EA519D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r w:rsidRPr="00F00592">
              <w:rPr>
                <w:rFonts w:ascii="Times New Roman" w:eastAsia="SimSun" w:hAnsi="Times New Roman" w:cs="Times New Roman"/>
                <w:kern w:val="0"/>
                <w:sz w:val="24"/>
                <w:szCs w:val="24"/>
                <w:lang w:eastAsia="zh-CN"/>
                <w14:ligatures w14:val="none"/>
              </w:rPr>
              <w:t xml:space="preserve">Diana </w:t>
            </w:r>
            <w:proofErr w:type="spellStart"/>
            <w:r w:rsidRPr="00F00592">
              <w:rPr>
                <w:rFonts w:ascii="Times New Roman" w:eastAsia="SimSun" w:hAnsi="Times New Roman" w:cs="Times New Roman"/>
                <w:kern w:val="0"/>
                <w:sz w:val="24"/>
                <w:szCs w:val="24"/>
                <w:lang w:eastAsia="zh-CN"/>
                <w14:ligatures w14:val="none"/>
              </w:rPr>
              <w:t>Oberlian</w:t>
            </w:r>
            <w:proofErr w:type="spellEnd"/>
          </w:p>
        </w:tc>
        <w:tc>
          <w:tcPr>
            <w:tcW w:w="1539" w:type="dxa"/>
            <w:shd w:val="clear" w:color="auto" w:fill="auto"/>
          </w:tcPr>
          <w:p w14:paraId="5EDE2E1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pl-PL"/>
                <w14:ligatures w14:val="none"/>
              </w:rPr>
            </w:pPr>
            <w:r w:rsidRPr="00F00592">
              <w:rPr>
                <w:rFonts w:ascii="Times New Roman" w:eastAsia="SimSun" w:hAnsi="Times New Roman" w:cs="Times New Roman"/>
                <w:b/>
                <w:kern w:val="0"/>
                <w:sz w:val="24"/>
                <w:szCs w:val="24"/>
                <w:lang w:eastAsia="zh-CN"/>
                <w14:ligatures w14:val="none"/>
              </w:rPr>
              <w:t>Pagyrimo raštas</w:t>
            </w:r>
          </w:p>
        </w:tc>
      </w:tr>
    </w:tbl>
    <w:p w14:paraId="35C37AE4"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zh-CN"/>
          <w14:ligatures w14:val="none"/>
        </w:rPr>
      </w:pPr>
    </w:p>
    <w:p w14:paraId="274E5672"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zh-CN"/>
          <w14:ligatures w14:val="none"/>
        </w:rPr>
      </w:pPr>
      <w:bookmarkStart w:id="52" w:name="_Hlk143645151"/>
      <w:r w:rsidRPr="00F00592">
        <w:rPr>
          <w:rFonts w:ascii="Times New Roman" w:eastAsia="SimSun" w:hAnsi="Times New Roman" w:cs="Times New Roman"/>
          <w:kern w:val="0"/>
          <w:sz w:val="24"/>
          <w:szCs w:val="24"/>
          <w:lang w:eastAsia="zh-CN"/>
          <w14:ligatures w14:val="none"/>
        </w:rPr>
        <w:t>Gabiausi savivaldybės mokyklų mokiniai 2022–2023 m. m. dalyvavo įvairiose respublikinėse (jaunųjų geologų, gamtos mokslų, lietuvių kalbos tautinių mažumų mokyklų mokiniams, lenkų kalbos ir literatūros, pradinukų matematikos, rusų (užsienio) kalbos) olimpiadose bei konkursuose, kuriose laimėjo 5 prizines</w:t>
      </w:r>
      <w:r w:rsidRPr="00F00592">
        <w:rPr>
          <w:rFonts w:ascii="Times New Roman" w:eastAsia="SimSun" w:hAnsi="Times New Roman" w:cs="Times New Roman"/>
          <w:b/>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I–III vietas, 2 laureato diplomus bei 11 mokinių buvo apdovanoti Pagyrimo  raštais, iš viso </w:t>
      </w:r>
      <w:r w:rsidRPr="00F00592">
        <w:rPr>
          <w:rFonts w:ascii="Times New Roman" w:eastAsia="SimSun" w:hAnsi="Times New Roman" w:cs="Times New Roman"/>
          <w:b/>
          <w:bCs/>
          <w:kern w:val="0"/>
          <w:sz w:val="24"/>
          <w:szCs w:val="24"/>
          <w:lang w:eastAsia="zh-CN"/>
          <w14:ligatures w14:val="none"/>
        </w:rPr>
        <w:t>25 laimėtojai</w:t>
      </w:r>
      <w:r w:rsidRPr="00F00592">
        <w:rPr>
          <w:rFonts w:ascii="Times New Roman" w:eastAsia="SimSun" w:hAnsi="Times New Roman" w:cs="Times New Roman"/>
          <w:kern w:val="0"/>
          <w:sz w:val="24"/>
          <w:szCs w:val="24"/>
          <w:lang w:eastAsia="zh-CN"/>
          <w14:ligatures w14:val="none"/>
        </w:rPr>
        <w:t xml:space="preserve">.    </w:t>
      </w:r>
    </w:p>
    <w:p w14:paraId="0357102F"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Prizines I–III vietas, laureato diplomus bei Pagyrimo raštus Vilniaus rajono savivaldybės mokyklų mokiniai laimėjo 6-iose</w:t>
      </w:r>
      <w:r w:rsidRPr="00F00592">
        <w:rPr>
          <w:rFonts w:ascii="Times New Roman" w:eastAsia="SimSun" w:hAnsi="Times New Roman" w:cs="Times New Roman"/>
          <w:b/>
          <w:bCs/>
          <w:kern w:val="0"/>
          <w:sz w:val="24"/>
          <w:szCs w:val="24"/>
          <w:lang w:eastAsia="zh-CN"/>
          <w14:ligatures w14:val="none"/>
        </w:rPr>
        <w:t xml:space="preserve"> </w:t>
      </w:r>
      <w:r w:rsidRPr="00F00592">
        <w:rPr>
          <w:rFonts w:ascii="Times New Roman" w:eastAsia="SimSun" w:hAnsi="Times New Roman" w:cs="Times New Roman"/>
          <w:bCs/>
          <w:kern w:val="0"/>
          <w:sz w:val="24"/>
          <w:szCs w:val="24"/>
          <w:lang w:eastAsia="zh-CN"/>
          <w14:ligatures w14:val="none"/>
        </w:rPr>
        <w:t>respublikinėse</w:t>
      </w:r>
      <w:r w:rsidRPr="00F00592">
        <w:rPr>
          <w:rFonts w:ascii="Times New Roman" w:eastAsia="SimSun" w:hAnsi="Times New Roman" w:cs="Times New Roman"/>
          <w:b/>
          <w:bCs/>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olimpiadose bei 4-iuose konkursuose, iš jų vieną I vietą, vieną II vietą ir tris III vietas.</w:t>
      </w:r>
    </w:p>
    <w:bookmarkEnd w:id="52"/>
    <w:p w14:paraId="3E149A77"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zh-CN"/>
          <w14:ligatures w14:val="none"/>
        </w:rPr>
      </w:pPr>
    </w:p>
    <w:p w14:paraId="37769455"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bookmarkStart w:id="53" w:name="_Hlk143645208"/>
      <w:r w:rsidRPr="00F00592">
        <w:rPr>
          <w:rFonts w:ascii="Times New Roman" w:eastAsia="Times New Roman" w:hAnsi="Times New Roman" w:cs="Times New Roman"/>
          <w:b/>
          <w:kern w:val="0"/>
          <w:sz w:val="24"/>
          <w:szCs w:val="24"/>
          <w:u w:val="single"/>
          <w:lang w:eastAsia="ru-RU"/>
          <w14:ligatures w14:val="none"/>
        </w:rPr>
        <w:t xml:space="preserve">2022–2023 m. m. </w:t>
      </w:r>
      <w:bookmarkStart w:id="54" w:name="_Hlk92234738"/>
      <w:r w:rsidRPr="00F00592">
        <w:rPr>
          <w:rFonts w:ascii="Times New Roman" w:eastAsia="Times New Roman" w:hAnsi="Times New Roman" w:cs="Times New Roman"/>
          <w:b/>
          <w:kern w:val="0"/>
          <w:sz w:val="24"/>
          <w:szCs w:val="24"/>
          <w:u w:val="single"/>
          <w:lang w:eastAsia="ru-RU"/>
          <w14:ligatures w14:val="none"/>
        </w:rPr>
        <w:t xml:space="preserve">Vilniaus rajono savivaldybės mokyklų mokiniai – </w:t>
      </w:r>
    </w:p>
    <w:bookmarkEnd w:id="54"/>
    <w:p w14:paraId="5B255732" w14:textId="665DA47D"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 xml:space="preserve">respublikinių </w:t>
      </w:r>
      <w:r w:rsidR="00E72A49">
        <w:rPr>
          <w:rFonts w:ascii="Times New Roman" w:eastAsia="Times New Roman" w:hAnsi="Times New Roman" w:cs="Times New Roman"/>
          <w:b/>
          <w:kern w:val="0"/>
          <w:sz w:val="24"/>
          <w:szCs w:val="24"/>
          <w:u w:val="single"/>
          <w:lang w:eastAsia="ru-RU"/>
          <w14:ligatures w14:val="none"/>
        </w:rPr>
        <w:t>ir</w:t>
      </w:r>
      <w:r w:rsidRPr="00F00592">
        <w:rPr>
          <w:rFonts w:ascii="Times New Roman" w:eastAsia="Times New Roman" w:hAnsi="Times New Roman" w:cs="Times New Roman"/>
          <w:b/>
          <w:kern w:val="0"/>
          <w:sz w:val="24"/>
          <w:szCs w:val="24"/>
          <w:u w:val="single"/>
          <w:lang w:eastAsia="ru-RU"/>
          <w14:ligatures w14:val="none"/>
        </w:rPr>
        <w:t xml:space="preserve"> tarptautinių olimpiadų </w:t>
      </w:r>
      <w:r w:rsidR="00E72A49">
        <w:rPr>
          <w:rFonts w:ascii="Times New Roman" w:eastAsia="Times New Roman" w:hAnsi="Times New Roman" w:cs="Times New Roman"/>
          <w:b/>
          <w:kern w:val="0"/>
          <w:sz w:val="24"/>
          <w:szCs w:val="24"/>
          <w:u w:val="single"/>
          <w:lang w:eastAsia="ru-RU"/>
          <w14:ligatures w14:val="none"/>
        </w:rPr>
        <w:t>bei</w:t>
      </w:r>
      <w:r w:rsidRPr="00F00592">
        <w:rPr>
          <w:rFonts w:ascii="Times New Roman" w:eastAsia="Times New Roman" w:hAnsi="Times New Roman" w:cs="Times New Roman"/>
          <w:b/>
          <w:kern w:val="0"/>
          <w:sz w:val="24"/>
          <w:szCs w:val="24"/>
          <w:u w:val="single"/>
          <w:lang w:eastAsia="ru-RU"/>
          <w14:ligatures w14:val="none"/>
        </w:rPr>
        <w:t xml:space="preserve"> konkursų laimėtojai</w:t>
      </w:r>
    </w:p>
    <w:p w14:paraId="428EFC98" w14:textId="77777777" w:rsidR="00F00592" w:rsidRPr="00F00592" w:rsidRDefault="00F00592" w:rsidP="00F00592">
      <w:pPr>
        <w:spacing w:after="0" w:line="240" w:lineRule="auto"/>
        <w:rPr>
          <w:rFonts w:ascii="Times New Roman" w:eastAsia="Times New Roman" w:hAnsi="Times New Roman" w:cs="Times New Roman"/>
          <w:b/>
          <w:kern w:val="0"/>
          <w:sz w:val="24"/>
          <w:szCs w:val="24"/>
          <w:u w:val="single"/>
          <w:lang w:eastAsia="ru-RU"/>
          <w14:ligatures w14:val="none"/>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
        <w:gridCol w:w="2407"/>
        <w:gridCol w:w="3083"/>
        <w:gridCol w:w="27"/>
        <w:gridCol w:w="2127"/>
        <w:gridCol w:w="6"/>
        <w:gridCol w:w="1350"/>
      </w:tblGrid>
      <w:tr w:rsidR="00F00592" w:rsidRPr="00F00592" w14:paraId="258FA38D" w14:textId="77777777" w:rsidTr="00456784">
        <w:trPr>
          <w:trHeight w:val="623"/>
        </w:trPr>
        <w:tc>
          <w:tcPr>
            <w:tcW w:w="709" w:type="dxa"/>
            <w:vAlign w:val="center"/>
          </w:tcPr>
          <w:p w14:paraId="027D2E7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Eil. Nr.</w:t>
            </w:r>
          </w:p>
        </w:tc>
        <w:tc>
          <w:tcPr>
            <w:tcW w:w="2418" w:type="dxa"/>
            <w:gridSpan w:val="2"/>
            <w:vAlign w:val="center"/>
          </w:tcPr>
          <w:p w14:paraId="176D07A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Mokinio vardas, pavardė</w:t>
            </w:r>
          </w:p>
        </w:tc>
        <w:tc>
          <w:tcPr>
            <w:tcW w:w="3110" w:type="dxa"/>
            <w:gridSpan w:val="2"/>
            <w:vAlign w:val="center"/>
          </w:tcPr>
          <w:p w14:paraId="4CCBDC9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Mokykla</w:t>
            </w:r>
          </w:p>
        </w:tc>
        <w:tc>
          <w:tcPr>
            <w:tcW w:w="2127" w:type="dxa"/>
            <w:vAlign w:val="center"/>
          </w:tcPr>
          <w:p w14:paraId="43D9DFC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Mokytojas</w:t>
            </w:r>
          </w:p>
        </w:tc>
        <w:tc>
          <w:tcPr>
            <w:tcW w:w="1356" w:type="dxa"/>
            <w:gridSpan w:val="2"/>
            <w:vAlign w:val="center"/>
          </w:tcPr>
          <w:p w14:paraId="1869954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Vieta</w:t>
            </w:r>
          </w:p>
        </w:tc>
      </w:tr>
      <w:tr w:rsidR="00F00592" w:rsidRPr="00F00592" w14:paraId="39870D4B" w14:textId="77777777" w:rsidTr="00456784">
        <w:trPr>
          <w:trHeight w:val="623"/>
        </w:trPr>
        <w:tc>
          <w:tcPr>
            <w:tcW w:w="9720" w:type="dxa"/>
            <w:gridSpan w:val="8"/>
          </w:tcPr>
          <w:p w14:paraId="12820FE6"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u w:val="single"/>
                <w:lang w:eastAsia="zh-CN"/>
                <w14:ligatures w14:val="none"/>
              </w:rPr>
              <w:t>LIETUVIŲ KALBOS</w:t>
            </w:r>
            <w:r w:rsidRPr="00F00592">
              <w:rPr>
                <w:rFonts w:ascii="Times New Roman" w:eastAsia="SimSun" w:hAnsi="Times New Roman" w:cs="Times New Roman"/>
                <w:b/>
                <w:bCs/>
                <w:kern w:val="0"/>
                <w:sz w:val="24"/>
                <w:szCs w:val="24"/>
                <w:lang w:eastAsia="zh-CN"/>
                <w14:ligatures w14:val="none"/>
              </w:rPr>
              <w:t xml:space="preserve"> respublikinė olimpiada </w:t>
            </w:r>
          </w:p>
          <w:p w14:paraId="22A89C7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b/>
                <w:bCs/>
                <w:kern w:val="0"/>
                <w:sz w:val="24"/>
                <w:szCs w:val="24"/>
                <w:lang w:eastAsia="zh-CN"/>
                <w14:ligatures w14:val="none"/>
              </w:rPr>
              <w:t>tautinių mažumų mokyklų mokiniams</w:t>
            </w:r>
          </w:p>
        </w:tc>
      </w:tr>
      <w:tr w:rsidR="00F00592" w:rsidRPr="00F00592" w14:paraId="5E406CAD" w14:textId="77777777" w:rsidTr="00456784">
        <w:trPr>
          <w:trHeight w:val="623"/>
        </w:trPr>
        <w:tc>
          <w:tcPr>
            <w:tcW w:w="709" w:type="dxa"/>
            <w:vAlign w:val="center"/>
          </w:tcPr>
          <w:p w14:paraId="0D15D974"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ru-RU"/>
                <w14:ligatures w14:val="none"/>
              </w:rPr>
            </w:pPr>
            <w:r w:rsidRPr="00F00592">
              <w:rPr>
                <w:rFonts w:ascii="Times New Roman" w:eastAsia="Times New Roman" w:hAnsi="Times New Roman" w:cs="Times New Roman"/>
                <w:bCs/>
                <w:kern w:val="0"/>
                <w:sz w:val="24"/>
                <w:szCs w:val="24"/>
                <w:lang w:eastAsia="ru-RU"/>
                <w14:ligatures w14:val="none"/>
              </w:rPr>
              <w:t>1.</w:t>
            </w:r>
          </w:p>
        </w:tc>
        <w:tc>
          <w:tcPr>
            <w:tcW w:w="2418" w:type="dxa"/>
            <w:gridSpan w:val="2"/>
          </w:tcPr>
          <w:p w14:paraId="1A43FD80"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ru-RU"/>
                <w14:ligatures w14:val="none"/>
              </w:rPr>
            </w:pPr>
            <w:proofErr w:type="spellStart"/>
            <w:r w:rsidRPr="00F00592">
              <w:rPr>
                <w:rFonts w:ascii="Times New Roman" w:eastAsia="SimSun" w:hAnsi="Times New Roman" w:cs="Times New Roman"/>
                <w:kern w:val="0"/>
                <w:sz w:val="24"/>
                <w:szCs w:val="24"/>
                <w:lang w:eastAsia="zh-CN"/>
                <w14:ligatures w14:val="none"/>
              </w:rPr>
              <w:t>Daniel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Špakovski</w:t>
            </w:r>
            <w:proofErr w:type="spellEnd"/>
          </w:p>
        </w:tc>
        <w:tc>
          <w:tcPr>
            <w:tcW w:w="3110" w:type="dxa"/>
            <w:gridSpan w:val="2"/>
          </w:tcPr>
          <w:p w14:paraId="3D60E07B"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Nemėžio šv. Rapolo Kalinausko gimnazija</w:t>
            </w:r>
          </w:p>
        </w:tc>
        <w:tc>
          <w:tcPr>
            <w:tcW w:w="2127" w:type="dxa"/>
          </w:tcPr>
          <w:p w14:paraId="4890A560"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ru-RU"/>
                <w14:ligatures w14:val="none"/>
              </w:rPr>
            </w:pPr>
            <w:r w:rsidRPr="00F00592">
              <w:rPr>
                <w:rFonts w:ascii="Times New Roman" w:eastAsia="SimSun" w:hAnsi="Times New Roman" w:cs="Times New Roman"/>
                <w:kern w:val="0"/>
                <w:sz w:val="24"/>
                <w:szCs w:val="24"/>
                <w:lang w:eastAsia="zh-CN"/>
                <w14:ligatures w14:val="none"/>
              </w:rPr>
              <w:t xml:space="preserve">Asta </w:t>
            </w:r>
            <w:proofErr w:type="spellStart"/>
            <w:r w:rsidRPr="00F00592">
              <w:rPr>
                <w:rFonts w:ascii="Times New Roman" w:eastAsia="SimSun" w:hAnsi="Times New Roman" w:cs="Times New Roman"/>
                <w:kern w:val="0"/>
                <w:sz w:val="24"/>
                <w:szCs w:val="24"/>
                <w:lang w:eastAsia="zh-CN"/>
                <w14:ligatures w14:val="none"/>
              </w:rPr>
              <w:t>Diržiuvienė</w:t>
            </w:r>
            <w:proofErr w:type="spellEnd"/>
          </w:p>
        </w:tc>
        <w:tc>
          <w:tcPr>
            <w:tcW w:w="1356" w:type="dxa"/>
            <w:gridSpan w:val="2"/>
          </w:tcPr>
          <w:p w14:paraId="702533C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5F9B5878" w14:textId="77777777" w:rsidTr="00456784">
        <w:trPr>
          <w:trHeight w:val="467"/>
        </w:trPr>
        <w:tc>
          <w:tcPr>
            <w:tcW w:w="9720" w:type="dxa"/>
            <w:gridSpan w:val="8"/>
            <w:vAlign w:val="center"/>
          </w:tcPr>
          <w:p w14:paraId="68960DC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JAUNŲJŲ GEOLOGŲ</w:t>
            </w:r>
            <w:r w:rsidRPr="00F00592">
              <w:rPr>
                <w:rFonts w:ascii="Times New Roman" w:eastAsia="Times New Roman" w:hAnsi="Times New Roman" w:cs="Times New Roman"/>
                <w:b/>
                <w:kern w:val="0"/>
                <w:sz w:val="24"/>
                <w:szCs w:val="24"/>
                <w:lang w:val="ru-RU"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respublikinė olimpiada</w:t>
            </w:r>
          </w:p>
        </w:tc>
      </w:tr>
      <w:tr w:rsidR="00F00592" w:rsidRPr="00F00592" w14:paraId="7263270B" w14:textId="77777777" w:rsidTr="00456784">
        <w:trPr>
          <w:trHeight w:val="377"/>
        </w:trPr>
        <w:tc>
          <w:tcPr>
            <w:tcW w:w="9720" w:type="dxa"/>
            <w:gridSpan w:val="8"/>
            <w:vAlign w:val="center"/>
          </w:tcPr>
          <w:p w14:paraId="659DD0E1"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 amžiaus grupė (8–9 klasės)</w:t>
            </w:r>
          </w:p>
        </w:tc>
      </w:tr>
      <w:tr w:rsidR="00F00592" w:rsidRPr="00F00592" w14:paraId="64393257" w14:textId="77777777" w:rsidTr="00456784">
        <w:trPr>
          <w:trHeight w:val="623"/>
        </w:trPr>
        <w:tc>
          <w:tcPr>
            <w:tcW w:w="709" w:type="dxa"/>
            <w:vAlign w:val="center"/>
          </w:tcPr>
          <w:p w14:paraId="60DDD2FF"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ru-RU"/>
                <w14:ligatures w14:val="none"/>
              </w:rPr>
            </w:pPr>
            <w:r w:rsidRPr="00F00592">
              <w:rPr>
                <w:rFonts w:ascii="Times New Roman" w:eastAsia="Times New Roman" w:hAnsi="Times New Roman" w:cs="Times New Roman"/>
                <w:bCs/>
                <w:kern w:val="0"/>
                <w:sz w:val="24"/>
                <w:szCs w:val="24"/>
                <w:lang w:eastAsia="ru-RU"/>
                <w14:ligatures w14:val="none"/>
              </w:rPr>
              <w:t>2.</w:t>
            </w:r>
          </w:p>
        </w:tc>
        <w:tc>
          <w:tcPr>
            <w:tcW w:w="2418" w:type="dxa"/>
            <w:gridSpan w:val="2"/>
            <w:vAlign w:val="center"/>
          </w:tcPr>
          <w:p w14:paraId="38F4602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Jonė Vidmantė Bylaitė</w:t>
            </w:r>
          </w:p>
        </w:tc>
        <w:tc>
          <w:tcPr>
            <w:tcW w:w="3110" w:type="dxa"/>
            <w:gridSpan w:val="2"/>
          </w:tcPr>
          <w:p w14:paraId="121A422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Maišiagalos Lietuvos didžiojo kunigaikščio Algirdo gimnazija</w:t>
            </w:r>
          </w:p>
        </w:tc>
        <w:tc>
          <w:tcPr>
            <w:tcW w:w="2127" w:type="dxa"/>
          </w:tcPr>
          <w:p w14:paraId="1469185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 xml:space="preserve">Daiva </w:t>
            </w:r>
            <w:proofErr w:type="spellStart"/>
            <w:r w:rsidRPr="00F00592">
              <w:rPr>
                <w:rFonts w:ascii="Times New Roman" w:eastAsia="Times New Roman" w:hAnsi="Times New Roman" w:cs="Times New Roman"/>
                <w:kern w:val="0"/>
                <w:sz w:val="24"/>
                <w:szCs w:val="24"/>
                <w:lang w:eastAsia="ru-RU"/>
                <w14:ligatures w14:val="none"/>
              </w:rPr>
              <w:t>Petkauskienė</w:t>
            </w:r>
            <w:proofErr w:type="spellEnd"/>
          </w:p>
        </w:tc>
        <w:tc>
          <w:tcPr>
            <w:tcW w:w="1356" w:type="dxa"/>
            <w:gridSpan w:val="2"/>
            <w:vAlign w:val="center"/>
          </w:tcPr>
          <w:p w14:paraId="1ED81F6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08BE09E7" w14:textId="77777777" w:rsidTr="00456784">
        <w:trPr>
          <w:trHeight w:val="467"/>
        </w:trPr>
        <w:tc>
          <w:tcPr>
            <w:tcW w:w="9720" w:type="dxa"/>
            <w:gridSpan w:val="8"/>
            <w:vAlign w:val="center"/>
          </w:tcPr>
          <w:p w14:paraId="014D2CD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GAMTOS MOKSLŲ</w:t>
            </w:r>
            <w:r w:rsidRPr="00F00592">
              <w:rPr>
                <w:rFonts w:ascii="Times New Roman" w:eastAsia="Times New Roman" w:hAnsi="Times New Roman" w:cs="Times New Roman"/>
                <w:b/>
                <w:kern w:val="0"/>
                <w:sz w:val="24"/>
                <w:szCs w:val="24"/>
                <w:lang w:val="ru-RU" w:eastAsia="ru-RU"/>
                <w14:ligatures w14:val="none"/>
              </w:rPr>
              <w:t xml:space="preserve"> </w:t>
            </w:r>
            <w:r w:rsidRPr="00F00592">
              <w:rPr>
                <w:rFonts w:ascii="Times New Roman" w:eastAsia="Times New Roman" w:hAnsi="Times New Roman" w:cs="Times New Roman"/>
                <w:b/>
                <w:kern w:val="0"/>
                <w:sz w:val="24"/>
                <w:szCs w:val="24"/>
                <w:lang w:eastAsia="ru-RU"/>
                <w14:ligatures w14:val="none"/>
              </w:rPr>
              <w:t>respublikinė olimpiada</w:t>
            </w:r>
          </w:p>
        </w:tc>
      </w:tr>
      <w:tr w:rsidR="00F00592" w:rsidRPr="00F00592" w14:paraId="10C8E79B" w14:textId="77777777" w:rsidTr="00456784">
        <w:trPr>
          <w:trHeight w:val="623"/>
        </w:trPr>
        <w:tc>
          <w:tcPr>
            <w:tcW w:w="709" w:type="dxa"/>
            <w:vAlign w:val="center"/>
          </w:tcPr>
          <w:p w14:paraId="7D8E9591"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ru-RU"/>
                <w14:ligatures w14:val="none"/>
              </w:rPr>
            </w:pPr>
            <w:r w:rsidRPr="00F00592">
              <w:rPr>
                <w:rFonts w:ascii="Times New Roman" w:eastAsia="Times New Roman" w:hAnsi="Times New Roman" w:cs="Times New Roman"/>
                <w:bCs/>
                <w:kern w:val="0"/>
                <w:sz w:val="24"/>
                <w:szCs w:val="24"/>
                <w:lang w:eastAsia="ru-RU"/>
                <w14:ligatures w14:val="none"/>
              </w:rPr>
              <w:t>3.</w:t>
            </w:r>
          </w:p>
        </w:tc>
        <w:tc>
          <w:tcPr>
            <w:tcW w:w="2418" w:type="dxa"/>
            <w:gridSpan w:val="2"/>
            <w:vAlign w:val="center"/>
          </w:tcPr>
          <w:p w14:paraId="620CDF4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Ugnius Zinkevičius</w:t>
            </w:r>
          </w:p>
        </w:tc>
        <w:tc>
          <w:tcPr>
            <w:tcW w:w="3110" w:type="dxa"/>
            <w:gridSpan w:val="2"/>
          </w:tcPr>
          <w:p w14:paraId="22DEE2A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Nemenčinės Gedimino gimnazija</w:t>
            </w:r>
          </w:p>
        </w:tc>
        <w:tc>
          <w:tcPr>
            <w:tcW w:w="2127" w:type="dxa"/>
          </w:tcPr>
          <w:p w14:paraId="5BA96F5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Alina </w:t>
            </w:r>
            <w:proofErr w:type="spellStart"/>
            <w:r w:rsidRPr="00F00592">
              <w:rPr>
                <w:rFonts w:ascii="Times New Roman" w:eastAsia="Times New Roman" w:hAnsi="Times New Roman" w:cs="Times New Roman"/>
                <w:kern w:val="0"/>
                <w:sz w:val="24"/>
                <w:szCs w:val="24"/>
                <w:lang w:eastAsia="ru-RU"/>
                <w14:ligatures w14:val="none"/>
              </w:rPr>
              <w:t>Kodikienė</w:t>
            </w:r>
            <w:proofErr w:type="spellEnd"/>
            <w:r w:rsidRPr="00F00592">
              <w:rPr>
                <w:rFonts w:ascii="Times New Roman" w:eastAsia="Times New Roman" w:hAnsi="Times New Roman" w:cs="Times New Roman"/>
                <w:kern w:val="0"/>
                <w:sz w:val="24"/>
                <w:szCs w:val="24"/>
                <w:lang w:eastAsia="ru-RU"/>
                <w14:ligatures w14:val="none"/>
              </w:rPr>
              <w:t xml:space="preserve">, Loreta Tarvydienė, </w:t>
            </w:r>
          </w:p>
          <w:p w14:paraId="0E222F0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Ilona </w:t>
            </w:r>
            <w:proofErr w:type="spellStart"/>
            <w:r w:rsidRPr="00F00592">
              <w:rPr>
                <w:rFonts w:ascii="Times New Roman" w:eastAsia="Times New Roman" w:hAnsi="Times New Roman" w:cs="Times New Roman"/>
                <w:kern w:val="0"/>
                <w:sz w:val="24"/>
                <w:szCs w:val="24"/>
                <w:lang w:eastAsia="ru-RU"/>
                <w14:ligatures w14:val="none"/>
              </w:rPr>
              <w:t>Brazinskienė</w:t>
            </w:r>
            <w:proofErr w:type="spellEnd"/>
          </w:p>
        </w:tc>
        <w:tc>
          <w:tcPr>
            <w:tcW w:w="1356" w:type="dxa"/>
            <w:gridSpan w:val="2"/>
            <w:vAlign w:val="center"/>
          </w:tcPr>
          <w:p w14:paraId="507417FB"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26410219" w14:textId="77777777" w:rsidTr="00456784">
        <w:trPr>
          <w:trHeight w:val="419"/>
        </w:trPr>
        <w:tc>
          <w:tcPr>
            <w:tcW w:w="9720" w:type="dxa"/>
            <w:gridSpan w:val="8"/>
            <w:vAlign w:val="center"/>
          </w:tcPr>
          <w:p w14:paraId="0669DC9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Lietuvos pradinukų </w:t>
            </w:r>
            <w:r w:rsidRPr="00F00592">
              <w:rPr>
                <w:rFonts w:ascii="Times New Roman" w:eastAsia="Times New Roman" w:hAnsi="Times New Roman" w:cs="Times New Roman"/>
                <w:b/>
                <w:kern w:val="0"/>
                <w:sz w:val="24"/>
                <w:szCs w:val="24"/>
                <w:u w:val="single"/>
                <w:lang w:eastAsia="ru-RU"/>
                <w14:ligatures w14:val="none"/>
              </w:rPr>
              <w:t>MATEMATIKOS</w:t>
            </w:r>
            <w:r w:rsidRPr="00F00592">
              <w:rPr>
                <w:rFonts w:ascii="Times New Roman" w:eastAsia="Times New Roman" w:hAnsi="Times New Roman" w:cs="Times New Roman"/>
                <w:b/>
                <w:kern w:val="0"/>
                <w:sz w:val="24"/>
                <w:szCs w:val="24"/>
                <w:lang w:eastAsia="ru-RU"/>
                <w14:ligatures w14:val="none"/>
              </w:rPr>
              <w:t xml:space="preserve"> olimpiada</w:t>
            </w:r>
          </w:p>
        </w:tc>
      </w:tr>
      <w:tr w:rsidR="00F00592" w:rsidRPr="00F00592" w14:paraId="697A79DD" w14:textId="77777777" w:rsidTr="00456784">
        <w:trPr>
          <w:trHeight w:val="314"/>
        </w:trPr>
        <w:tc>
          <w:tcPr>
            <w:tcW w:w="9720" w:type="dxa"/>
            <w:gridSpan w:val="8"/>
            <w:vAlign w:val="center"/>
          </w:tcPr>
          <w:p w14:paraId="26FA401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4 klasė</w:t>
            </w:r>
          </w:p>
        </w:tc>
      </w:tr>
      <w:tr w:rsidR="00F00592" w:rsidRPr="00F00592" w14:paraId="2C66BB98" w14:textId="77777777" w:rsidTr="00456784">
        <w:trPr>
          <w:trHeight w:val="419"/>
        </w:trPr>
        <w:tc>
          <w:tcPr>
            <w:tcW w:w="709" w:type="dxa"/>
            <w:vAlign w:val="center"/>
          </w:tcPr>
          <w:p w14:paraId="1AA2119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4.</w:t>
            </w:r>
          </w:p>
        </w:tc>
        <w:tc>
          <w:tcPr>
            <w:tcW w:w="2418" w:type="dxa"/>
            <w:gridSpan w:val="2"/>
          </w:tcPr>
          <w:p w14:paraId="568A975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Povilas Palaima</w:t>
            </w:r>
          </w:p>
        </w:tc>
        <w:tc>
          <w:tcPr>
            <w:tcW w:w="3110" w:type="dxa"/>
            <w:gridSpan w:val="2"/>
          </w:tcPr>
          <w:p w14:paraId="1DDBCBC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Rudaminos ,,Ryto“ </w:t>
            </w:r>
          </w:p>
          <w:p w14:paraId="14246FF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gimnazija</w:t>
            </w:r>
          </w:p>
        </w:tc>
        <w:tc>
          <w:tcPr>
            <w:tcW w:w="2127" w:type="dxa"/>
          </w:tcPr>
          <w:p w14:paraId="54E87A8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Daiva Kalinauskienė</w:t>
            </w:r>
          </w:p>
        </w:tc>
        <w:tc>
          <w:tcPr>
            <w:tcW w:w="1356" w:type="dxa"/>
            <w:gridSpan w:val="2"/>
          </w:tcPr>
          <w:p w14:paraId="75B1431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76CD0D17" w14:textId="77777777" w:rsidTr="00456784">
        <w:trPr>
          <w:trHeight w:val="419"/>
        </w:trPr>
        <w:tc>
          <w:tcPr>
            <w:tcW w:w="9720" w:type="dxa"/>
            <w:gridSpan w:val="8"/>
            <w:vAlign w:val="center"/>
          </w:tcPr>
          <w:p w14:paraId="7C377694"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 xml:space="preserve">LENKŲ KALBOS </w:t>
            </w:r>
            <w:r w:rsidRPr="00F00592">
              <w:rPr>
                <w:rFonts w:ascii="Times New Roman" w:eastAsia="Times New Roman" w:hAnsi="Times New Roman" w:cs="Times New Roman"/>
                <w:b/>
                <w:kern w:val="0"/>
                <w:sz w:val="24"/>
                <w:szCs w:val="24"/>
                <w:lang w:eastAsia="ru-RU"/>
                <w14:ligatures w14:val="none"/>
              </w:rPr>
              <w:t>respublikinė olimpiada</w:t>
            </w:r>
          </w:p>
        </w:tc>
      </w:tr>
      <w:tr w:rsidR="00F00592" w:rsidRPr="00F00592" w14:paraId="050F52F8" w14:textId="77777777" w:rsidTr="00456784">
        <w:trPr>
          <w:trHeight w:val="419"/>
        </w:trPr>
        <w:tc>
          <w:tcPr>
            <w:tcW w:w="709" w:type="dxa"/>
            <w:vAlign w:val="center"/>
          </w:tcPr>
          <w:p w14:paraId="337C18F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5.</w:t>
            </w:r>
          </w:p>
        </w:tc>
        <w:tc>
          <w:tcPr>
            <w:tcW w:w="2418" w:type="dxa"/>
            <w:gridSpan w:val="2"/>
            <w:vAlign w:val="center"/>
          </w:tcPr>
          <w:p w14:paraId="3AD6FEC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Joana </w:t>
            </w:r>
            <w:proofErr w:type="spellStart"/>
            <w:r w:rsidRPr="00F00592">
              <w:rPr>
                <w:rFonts w:ascii="Times New Roman" w:eastAsia="Times New Roman" w:hAnsi="Times New Roman" w:cs="Times New Roman"/>
                <w:color w:val="000000"/>
                <w:kern w:val="0"/>
                <w:sz w:val="24"/>
                <w:szCs w:val="24"/>
                <w:lang w:eastAsia="lt-LT"/>
                <w14:ligatures w14:val="none"/>
              </w:rPr>
              <w:t>Dacevič</w:t>
            </w:r>
            <w:proofErr w:type="spellEnd"/>
          </w:p>
        </w:tc>
        <w:tc>
          <w:tcPr>
            <w:tcW w:w="3110" w:type="dxa"/>
            <w:gridSpan w:val="2"/>
          </w:tcPr>
          <w:p w14:paraId="64F89E2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Julijaus Slovackio gimnazija</w:t>
            </w:r>
          </w:p>
        </w:tc>
        <w:tc>
          <w:tcPr>
            <w:tcW w:w="2127" w:type="dxa"/>
          </w:tcPr>
          <w:p w14:paraId="30D7850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lang w:eastAsia="zh-CN"/>
                <w14:ligatures w14:val="none"/>
              </w:rPr>
              <w:t>Edyta</w:t>
            </w:r>
            <w:proofErr w:type="spellEnd"/>
            <w:r w:rsidRPr="00F00592">
              <w:rPr>
                <w:rFonts w:ascii="Times New Roman" w:eastAsia="SimSun" w:hAnsi="Times New Roman" w:cs="Times New Roman"/>
                <w:kern w:val="0"/>
                <w:lang w:eastAsia="zh-CN"/>
                <w14:ligatures w14:val="none"/>
              </w:rPr>
              <w:t xml:space="preserve"> </w:t>
            </w:r>
            <w:proofErr w:type="spellStart"/>
            <w:r w:rsidRPr="00F00592">
              <w:rPr>
                <w:rFonts w:ascii="Times New Roman" w:eastAsia="SimSun" w:hAnsi="Times New Roman" w:cs="Times New Roman"/>
                <w:kern w:val="0"/>
                <w:lang w:eastAsia="zh-CN"/>
                <w14:ligatures w14:val="none"/>
              </w:rPr>
              <w:t>Klimaszewska</w:t>
            </w:r>
            <w:proofErr w:type="spellEnd"/>
          </w:p>
        </w:tc>
        <w:tc>
          <w:tcPr>
            <w:tcW w:w="1356" w:type="dxa"/>
            <w:gridSpan w:val="2"/>
          </w:tcPr>
          <w:p w14:paraId="5716142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56F61C5C" w14:textId="77777777" w:rsidTr="00456784">
        <w:tc>
          <w:tcPr>
            <w:tcW w:w="9720" w:type="dxa"/>
            <w:gridSpan w:val="8"/>
          </w:tcPr>
          <w:p w14:paraId="37EE95D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u w:val="single"/>
                <w:lang w:eastAsia="ru-RU"/>
                <w14:ligatures w14:val="none"/>
              </w:rPr>
              <w:t>RUSŲ (UŽSIENIO) KALBOS</w:t>
            </w:r>
            <w:r w:rsidRPr="00F00592">
              <w:rPr>
                <w:rFonts w:ascii="Times New Roman" w:eastAsia="Times New Roman" w:hAnsi="Times New Roman" w:cs="Times New Roman"/>
                <w:b/>
                <w:kern w:val="0"/>
                <w:sz w:val="24"/>
                <w:szCs w:val="24"/>
                <w:lang w:eastAsia="ru-RU"/>
                <w14:ligatures w14:val="none"/>
              </w:rPr>
              <w:t xml:space="preserve"> respublikinė olimpiada</w:t>
            </w:r>
          </w:p>
        </w:tc>
      </w:tr>
      <w:tr w:rsidR="00F00592" w:rsidRPr="00F00592" w14:paraId="43B6E39B" w14:textId="77777777" w:rsidTr="00456784">
        <w:tc>
          <w:tcPr>
            <w:tcW w:w="709" w:type="dxa"/>
          </w:tcPr>
          <w:p w14:paraId="3AAAE06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6.</w:t>
            </w:r>
          </w:p>
        </w:tc>
        <w:tc>
          <w:tcPr>
            <w:tcW w:w="2418" w:type="dxa"/>
            <w:gridSpan w:val="2"/>
            <w:vAlign w:val="center"/>
          </w:tcPr>
          <w:p w14:paraId="4870516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Edvin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Pavilovič</w:t>
            </w:r>
            <w:proofErr w:type="spellEnd"/>
          </w:p>
        </w:tc>
        <w:tc>
          <w:tcPr>
            <w:tcW w:w="3110" w:type="dxa"/>
            <w:gridSpan w:val="2"/>
            <w:vAlign w:val="center"/>
          </w:tcPr>
          <w:p w14:paraId="17EF787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c>
          <w:tcPr>
            <w:tcW w:w="2127" w:type="dxa"/>
          </w:tcPr>
          <w:p w14:paraId="58EC5E5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Grinevič</w:t>
            </w:r>
            <w:proofErr w:type="spellEnd"/>
          </w:p>
        </w:tc>
        <w:tc>
          <w:tcPr>
            <w:tcW w:w="1356" w:type="dxa"/>
            <w:gridSpan w:val="2"/>
          </w:tcPr>
          <w:p w14:paraId="7EEC20E5"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23C7D199" w14:textId="77777777" w:rsidTr="00456784">
        <w:tc>
          <w:tcPr>
            <w:tcW w:w="709" w:type="dxa"/>
          </w:tcPr>
          <w:p w14:paraId="5A46993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7.</w:t>
            </w:r>
          </w:p>
        </w:tc>
        <w:tc>
          <w:tcPr>
            <w:tcW w:w="2418" w:type="dxa"/>
            <w:gridSpan w:val="2"/>
            <w:vAlign w:val="center"/>
          </w:tcPr>
          <w:p w14:paraId="61716A2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 xml:space="preserve">Milana </w:t>
            </w:r>
            <w:proofErr w:type="spellStart"/>
            <w:r w:rsidRPr="00F00592">
              <w:rPr>
                <w:rFonts w:ascii="Times New Roman" w:eastAsia="Times New Roman" w:hAnsi="Times New Roman" w:cs="Times New Roman"/>
                <w:kern w:val="0"/>
                <w:sz w:val="24"/>
                <w:szCs w:val="24"/>
                <w:lang w:eastAsia="ru-RU"/>
                <w14:ligatures w14:val="none"/>
              </w:rPr>
              <w:t>Rinkevič</w:t>
            </w:r>
            <w:proofErr w:type="spellEnd"/>
          </w:p>
        </w:tc>
        <w:tc>
          <w:tcPr>
            <w:tcW w:w="3110" w:type="dxa"/>
            <w:gridSpan w:val="2"/>
            <w:vAlign w:val="center"/>
          </w:tcPr>
          <w:p w14:paraId="57029F2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c>
          <w:tcPr>
            <w:tcW w:w="2127" w:type="dxa"/>
          </w:tcPr>
          <w:p w14:paraId="1AA0897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 xml:space="preserve">Irena </w:t>
            </w:r>
            <w:proofErr w:type="spellStart"/>
            <w:r w:rsidRPr="00F00592">
              <w:rPr>
                <w:rFonts w:ascii="Times New Roman" w:eastAsia="Times New Roman" w:hAnsi="Times New Roman" w:cs="Times New Roman"/>
                <w:kern w:val="0"/>
                <w:sz w:val="24"/>
                <w:szCs w:val="24"/>
                <w:lang w:eastAsia="ru-RU"/>
                <w14:ligatures w14:val="none"/>
              </w:rPr>
              <w:t>Grinevič</w:t>
            </w:r>
            <w:proofErr w:type="spellEnd"/>
          </w:p>
        </w:tc>
        <w:tc>
          <w:tcPr>
            <w:tcW w:w="1356" w:type="dxa"/>
            <w:gridSpan w:val="2"/>
          </w:tcPr>
          <w:p w14:paraId="1BC65C18"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7671197D" w14:textId="77777777" w:rsidTr="00456784">
        <w:tc>
          <w:tcPr>
            <w:tcW w:w="709" w:type="dxa"/>
          </w:tcPr>
          <w:p w14:paraId="43C09BF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8.</w:t>
            </w:r>
          </w:p>
        </w:tc>
        <w:tc>
          <w:tcPr>
            <w:tcW w:w="2418" w:type="dxa"/>
            <w:gridSpan w:val="2"/>
            <w:vAlign w:val="center"/>
          </w:tcPr>
          <w:p w14:paraId="4F2D4F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Tomas Lukaševičius</w:t>
            </w:r>
          </w:p>
        </w:tc>
        <w:tc>
          <w:tcPr>
            <w:tcW w:w="3110" w:type="dxa"/>
            <w:gridSpan w:val="2"/>
          </w:tcPr>
          <w:p w14:paraId="183F195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127" w:type="dxa"/>
          </w:tcPr>
          <w:p w14:paraId="47BAFF9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 xml:space="preserve">Ana </w:t>
            </w:r>
            <w:proofErr w:type="spellStart"/>
            <w:r w:rsidRPr="00F00592">
              <w:rPr>
                <w:rFonts w:ascii="Times New Roman" w:eastAsia="Times New Roman" w:hAnsi="Times New Roman" w:cs="Times New Roman"/>
                <w:kern w:val="0"/>
                <w:sz w:val="24"/>
                <w:szCs w:val="24"/>
                <w:lang w:eastAsia="ru-RU"/>
                <w14:ligatures w14:val="none"/>
              </w:rPr>
              <w:t>Prusakienė</w:t>
            </w:r>
            <w:proofErr w:type="spellEnd"/>
          </w:p>
        </w:tc>
        <w:tc>
          <w:tcPr>
            <w:tcW w:w="1356" w:type="dxa"/>
            <w:gridSpan w:val="2"/>
          </w:tcPr>
          <w:p w14:paraId="6BECCC93"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4F50451A" w14:textId="77777777" w:rsidTr="00456784">
        <w:tc>
          <w:tcPr>
            <w:tcW w:w="709" w:type="dxa"/>
          </w:tcPr>
          <w:p w14:paraId="6BEBB47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9.</w:t>
            </w:r>
          </w:p>
        </w:tc>
        <w:tc>
          <w:tcPr>
            <w:tcW w:w="2418" w:type="dxa"/>
            <w:gridSpan w:val="2"/>
            <w:vAlign w:val="center"/>
          </w:tcPr>
          <w:p w14:paraId="4C76196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Times New Roman" w:hAnsi="Times New Roman" w:cs="Times New Roman"/>
                <w:kern w:val="0"/>
                <w:sz w:val="24"/>
                <w:szCs w:val="24"/>
                <w:lang w:eastAsia="ru-RU"/>
                <w14:ligatures w14:val="none"/>
              </w:rPr>
              <w:t>Maksimilijan</w:t>
            </w:r>
            <w:proofErr w:type="spellEnd"/>
            <w:r w:rsidRPr="00F00592">
              <w:rPr>
                <w:rFonts w:ascii="Times New Roman" w:eastAsia="Times New Roman" w:hAnsi="Times New Roman" w:cs="Times New Roman"/>
                <w:kern w:val="0"/>
                <w:sz w:val="24"/>
                <w:szCs w:val="24"/>
                <w:lang w:eastAsia="ru-RU"/>
                <w14:ligatures w14:val="none"/>
              </w:rPr>
              <w:t xml:space="preserve"> </w:t>
            </w:r>
            <w:proofErr w:type="spellStart"/>
            <w:r w:rsidRPr="00F00592">
              <w:rPr>
                <w:rFonts w:ascii="Times New Roman" w:eastAsia="Times New Roman" w:hAnsi="Times New Roman" w:cs="Times New Roman"/>
                <w:kern w:val="0"/>
                <w:sz w:val="24"/>
                <w:szCs w:val="24"/>
                <w:lang w:eastAsia="ru-RU"/>
                <w14:ligatures w14:val="none"/>
              </w:rPr>
              <w:t>Bastin</w:t>
            </w:r>
            <w:proofErr w:type="spellEnd"/>
          </w:p>
        </w:tc>
        <w:tc>
          <w:tcPr>
            <w:tcW w:w="3110" w:type="dxa"/>
            <w:gridSpan w:val="2"/>
          </w:tcPr>
          <w:p w14:paraId="69B99A3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127" w:type="dxa"/>
          </w:tcPr>
          <w:p w14:paraId="105D743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ru-RU"/>
                <w14:ligatures w14:val="none"/>
              </w:rPr>
              <w:t xml:space="preserve">Kristina </w:t>
            </w:r>
            <w:proofErr w:type="spellStart"/>
            <w:r w:rsidRPr="00F00592">
              <w:rPr>
                <w:rFonts w:ascii="Times New Roman" w:eastAsia="Times New Roman" w:hAnsi="Times New Roman" w:cs="Times New Roman"/>
                <w:kern w:val="0"/>
                <w:sz w:val="24"/>
                <w:szCs w:val="24"/>
                <w:lang w:eastAsia="ru-RU"/>
                <w14:ligatures w14:val="none"/>
              </w:rPr>
              <w:t>Krepštul</w:t>
            </w:r>
            <w:proofErr w:type="spellEnd"/>
          </w:p>
        </w:tc>
        <w:tc>
          <w:tcPr>
            <w:tcW w:w="1356" w:type="dxa"/>
            <w:gridSpan w:val="2"/>
          </w:tcPr>
          <w:p w14:paraId="6C3F3139"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719DC542" w14:textId="77777777" w:rsidTr="00456784">
        <w:tc>
          <w:tcPr>
            <w:tcW w:w="9720" w:type="dxa"/>
            <w:gridSpan w:val="8"/>
          </w:tcPr>
          <w:p w14:paraId="5577D7C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bCs/>
                <w:color w:val="222222"/>
                <w:kern w:val="0"/>
                <w:sz w:val="24"/>
                <w:szCs w:val="24"/>
                <w:u w:val="single"/>
                <w:lang w:eastAsia="zh-CN"/>
                <w14:ligatures w14:val="none"/>
              </w:rPr>
              <w:lastRenderedPageBreak/>
              <w:t>MENINIO SKAITYMO</w:t>
            </w:r>
            <w:r w:rsidRPr="00F00592">
              <w:rPr>
                <w:rFonts w:ascii="Times New Roman" w:eastAsia="Times New Roman" w:hAnsi="Times New Roman" w:cs="Times New Roman"/>
                <w:b/>
                <w:bCs/>
                <w:color w:val="222222"/>
                <w:kern w:val="0"/>
                <w:sz w:val="24"/>
                <w:szCs w:val="24"/>
                <w:lang w:eastAsia="zh-CN"/>
                <w14:ligatures w14:val="none"/>
              </w:rPr>
              <w:t xml:space="preserve"> </w:t>
            </w:r>
            <w:r w:rsidRPr="00F00592">
              <w:rPr>
                <w:rFonts w:ascii="Times New Roman" w:eastAsia="SimSun" w:hAnsi="Times New Roman" w:cs="Times New Roman"/>
                <w:b/>
                <w:bCs/>
                <w:kern w:val="0"/>
                <w:sz w:val="24"/>
                <w:szCs w:val="24"/>
                <w:lang w:eastAsia="zh-CN"/>
                <w14:ligatures w14:val="none"/>
              </w:rPr>
              <w:t xml:space="preserve">respublikinis </w:t>
            </w:r>
            <w:r w:rsidRPr="00F00592">
              <w:rPr>
                <w:rFonts w:ascii="Times New Roman" w:eastAsia="Times New Roman" w:hAnsi="Times New Roman" w:cs="Times New Roman"/>
                <w:b/>
                <w:bCs/>
                <w:color w:val="222222"/>
                <w:kern w:val="0"/>
                <w:sz w:val="24"/>
                <w:szCs w:val="24"/>
                <w:lang w:eastAsia="zh-CN"/>
                <w14:ligatures w14:val="none"/>
              </w:rPr>
              <w:t>konkursas</w:t>
            </w:r>
          </w:p>
        </w:tc>
      </w:tr>
      <w:tr w:rsidR="00F00592" w:rsidRPr="00F00592" w14:paraId="7E37A960" w14:textId="77777777" w:rsidTr="00456784">
        <w:tc>
          <w:tcPr>
            <w:tcW w:w="9720" w:type="dxa"/>
            <w:gridSpan w:val="8"/>
          </w:tcPr>
          <w:p w14:paraId="4CA55842" w14:textId="77777777" w:rsidR="00F00592" w:rsidRPr="00F00592" w:rsidRDefault="00F00592" w:rsidP="00F00592">
            <w:pPr>
              <w:spacing w:after="0" w:line="240" w:lineRule="auto"/>
              <w:rPr>
                <w:rFonts w:ascii="Times New Roman" w:eastAsia="Times New Roman" w:hAnsi="Times New Roman" w:cs="Times New Roman"/>
                <w:b/>
                <w:bCs/>
                <w:color w:val="222222"/>
                <w:kern w:val="0"/>
                <w:sz w:val="24"/>
                <w:szCs w:val="24"/>
                <w:lang w:eastAsia="zh-CN"/>
                <w14:ligatures w14:val="none"/>
              </w:rPr>
            </w:pPr>
            <w:r w:rsidRPr="00F00592">
              <w:rPr>
                <w:rFonts w:ascii="Times New Roman" w:eastAsia="Times New Roman" w:hAnsi="Times New Roman" w:cs="Times New Roman"/>
                <w:b/>
                <w:bCs/>
                <w:color w:val="222222"/>
                <w:kern w:val="0"/>
                <w:sz w:val="24"/>
                <w:szCs w:val="24"/>
                <w:lang w:eastAsia="zh-CN"/>
                <w14:ligatures w14:val="none"/>
              </w:rPr>
              <w:t>Meninė kompozicija, 9–12 klasių grupė</w:t>
            </w:r>
          </w:p>
        </w:tc>
      </w:tr>
      <w:tr w:rsidR="00F00592" w:rsidRPr="00F00592" w14:paraId="11B127B8" w14:textId="77777777" w:rsidTr="00456784">
        <w:tc>
          <w:tcPr>
            <w:tcW w:w="709" w:type="dxa"/>
          </w:tcPr>
          <w:p w14:paraId="3869BA1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w:t>
            </w:r>
          </w:p>
          <w:p w14:paraId="4B13F11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p>
          <w:p w14:paraId="57160F0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10.1.</w:t>
            </w:r>
          </w:p>
          <w:p w14:paraId="044B2E1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10.2.</w:t>
            </w:r>
          </w:p>
          <w:p w14:paraId="5333610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10.3.</w:t>
            </w:r>
          </w:p>
          <w:p w14:paraId="751E000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10.4.</w:t>
            </w:r>
          </w:p>
          <w:p w14:paraId="1AF3755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10.5.</w:t>
            </w:r>
          </w:p>
          <w:p w14:paraId="08E8729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10.6.</w:t>
            </w:r>
          </w:p>
          <w:p w14:paraId="58805C8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10.7.</w:t>
            </w:r>
          </w:p>
          <w:p w14:paraId="4F6B5D5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10.8.</w:t>
            </w:r>
          </w:p>
        </w:tc>
        <w:tc>
          <w:tcPr>
            <w:tcW w:w="2418" w:type="dxa"/>
            <w:gridSpan w:val="2"/>
          </w:tcPr>
          <w:p w14:paraId="64E7F34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Kolektyvinė kompozicija</w:t>
            </w:r>
          </w:p>
          <w:p w14:paraId="316D82A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(Liudas </w:t>
            </w:r>
            <w:proofErr w:type="spellStart"/>
            <w:r w:rsidRPr="00F00592">
              <w:rPr>
                <w:rFonts w:ascii="Times New Roman" w:eastAsia="SimSun" w:hAnsi="Times New Roman" w:cs="Times New Roman"/>
                <w:kern w:val="0"/>
                <w:sz w:val="24"/>
                <w:szCs w:val="24"/>
                <w:lang w:eastAsia="zh-CN"/>
                <w14:ligatures w14:val="none"/>
              </w:rPr>
              <w:t>Darasevičius</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Einar</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Rudnev</w:t>
            </w:r>
            <w:proofErr w:type="spellEnd"/>
            <w:r w:rsidRPr="00F00592">
              <w:rPr>
                <w:rFonts w:ascii="Times New Roman" w:eastAsia="SimSun" w:hAnsi="Times New Roman" w:cs="Times New Roman"/>
                <w:kern w:val="0"/>
                <w:sz w:val="24"/>
                <w:szCs w:val="24"/>
                <w:lang w:eastAsia="zh-CN"/>
                <w14:ligatures w14:val="none"/>
              </w:rPr>
              <w:t xml:space="preserve">, Deimantė </w:t>
            </w:r>
            <w:proofErr w:type="spellStart"/>
            <w:r w:rsidRPr="00F00592">
              <w:rPr>
                <w:rFonts w:ascii="Times New Roman" w:eastAsia="SimSun" w:hAnsi="Times New Roman" w:cs="Times New Roman"/>
                <w:kern w:val="0"/>
                <w:sz w:val="24"/>
                <w:szCs w:val="24"/>
                <w:lang w:eastAsia="zh-CN"/>
                <w14:ligatures w14:val="none"/>
              </w:rPr>
              <w:t>Čapaitė</w:t>
            </w:r>
            <w:proofErr w:type="spellEnd"/>
            <w:r w:rsidRPr="00F00592">
              <w:rPr>
                <w:rFonts w:ascii="Times New Roman" w:eastAsia="SimSun" w:hAnsi="Times New Roman" w:cs="Times New Roman"/>
                <w:kern w:val="0"/>
                <w:sz w:val="24"/>
                <w:szCs w:val="24"/>
                <w:lang w:eastAsia="zh-CN"/>
                <w14:ligatures w14:val="none"/>
              </w:rPr>
              <w:t xml:space="preserve">, Robert </w:t>
            </w:r>
            <w:proofErr w:type="spellStart"/>
            <w:r w:rsidRPr="00F00592">
              <w:rPr>
                <w:rFonts w:ascii="Times New Roman" w:eastAsia="SimSun" w:hAnsi="Times New Roman" w:cs="Times New Roman"/>
                <w:kern w:val="0"/>
                <w:sz w:val="24"/>
                <w:szCs w:val="24"/>
                <w:lang w:eastAsia="zh-CN"/>
                <w14:ligatures w14:val="none"/>
              </w:rPr>
              <w:t>Pileckij</w:t>
            </w:r>
            <w:proofErr w:type="spellEnd"/>
            <w:r w:rsidRPr="00F00592">
              <w:rPr>
                <w:rFonts w:ascii="Times New Roman" w:eastAsia="SimSun" w:hAnsi="Times New Roman" w:cs="Times New Roman"/>
                <w:kern w:val="0"/>
                <w:sz w:val="24"/>
                <w:szCs w:val="24"/>
                <w:lang w:eastAsia="zh-CN"/>
                <w14:ligatures w14:val="none"/>
              </w:rPr>
              <w:t xml:space="preserve">, </w:t>
            </w:r>
          </w:p>
          <w:p w14:paraId="513A048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Livija </w:t>
            </w:r>
            <w:proofErr w:type="spellStart"/>
            <w:r w:rsidRPr="00F00592">
              <w:rPr>
                <w:rFonts w:ascii="Times New Roman" w:eastAsia="SimSun" w:hAnsi="Times New Roman" w:cs="Times New Roman"/>
                <w:kern w:val="0"/>
                <w:sz w:val="24"/>
                <w:szCs w:val="24"/>
                <w:lang w:eastAsia="zh-CN"/>
                <w14:ligatures w14:val="none"/>
              </w:rPr>
              <w:t>Paškelytė</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Maksim</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Zelev</w:t>
            </w:r>
            <w:proofErr w:type="spellEnd"/>
            <w:r w:rsidRPr="00F00592">
              <w:rPr>
                <w:rFonts w:ascii="Times New Roman" w:eastAsia="SimSun" w:hAnsi="Times New Roman" w:cs="Times New Roman"/>
                <w:kern w:val="0"/>
                <w:sz w:val="24"/>
                <w:szCs w:val="24"/>
                <w:lang w:eastAsia="zh-CN"/>
                <w14:ligatures w14:val="none"/>
              </w:rPr>
              <w:t xml:space="preserve">, Mantas </w:t>
            </w:r>
            <w:proofErr w:type="spellStart"/>
            <w:r w:rsidRPr="00F00592">
              <w:rPr>
                <w:rFonts w:ascii="Times New Roman" w:eastAsia="SimSun" w:hAnsi="Times New Roman" w:cs="Times New Roman"/>
                <w:kern w:val="0"/>
                <w:sz w:val="24"/>
                <w:szCs w:val="24"/>
                <w:lang w:eastAsia="zh-CN"/>
                <w14:ligatures w14:val="none"/>
              </w:rPr>
              <w:t>Peseckas</w:t>
            </w:r>
            <w:proofErr w:type="spellEnd"/>
            <w:r w:rsidRPr="00F00592">
              <w:rPr>
                <w:rFonts w:ascii="Times New Roman" w:eastAsia="SimSun" w:hAnsi="Times New Roman" w:cs="Times New Roman"/>
                <w:kern w:val="0"/>
                <w:sz w:val="24"/>
                <w:szCs w:val="24"/>
                <w:lang w:eastAsia="zh-CN"/>
                <w14:ligatures w14:val="none"/>
              </w:rPr>
              <w:t xml:space="preserve">, Jonas </w:t>
            </w:r>
            <w:proofErr w:type="spellStart"/>
            <w:r w:rsidRPr="00F00592">
              <w:rPr>
                <w:rFonts w:ascii="Times New Roman" w:eastAsia="SimSun" w:hAnsi="Times New Roman" w:cs="Times New Roman"/>
                <w:kern w:val="0"/>
                <w:sz w:val="24"/>
                <w:szCs w:val="24"/>
                <w:lang w:eastAsia="zh-CN"/>
                <w14:ligatures w14:val="none"/>
              </w:rPr>
              <w:t>Makutunovič</w:t>
            </w:r>
            <w:proofErr w:type="spellEnd"/>
            <w:r w:rsidRPr="00F00592">
              <w:rPr>
                <w:rFonts w:ascii="Times New Roman" w:eastAsia="SimSun" w:hAnsi="Times New Roman" w:cs="Times New Roman"/>
                <w:kern w:val="0"/>
                <w:sz w:val="24"/>
                <w:szCs w:val="24"/>
                <w:lang w:eastAsia="zh-CN"/>
                <w14:ligatures w14:val="none"/>
              </w:rPr>
              <w:t>)</w:t>
            </w:r>
          </w:p>
          <w:p w14:paraId="39CD84CB" w14:textId="77777777" w:rsidR="00F00592" w:rsidRPr="00F00592" w:rsidRDefault="00F00592" w:rsidP="00F00592">
            <w:pPr>
              <w:spacing w:after="0" w:line="240" w:lineRule="auto"/>
              <w:jc w:val="left"/>
              <w:rPr>
                <w:rFonts w:ascii="Times New Roman" w:eastAsia="SimSun" w:hAnsi="Times New Roman" w:cs="Times New Roman"/>
                <w:kern w:val="0"/>
                <w:lang w:eastAsia="zh-CN"/>
                <w14:ligatures w14:val="none"/>
              </w:rPr>
            </w:pPr>
            <w:r w:rsidRPr="00F00592">
              <w:rPr>
                <w:rFonts w:ascii="Times New Roman" w:eastAsia="SimSun" w:hAnsi="Times New Roman" w:cs="Times New Roman"/>
                <w:kern w:val="0"/>
                <w:lang w:eastAsia="zh-CN"/>
                <w14:ligatures w14:val="none"/>
              </w:rPr>
              <w:t>Vaizdo įrašas interneto adresu</w:t>
            </w:r>
          </w:p>
          <w:p w14:paraId="1C6C24FB" w14:textId="77777777" w:rsidR="00F00592" w:rsidRPr="00F00592" w:rsidRDefault="00000000" w:rsidP="00F00592">
            <w:pPr>
              <w:spacing w:after="0" w:line="240" w:lineRule="auto"/>
              <w:jc w:val="left"/>
              <w:rPr>
                <w:rFonts w:ascii="Times New Roman" w:eastAsia="SimSun" w:hAnsi="Times New Roman" w:cs="Times New Roman"/>
                <w:kern w:val="0"/>
                <w:sz w:val="24"/>
                <w:szCs w:val="24"/>
                <w:lang w:eastAsia="zh-CN"/>
                <w14:ligatures w14:val="none"/>
              </w:rPr>
            </w:pPr>
            <w:hyperlink r:id="rId39" w:history="1">
              <w:r w:rsidR="00F00592" w:rsidRPr="00F00592">
                <w:rPr>
                  <w:rFonts w:ascii="Times New Roman" w:eastAsia="SimSun" w:hAnsi="Times New Roman" w:cs="Times New Roman"/>
                  <w:color w:val="0000FF"/>
                  <w:kern w:val="0"/>
                  <w:sz w:val="24"/>
                  <w:szCs w:val="24"/>
                  <w:u w:val="single"/>
                  <w:lang w:eastAsia="zh-CN"/>
                  <w14:ligatures w14:val="none"/>
                </w:rPr>
                <w:t>https://www.youtube.com/watch?v=apxGGYx6k1Y</w:t>
              </w:r>
            </w:hyperlink>
            <w:r w:rsidR="00F00592" w:rsidRPr="00F00592">
              <w:rPr>
                <w:rFonts w:ascii="Times New Roman" w:eastAsia="SimSun" w:hAnsi="Times New Roman" w:cs="Times New Roman"/>
                <w:kern w:val="0"/>
                <w:sz w:val="24"/>
                <w:szCs w:val="24"/>
                <w:lang w:eastAsia="zh-CN"/>
                <w14:ligatures w14:val="none"/>
              </w:rPr>
              <w:t xml:space="preserve"> </w:t>
            </w:r>
          </w:p>
        </w:tc>
        <w:tc>
          <w:tcPr>
            <w:tcW w:w="3110" w:type="dxa"/>
            <w:gridSpan w:val="2"/>
          </w:tcPr>
          <w:p w14:paraId="7BD384BA" w14:textId="77777777" w:rsidR="00F00592" w:rsidRPr="00F00592" w:rsidRDefault="00F00592" w:rsidP="00F00592">
            <w:pPr>
              <w:jc w:val="left"/>
              <w:rPr>
                <w:rFonts w:ascii="Times New Roman" w:eastAsia="Times New Roma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lang w:eastAsia="zh-CN"/>
                <w14:ligatures w14:val="none"/>
              </w:rPr>
              <w:t>Pagirių gimnazija</w:t>
            </w:r>
          </w:p>
          <w:p w14:paraId="7C97C1B6" w14:textId="77777777" w:rsidR="00F00592" w:rsidRPr="00F00592" w:rsidRDefault="00F00592" w:rsidP="00F00592">
            <w:pPr>
              <w:jc w:val="left"/>
              <w:rPr>
                <w:rFonts w:ascii="Times New Roman" w:eastAsia="SimSun" w:hAnsi="Times New Roman" w:cs="Times New Roman"/>
                <w:kern w:val="0"/>
                <w:sz w:val="24"/>
                <w:szCs w:val="24"/>
                <w:lang w:eastAsia="zh-CN"/>
                <w14:ligatures w14:val="none"/>
              </w:rPr>
            </w:pPr>
          </w:p>
          <w:p w14:paraId="64EF63E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127" w:type="dxa"/>
          </w:tcPr>
          <w:p w14:paraId="4ED9118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Vidmantas </w:t>
            </w:r>
            <w:proofErr w:type="spellStart"/>
            <w:r w:rsidRPr="00F00592">
              <w:rPr>
                <w:rFonts w:ascii="Times New Roman" w:eastAsia="SimSun" w:hAnsi="Times New Roman" w:cs="Times New Roman"/>
                <w:kern w:val="0"/>
                <w:sz w:val="24"/>
                <w:szCs w:val="24"/>
                <w:lang w:eastAsia="zh-CN"/>
                <w14:ligatures w14:val="none"/>
              </w:rPr>
              <w:t>Fijalkauskas</w:t>
            </w:r>
            <w:proofErr w:type="spellEnd"/>
          </w:p>
        </w:tc>
        <w:tc>
          <w:tcPr>
            <w:tcW w:w="1356" w:type="dxa"/>
            <w:gridSpan w:val="2"/>
          </w:tcPr>
          <w:p w14:paraId="7881414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III</w:t>
            </w:r>
          </w:p>
        </w:tc>
      </w:tr>
      <w:tr w:rsidR="00F00592" w:rsidRPr="00F00592" w14:paraId="397CEE69" w14:textId="77777777" w:rsidTr="00456784">
        <w:tc>
          <w:tcPr>
            <w:tcW w:w="9720" w:type="dxa"/>
            <w:gridSpan w:val="8"/>
          </w:tcPr>
          <w:p w14:paraId="544D6DDF"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Adomo Mickevičiaus </w:t>
            </w:r>
            <w:r w:rsidRPr="00F00592">
              <w:rPr>
                <w:rFonts w:ascii="Times New Roman" w:eastAsia="Times New Roman" w:hAnsi="Times New Roman" w:cs="Times New Roman"/>
                <w:b/>
                <w:kern w:val="0"/>
                <w:sz w:val="24"/>
                <w:szCs w:val="24"/>
                <w:u w:val="single"/>
                <w:lang w:eastAsia="ru-RU"/>
                <w14:ligatures w14:val="none"/>
              </w:rPr>
              <w:t>MENINIO SKAITYMO</w:t>
            </w:r>
            <w:r w:rsidRPr="00F00592">
              <w:rPr>
                <w:rFonts w:ascii="Times New Roman" w:eastAsia="Times New Roman" w:hAnsi="Times New Roman" w:cs="Times New Roman"/>
                <w:b/>
                <w:kern w:val="0"/>
                <w:sz w:val="24"/>
                <w:szCs w:val="24"/>
                <w:lang w:eastAsia="ru-RU"/>
                <w14:ligatures w14:val="none"/>
              </w:rPr>
              <w:t xml:space="preserve"> respublikinis konkursas „KRESY 2022“</w:t>
            </w:r>
          </w:p>
        </w:tc>
      </w:tr>
      <w:tr w:rsidR="00F00592" w:rsidRPr="00F00592" w14:paraId="231818E0" w14:textId="77777777" w:rsidTr="00456784">
        <w:tc>
          <w:tcPr>
            <w:tcW w:w="9720" w:type="dxa"/>
            <w:gridSpan w:val="8"/>
          </w:tcPr>
          <w:p w14:paraId="08D3094A"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I kategorija (iki 7 metų)</w:t>
            </w:r>
          </w:p>
        </w:tc>
      </w:tr>
      <w:tr w:rsidR="00F00592" w:rsidRPr="00F00592" w14:paraId="7FC45BA9" w14:textId="77777777" w:rsidTr="00456784">
        <w:tc>
          <w:tcPr>
            <w:tcW w:w="720" w:type="dxa"/>
            <w:gridSpan w:val="2"/>
          </w:tcPr>
          <w:p w14:paraId="6E7F1DAB"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11.</w:t>
            </w:r>
          </w:p>
        </w:tc>
        <w:tc>
          <w:tcPr>
            <w:tcW w:w="2407" w:type="dxa"/>
          </w:tcPr>
          <w:p w14:paraId="1DA2103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pl-PL"/>
                <w14:ligatures w14:val="none"/>
              </w:rPr>
            </w:pPr>
            <w:proofErr w:type="spellStart"/>
            <w:r w:rsidRPr="00F00592">
              <w:rPr>
                <w:rFonts w:ascii="Times New Roman" w:eastAsia="Times New Roman" w:hAnsi="Times New Roman" w:cs="Times New Roman"/>
                <w:kern w:val="0"/>
                <w:sz w:val="24"/>
                <w:szCs w:val="24"/>
                <w:lang w:eastAsia="pl-PL"/>
                <w14:ligatures w14:val="none"/>
              </w:rPr>
              <w:t>Uljana</w:t>
            </w:r>
            <w:proofErr w:type="spellEnd"/>
            <w:r w:rsidRPr="00F00592">
              <w:rPr>
                <w:rFonts w:ascii="Times New Roman" w:eastAsia="Times New Roman" w:hAnsi="Times New Roman" w:cs="Times New Roman"/>
                <w:kern w:val="0"/>
                <w:sz w:val="24"/>
                <w:szCs w:val="24"/>
                <w:lang w:eastAsia="pl-PL"/>
                <w14:ligatures w14:val="none"/>
              </w:rPr>
              <w:t xml:space="preserve"> </w:t>
            </w:r>
            <w:proofErr w:type="spellStart"/>
            <w:r w:rsidRPr="00F00592">
              <w:rPr>
                <w:rFonts w:ascii="Times New Roman" w:eastAsia="Times New Roman" w:hAnsi="Times New Roman" w:cs="Times New Roman"/>
                <w:kern w:val="0"/>
                <w:sz w:val="24"/>
                <w:szCs w:val="24"/>
                <w:lang w:eastAsia="pl-PL"/>
                <w14:ligatures w14:val="none"/>
              </w:rPr>
              <w:t>Jonytė</w:t>
            </w:r>
            <w:proofErr w:type="spellEnd"/>
          </w:p>
        </w:tc>
        <w:tc>
          <w:tcPr>
            <w:tcW w:w="3083" w:type="dxa"/>
          </w:tcPr>
          <w:p w14:paraId="6D55322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Paberžės šv. Stanislavo Kostkos gimnazija</w:t>
            </w:r>
          </w:p>
        </w:tc>
        <w:tc>
          <w:tcPr>
            <w:tcW w:w="2160" w:type="dxa"/>
            <w:gridSpan w:val="3"/>
            <w:shd w:val="clear" w:color="auto" w:fill="auto"/>
          </w:tcPr>
          <w:p w14:paraId="7871B4AB" w14:textId="0517E42C"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Jol</w:t>
            </w:r>
            <w:r w:rsidR="000B06BF">
              <w:rPr>
                <w:rFonts w:ascii="Times New Roman" w:eastAsia="Calibri" w:hAnsi="Times New Roman" w:cs="Times New Roman"/>
                <w:kern w:val="0"/>
                <w:sz w:val="24"/>
                <w:szCs w:val="24"/>
                <w14:ligatures w14:val="none"/>
              </w:rPr>
              <w:t>i</w:t>
            </w:r>
            <w:r w:rsidRPr="00F00592">
              <w:rPr>
                <w:rFonts w:ascii="Times New Roman" w:eastAsia="Calibri" w:hAnsi="Times New Roman" w:cs="Times New Roman"/>
                <w:kern w:val="0"/>
                <w:sz w:val="24"/>
                <w:szCs w:val="24"/>
                <w14:ligatures w14:val="none"/>
              </w:rPr>
              <w:t>anta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Markovska</w:t>
            </w:r>
            <w:proofErr w:type="spellEnd"/>
          </w:p>
        </w:tc>
        <w:tc>
          <w:tcPr>
            <w:tcW w:w="1350" w:type="dxa"/>
          </w:tcPr>
          <w:p w14:paraId="3D2CEE7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w:t>
            </w:r>
          </w:p>
        </w:tc>
      </w:tr>
      <w:tr w:rsidR="00F00592" w:rsidRPr="00F00592" w14:paraId="21EC5690" w14:textId="77777777" w:rsidTr="00456784">
        <w:tc>
          <w:tcPr>
            <w:tcW w:w="720" w:type="dxa"/>
            <w:gridSpan w:val="2"/>
          </w:tcPr>
          <w:p w14:paraId="2AFD50D7"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12.</w:t>
            </w:r>
          </w:p>
        </w:tc>
        <w:tc>
          <w:tcPr>
            <w:tcW w:w="2407" w:type="dxa"/>
          </w:tcPr>
          <w:p w14:paraId="5313180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Faustyna</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Bortkevič</w:t>
            </w:r>
            <w:proofErr w:type="spellEnd"/>
          </w:p>
        </w:tc>
        <w:tc>
          <w:tcPr>
            <w:tcW w:w="3083" w:type="dxa"/>
          </w:tcPr>
          <w:p w14:paraId="1E8EA3A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Egliškių šv. Jono Bosko gimnazija</w:t>
            </w:r>
          </w:p>
        </w:tc>
        <w:tc>
          <w:tcPr>
            <w:tcW w:w="2160" w:type="dxa"/>
            <w:gridSpan w:val="3"/>
            <w:shd w:val="clear" w:color="auto" w:fill="auto"/>
          </w:tcPr>
          <w:p w14:paraId="6129445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Halina Michalkevič</w:t>
            </w:r>
          </w:p>
        </w:tc>
        <w:tc>
          <w:tcPr>
            <w:tcW w:w="1350" w:type="dxa"/>
          </w:tcPr>
          <w:p w14:paraId="072E9A91"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584CE47D" w14:textId="77777777" w:rsidTr="00456784">
        <w:tc>
          <w:tcPr>
            <w:tcW w:w="9720" w:type="dxa"/>
            <w:gridSpan w:val="8"/>
          </w:tcPr>
          <w:p w14:paraId="02C19A6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Calibri" w:hAnsi="Times New Roman" w:cs="Times New Roman"/>
                <w:b/>
                <w:kern w:val="0"/>
                <w:sz w:val="24"/>
                <w:szCs w:val="24"/>
                <w14:ligatures w14:val="none"/>
              </w:rPr>
              <w:t>II kategorija (8–12 metų)</w:t>
            </w:r>
          </w:p>
        </w:tc>
      </w:tr>
      <w:tr w:rsidR="00F00592" w:rsidRPr="00F00592" w14:paraId="1FD2851D" w14:textId="77777777" w:rsidTr="00456784">
        <w:tc>
          <w:tcPr>
            <w:tcW w:w="720" w:type="dxa"/>
            <w:gridSpan w:val="2"/>
          </w:tcPr>
          <w:p w14:paraId="18E67A6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13.</w:t>
            </w:r>
          </w:p>
        </w:tc>
        <w:tc>
          <w:tcPr>
            <w:tcW w:w="2407" w:type="dxa"/>
            <w:shd w:val="clear" w:color="auto" w:fill="auto"/>
          </w:tcPr>
          <w:p w14:paraId="5CF2E74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Jemeljan</w:t>
            </w:r>
            <w:proofErr w:type="spellEnd"/>
            <w:r w:rsidRPr="00F00592">
              <w:rPr>
                <w:rFonts w:ascii="Times New Roman" w:eastAsia="Calibri" w:hAnsi="Times New Roman" w:cs="Times New Roman"/>
                <w:kern w:val="0"/>
                <w:sz w:val="24"/>
                <w:szCs w:val="24"/>
                <w14:ligatures w14:val="none"/>
              </w:rPr>
              <w:t xml:space="preserve"> Paknys</w:t>
            </w:r>
          </w:p>
        </w:tc>
        <w:tc>
          <w:tcPr>
            <w:tcW w:w="3083" w:type="dxa"/>
          </w:tcPr>
          <w:p w14:paraId="6DA0A16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Bezdonių Julijaus Slovackio gimnazija</w:t>
            </w:r>
          </w:p>
        </w:tc>
        <w:tc>
          <w:tcPr>
            <w:tcW w:w="2160" w:type="dxa"/>
            <w:gridSpan w:val="3"/>
            <w:shd w:val="clear" w:color="auto" w:fill="auto"/>
          </w:tcPr>
          <w:p w14:paraId="465C04B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Edyta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Klimaszewska</w:t>
            </w:r>
            <w:proofErr w:type="spellEnd"/>
          </w:p>
        </w:tc>
        <w:tc>
          <w:tcPr>
            <w:tcW w:w="1350" w:type="dxa"/>
          </w:tcPr>
          <w:p w14:paraId="532DD1B2"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Pagyrimo raštas</w:t>
            </w:r>
          </w:p>
        </w:tc>
      </w:tr>
      <w:tr w:rsidR="00F00592" w:rsidRPr="00F00592" w14:paraId="0F4A8425" w14:textId="77777777" w:rsidTr="00456784">
        <w:tc>
          <w:tcPr>
            <w:tcW w:w="720" w:type="dxa"/>
            <w:gridSpan w:val="2"/>
          </w:tcPr>
          <w:p w14:paraId="6A496F2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pl-PL"/>
                <w14:ligatures w14:val="none"/>
              </w:rPr>
            </w:pPr>
            <w:r w:rsidRPr="00F00592">
              <w:rPr>
                <w:rFonts w:ascii="Times New Roman" w:eastAsia="Times New Roman" w:hAnsi="Times New Roman" w:cs="Times New Roman"/>
                <w:kern w:val="0"/>
                <w:sz w:val="24"/>
                <w:szCs w:val="24"/>
                <w:lang w:eastAsia="pl-PL"/>
                <w14:ligatures w14:val="none"/>
              </w:rPr>
              <w:t>14.</w:t>
            </w:r>
          </w:p>
        </w:tc>
        <w:tc>
          <w:tcPr>
            <w:tcW w:w="2407" w:type="dxa"/>
            <w:shd w:val="clear" w:color="auto" w:fill="auto"/>
          </w:tcPr>
          <w:p w14:paraId="1E39AE7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Gabriel</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Narunec</w:t>
            </w:r>
            <w:proofErr w:type="spellEnd"/>
          </w:p>
        </w:tc>
        <w:tc>
          <w:tcPr>
            <w:tcW w:w="3083" w:type="dxa"/>
          </w:tcPr>
          <w:p w14:paraId="25E6E4C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Mickūnų gimnazija</w:t>
            </w:r>
          </w:p>
        </w:tc>
        <w:tc>
          <w:tcPr>
            <w:tcW w:w="2160" w:type="dxa"/>
            <w:gridSpan w:val="3"/>
            <w:shd w:val="clear" w:color="auto" w:fill="auto"/>
          </w:tcPr>
          <w:p w14:paraId="25E335BB"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Julija </w:t>
            </w:r>
            <w:proofErr w:type="spellStart"/>
            <w:r w:rsidRPr="00F00592">
              <w:rPr>
                <w:rFonts w:ascii="Times New Roman" w:eastAsia="Calibri" w:hAnsi="Times New Roman" w:cs="Times New Roman"/>
                <w:kern w:val="0"/>
                <w:sz w:val="24"/>
                <w:szCs w:val="24"/>
                <w14:ligatures w14:val="none"/>
              </w:rPr>
              <w:t>Agafonova</w:t>
            </w:r>
            <w:proofErr w:type="spellEnd"/>
          </w:p>
        </w:tc>
        <w:tc>
          <w:tcPr>
            <w:tcW w:w="1350" w:type="dxa"/>
          </w:tcPr>
          <w:p w14:paraId="18910A7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26FA330B" w14:textId="77777777" w:rsidTr="00456784">
        <w:tc>
          <w:tcPr>
            <w:tcW w:w="9720" w:type="dxa"/>
            <w:gridSpan w:val="8"/>
          </w:tcPr>
          <w:p w14:paraId="38BC32E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III kategorija (13–15 metų)</w:t>
            </w:r>
          </w:p>
        </w:tc>
      </w:tr>
      <w:tr w:rsidR="00F00592" w:rsidRPr="00F00592" w14:paraId="1BDD4994" w14:textId="77777777" w:rsidTr="00456784">
        <w:tc>
          <w:tcPr>
            <w:tcW w:w="720" w:type="dxa"/>
            <w:gridSpan w:val="2"/>
          </w:tcPr>
          <w:p w14:paraId="6785066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15.</w:t>
            </w:r>
          </w:p>
        </w:tc>
        <w:tc>
          <w:tcPr>
            <w:tcW w:w="2407" w:type="dxa"/>
            <w:shd w:val="clear" w:color="auto" w:fill="auto"/>
          </w:tcPr>
          <w:p w14:paraId="7552D230" w14:textId="77777777" w:rsidR="00F00592" w:rsidRPr="00F00592" w:rsidRDefault="00F00592" w:rsidP="00F00592">
            <w:pPr>
              <w:spacing w:after="0" w:line="240" w:lineRule="auto"/>
              <w:jc w:val="left"/>
              <w:rPr>
                <w:rFonts w:ascii="Times New Roman" w:eastAsia="Calibri" w:hAnsi="Times New Roman" w:cs="Times New Roman"/>
                <w:color w:val="333333"/>
                <w:kern w:val="0"/>
                <w:sz w:val="24"/>
                <w:szCs w:val="24"/>
                <w14:ligatures w14:val="none"/>
              </w:rPr>
            </w:pPr>
            <w:proofErr w:type="spellStart"/>
            <w:r w:rsidRPr="00F00592">
              <w:rPr>
                <w:rFonts w:ascii="Times New Roman" w:eastAsia="Calibri" w:hAnsi="Times New Roman" w:cs="Times New Roman"/>
                <w:color w:val="333333"/>
                <w:kern w:val="0"/>
                <w:sz w:val="24"/>
                <w:szCs w:val="24"/>
                <w14:ligatures w14:val="none"/>
              </w:rPr>
              <w:t>Marcin</w:t>
            </w:r>
            <w:proofErr w:type="spellEnd"/>
            <w:r w:rsidRPr="00F00592">
              <w:rPr>
                <w:rFonts w:ascii="Times New Roman" w:eastAsia="Calibri" w:hAnsi="Times New Roman" w:cs="Times New Roman"/>
                <w:color w:val="333333"/>
                <w:kern w:val="0"/>
                <w:sz w:val="24"/>
                <w:szCs w:val="24"/>
                <w14:ligatures w14:val="none"/>
              </w:rPr>
              <w:t xml:space="preserve"> </w:t>
            </w:r>
            <w:proofErr w:type="spellStart"/>
            <w:r w:rsidRPr="00F00592">
              <w:rPr>
                <w:rFonts w:ascii="Times New Roman" w:eastAsia="Calibri" w:hAnsi="Times New Roman" w:cs="Times New Roman"/>
                <w:color w:val="333333"/>
                <w:kern w:val="0"/>
                <w:sz w:val="24"/>
                <w:szCs w:val="24"/>
                <w14:ligatures w14:val="none"/>
              </w:rPr>
              <w:t>Logačiov</w:t>
            </w:r>
            <w:proofErr w:type="spellEnd"/>
          </w:p>
        </w:tc>
        <w:tc>
          <w:tcPr>
            <w:tcW w:w="3083" w:type="dxa"/>
          </w:tcPr>
          <w:p w14:paraId="05566D8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Lavoriškių Stepono Batoro gimnazijos skyrius Mostiškių mokykla-daugiafunkcis centras</w:t>
            </w:r>
          </w:p>
        </w:tc>
        <w:tc>
          <w:tcPr>
            <w:tcW w:w="2160" w:type="dxa"/>
            <w:gridSpan w:val="3"/>
            <w:shd w:val="clear" w:color="auto" w:fill="auto"/>
          </w:tcPr>
          <w:p w14:paraId="5FB5ACA3" w14:textId="77777777" w:rsidR="00F00592" w:rsidRPr="00F00592" w:rsidRDefault="00F00592" w:rsidP="00F00592">
            <w:pPr>
              <w:spacing w:after="0" w:line="240" w:lineRule="auto"/>
              <w:jc w:val="left"/>
              <w:rPr>
                <w:rFonts w:ascii="Times New Roman" w:eastAsia="Calibri" w:hAnsi="Times New Roman" w:cs="Times New Roman"/>
                <w:color w:val="333333"/>
                <w:kern w:val="0"/>
                <w:sz w:val="24"/>
                <w:szCs w:val="24"/>
                <w14:ligatures w14:val="none"/>
              </w:rPr>
            </w:pPr>
            <w:r w:rsidRPr="00F00592">
              <w:rPr>
                <w:rFonts w:ascii="Times New Roman" w:eastAsia="Calibri" w:hAnsi="Times New Roman" w:cs="Times New Roman"/>
                <w:color w:val="333333"/>
                <w:kern w:val="0"/>
                <w:sz w:val="24"/>
                <w:szCs w:val="24"/>
                <w14:ligatures w14:val="none"/>
              </w:rPr>
              <w:t xml:space="preserve">Danuta </w:t>
            </w:r>
            <w:proofErr w:type="spellStart"/>
            <w:r w:rsidRPr="00F00592">
              <w:rPr>
                <w:rFonts w:ascii="Times New Roman" w:eastAsia="Calibri" w:hAnsi="Times New Roman" w:cs="Times New Roman"/>
                <w:color w:val="333333"/>
                <w:kern w:val="0"/>
                <w:sz w:val="24"/>
                <w:szCs w:val="24"/>
                <w14:ligatures w14:val="none"/>
              </w:rPr>
              <w:t>Černiavska</w:t>
            </w:r>
            <w:proofErr w:type="spellEnd"/>
          </w:p>
        </w:tc>
        <w:tc>
          <w:tcPr>
            <w:tcW w:w="1350" w:type="dxa"/>
          </w:tcPr>
          <w:p w14:paraId="57ACD110"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II</w:t>
            </w:r>
          </w:p>
        </w:tc>
      </w:tr>
      <w:tr w:rsidR="00F00592" w:rsidRPr="00F00592" w14:paraId="5A3890CA" w14:textId="77777777" w:rsidTr="00456784">
        <w:tc>
          <w:tcPr>
            <w:tcW w:w="9720" w:type="dxa"/>
            <w:gridSpan w:val="8"/>
          </w:tcPr>
          <w:p w14:paraId="135C626C"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IV kategorija (nuo 16 metų)</w:t>
            </w:r>
          </w:p>
        </w:tc>
      </w:tr>
      <w:tr w:rsidR="00F00592" w:rsidRPr="00F00592" w14:paraId="0CF24AF5" w14:textId="77777777" w:rsidTr="00456784">
        <w:tc>
          <w:tcPr>
            <w:tcW w:w="720" w:type="dxa"/>
            <w:gridSpan w:val="2"/>
          </w:tcPr>
          <w:p w14:paraId="47178121" w14:textId="77777777" w:rsidR="00F00592" w:rsidRPr="00F00592" w:rsidRDefault="00F00592" w:rsidP="00F00592">
            <w:pPr>
              <w:spacing w:after="0" w:line="240" w:lineRule="auto"/>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16.</w:t>
            </w:r>
          </w:p>
        </w:tc>
        <w:tc>
          <w:tcPr>
            <w:tcW w:w="2407" w:type="dxa"/>
            <w:shd w:val="clear" w:color="auto" w:fill="auto"/>
          </w:tcPr>
          <w:p w14:paraId="6BC1B07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Dmitrij</w:t>
            </w:r>
            <w:proofErr w:type="spellEnd"/>
            <w:r w:rsidRPr="00F00592">
              <w:rPr>
                <w:rFonts w:ascii="Times New Roman" w:eastAsia="Calibri" w:hAnsi="Times New Roman" w:cs="Times New Roman"/>
                <w:kern w:val="0"/>
                <w:sz w:val="24"/>
                <w:szCs w:val="24"/>
                <w14:ligatures w14:val="none"/>
              </w:rPr>
              <w:t xml:space="preserve"> </w:t>
            </w:r>
            <w:proofErr w:type="spellStart"/>
            <w:r w:rsidRPr="00F00592">
              <w:rPr>
                <w:rFonts w:ascii="Times New Roman" w:eastAsia="Calibri" w:hAnsi="Times New Roman" w:cs="Times New Roman"/>
                <w:kern w:val="0"/>
                <w:sz w:val="24"/>
                <w:szCs w:val="24"/>
                <w14:ligatures w14:val="none"/>
              </w:rPr>
              <w:t>Filimonov</w:t>
            </w:r>
            <w:proofErr w:type="spellEnd"/>
          </w:p>
        </w:tc>
        <w:tc>
          <w:tcPr>
            <w:tcW w:w="3083" w:type="dxa"/>
          </w:tcPr>
          <w:p w14:paraId="009BD18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Pakenės Česlovo Milošo pagrindinė mokykla</w:t>
            </w:r>
          </w:p>
        </w:tc>
        <w:tc>
          <w:tcPr>
            <w:tcW w:w="2160" w:type="dxa"/>
            <w:gridSpan w:val="3"/>
            <w:shd w:val="clear" w:color="auto" w:fill="auto"/>
          </w:tcPr>
          <w:p w14:paraId="74C0D02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Olga </w:t>
            </w:r>
            <w:proofErr w:type="spellStart"/>
            <w:r w:rsidRPr="00F00592">
              <w:rPr>
                <w:rFonts w:ascii="Times New Roman" w:eastAsia="Calibri" w:hAnsi="Times New Roman" w:cs="Times New Roman"/>
                <w:kern w:val="0"/>
                <w:sz w:val="24"/>
                <w:szCs w:val="24"/>
                <w14:ligatures w14:val="none"/>
              </w:rPr>
              <w:t>Volkovicka</w:t>
            </w:r>
            <w:proofErr w:type="spellEnd"/>
          </w:p>
        </w:tc>
        <w:tc>
          <w:tcPr>
            <w:tcW w:w="1350" w:type="dxa"/>
          </w:tcPr>
          <w:p w14:paraId="23FF1C6D"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Pagyrimo raštas</w:t>
            </w:r>
          </w:p>
        </w:tc>
      </w:tr>
      <w:tr w:rsidR="00F00592" w:rsidRPr="00F00592" w14:paraId="11AD07DE" w14:textId="77777777" w:rsidTr="00456784">
        <w:tc>
          <w:tcPr>
            <w:tcW w:w="9720" w:type="dxa"/>
            <w:gridSpan w:val="8"/>
          </w:tcPr>
          <w:p w14:paraId="463245D0"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Nacionalinis mokinių </w:t>
            </w:r>
            <w:r w:rsidRPr="00F00592">
              <w:rPr>
                <w:rFonts w:ascii="Times New Roman" w:eastAsia="Times New Roman" w:hAnsi="Times New Roman" w:cs="Times New Roman"/>
                <w:b/>
                <w:kern w:val="0"/>
                <w:sz w:val="24"/>
                <w:szCs w:val="24"/>
                <w:u w:val="single"/>
                <w:lang w:eastAsia="ru-RU"/>
                <w14:ligatures w14:val="none"/>
              </w:rPr>
              <w:t>PIEŠINIŲ</w:t>
            </w:r>
            <w:r w:rsidRPr="00F00592">
              <w:rPr>
                <w:rFonts w:ascii="Times New Roman" w:eastAsia="Times New Roman" w:hAnsi="Times New Roman" w:cs="Times New Roman"/>
                <w:b/>
                <w:kern w:val="0"/>
                <w:sz w:val="24"/>
                <w:szCs w:val="24"/>
                <w:lang w:eastAsia="ru-RU"/>
                <w14:ligatures w14:val="none"/>
              </w:rPr>
              <w:t xml:space="preserve"> konkursas „Mes užaugome laisvi“</w:t>
            </w:r>
          </w:p>
        </w:tc>
      </w:tr>
      <w:tr w:rsidR="00F00592" w:rsidRPr="00F00592" w14:paraId="28C1EFF5" w14:textId="77777777" w:rsidTr="00456784">
        <w:tc>
          <w:tcPr>
            <w:tcW w:w="9720" w:type="dxa"/>
            <w:gridSpan w:val="8"/>
          </w:tcPr>
          <w:p w14:paraId="3613982E"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15</w:t>
            </w:r>
            <w:r w:rsidRPr="00F00592">
              <w:rPr>
                <w:rFonts w:ascii="Times New Roman" w:eastAsia="SimSun" w:hAnsi="Times New Roman" w:cs="Times New Roman"/>
                <w:bCs/>
                <w:kern w:val="0"/>
                <w:sz w:val="24"/>
                <w:szCs w:val="24"/>
                <w:lang w:eastAsia="zh-CN"/>
                <w14:ligatures w14:val="none"/>
              </w:rPr>
              <w:t>–</w:t>
            </w:r>
            <w:r w:rsidRPr="00F00592">
              <w:rPr>
                <w:rFonts w:ascii="Times New Roman" w:eastAsia="Times New Roman" w:hAnsi="Times New Roman" w:cs="Times New Roman"/>
                <w:b/>
                <w:kern w:val="0"/>
                <w:sz w:val="24"/>
                <w:szCs w:val="24"/>
                <w:lang w:eastAsia="ru-RU"/>
                <w14:ligatures w14:val="none"/>
              </w:rPr>
              <w:t>18 m. amžiaus grupė</w:t>
            </w:r>
          </w:p>
        </w:tc>
      </w:tr>
      <w:tr w:rsidR="00F00592" w:rsidRPr="00F00592" w14:paraId="63359E92" w14:textId="77777777" w:rsidTr="00456784">
        <w:tc>
          <w:tcPr>
            <w:tcW w:w="709" w:type="dxa"/>
          </w:tcPr>
          <w:p w14:paraId="331F5C4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17.</w:t>
            </w:r>
          </w:p>
        </w:tc>
        <w:tc>
          <w:tcPr>
            <w:tcW w:w="2418" w:type="dxa"/>
            <w:gridSpan w:val="2"/>
            <w:vAlign w:val="center"/>
          </w:tcPr>
          <w:p w14:paraId="5523D43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Augustė </w:t>
            </w:r>
            <w:proofErr w:type="spellStart"/>
            <w:r w:rsidRPr="00F00592">
              <w:rPr>
                <w:rFonts w:ascii="Times New Roman" w:eastAsia="SimSun" w:hAnsi="Times New Roman" w:cs="Times New Roman"/>
                <w:kern w:val="0"/>
                <w:sz w:val="24"/>
                <w:szCs w:val="24"/>
                <w:lang w:eastAsia="zh-CN"/>
                <w14:ligatures w14:val="none"/>
              </w:rPr>
              <w:t>Petručionytė</w:t>
            </w:r>
            <w:proofErr w:type="spellEnd"/>
          </w:p>
        </w:tc>
        <w:tc>
          <w:tcPr>
            <w:tcW w:w="3110" w:type="dxa"/>
            <w:gridSpan w:val="2"/>
          </w:tcPr>
          <w:p w14:paraId="5A90A28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127" w:type="dxa"/>
          </w:tcPr>
          <w:p w14:paraId="79B74A5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Dovilė </w:t>
            </w:r>
            <w:proofErr w:type="spellStart"/>
            <w:r w:rsidRPr="00F00592">
              <w:rPr>
                <w:rFonts w:ascii="Times New Roman" w:eastAsia="SimSun" w:hAnsi="Times New Roman" w:cs="Times New Roman"/>
                <w:kern w:val="0"/>
                <w:sz w:val="24"/>
                <w:szCs w:val="24"/>
                <w:lang w:eastAsia="zh-CN"/>
                <w14:ligatures w14:val="none"/>
              </w:rPr>
              <w:t>Blažytė</w:t>
            </w:r>
            <w:proofErr w:type="spellEnd"/>
            <w:r w:rsidRPr="00F00592">
              <w:rPr>
                <w:rFonts w:ascii="Times New Roman" w:eastAsia="SimSun" w:hAnsi="Times New Roman" w:cs="Times New Roman"/>
                <w:kern w:val="0"/>
                <w:sz w:val="24"/>
                <w:szCs w:val="24"/>
                <w:lang w:eastAsia="zh-CN"/>
                <w14:ligatures w14:val="none"/>
              </w:rPr>
              <w:t>-Vanagienė</w:t>
            </w:r>
          </w:p>
        </w:tc>
        <w:tc>
          <w:tcPr>
            <w:tcW w:w="1356" w:type="dxa"/>
            <w:gridSpan w:val="2"/>
          </w:tcPr>
          <w:p w14:paraId="07ABC1C7"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Laureatė</w:t>
            </w:r>
          </w:p>
        </w:tc>
      </w:tr>
      <w:tr w:rsidR="00F00592" w:rsidRPr="00F00592" w14:paraId="7EB0A0AB" w14:textId="77777777" w:rsidTr="00456784">
        <w:tc>
          <w:tcPr>
            <w:tcW w:w="9720" w:type="dxa"/>
            <w:gridSpan w:val="8"/>
          </w:tcPr>
          <w:p w14:paraId="1B11387C"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ru-RU"/>
                <w14:ligatures w14:val="none"/>
              </w:rPr>
            </w:pPr>
            <w:r w:rsidRPr="00F00592">
              <w:rPr>
                <w:rFonts w:ascii="Times New Roman" w:eastAsia="Times New Roman" w:hAnsi="Times New Roman" w:cs="Times New Roman"/>
                <w:b/>
                <w:kern w:val="0"/>
                <w:sz w:val="24"/>
                <w:szCs w:val="24"/>
                <w:lang w:eastAsia="ru-RU"/>
                <w14:ligatures w14:val="none"/>
              </w:rPr>
              <w:t xml:space="preserve">Nacionalinis mokinių ir jų mokytojų </w:t>
            </w:r>
            <w:r w:rsidRPr="00F00592">
              <w:rPr>
                <w:rFonts w:ascii="Times New Roman" w:eastAsia="Times New Roman" w:hAnsi="Times New Roman" w:cs="Times New Roman"/>
                <w:b/>
                <w:kern w:val="0"/>
                <w:sz w:val="24"/>
                <w:szCs w:val="24"/>
                <w:u w:val="single"/>
                <w:lang w:eastAsia="ru-RU"/>
                <w14:ligatures w14:val="none"/>
              </w:rPr>
              <w:t>KERAMIKOS</w:t>
            </w:r>
            <w:r w:rsidRPr="00F00592">
              <w:rPr>
                <w:rFonts w:ascii="Times New Roman" w:eastAsia="Times New Roman" w:hAnsi="Times New Roman" w:cs="Times New Roman"/>
                <w:b/>
                <w:kern w:val="0"/>
                <w:sz w:val="24"/>
                <w:szCs w:val="24"/>
                <w:lang w:eastAsia="ru-RU"/>
                <w14:ligatures w14:val="none"/>
              </w:rPr>
              <w:t xml:space="preserve"> darbų konkursas „Aš ir tu – vieno kraujo“, skirtas gyvūnų gerovės metams </w:t>
            </w:r>
          </w:p>
        </w:tc>
      </w:tr>
      <w:tr w:rsidR="00F00592" w:rsidRPr="00F00592" w14:paraId="0DD3E96D" w14:textId="77777777" w:rsidTr="00456784">
        <w:tc>
          <w:tcPr>
            <w:tcW w:w="709" w:type="dxa"/>
          </w:tcPr>
          <w:p w14:paraId="5910C61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ru-RU"/>
                <w14:ligatures w14:val="none"/>
              </w:rPr>
            </w:pPr>
            <w:r w:rsidRPr="00F00592">
              <w:rPr>
                <w:rFonts w:ascii="Times New Roman" w:eastAsia="Times New Roman" w:hAnsi="Times New Roman" w:cs="Times New Roman"/>
                <w:kern w:val="0"/>
                <w:sz w:val="24"/>
                <w:szCs w:val="24"/>
                <w:lang w:eastAsia="ru-RU"/>
                <w14:ligatures w14:val="none"/>
              </w:rPr>
              <w:t>18.</w:t>
            </w:r>
          </w:p>
        </w:tc>
        <w:tc>
          <w:tcPr>
            <w:tcW w:w="2418" w:type="dxa"/>
            <w:gridSpan w:val="2"/>
            <w:vAlign w:val="center"/>
          </w:tcPr>
          <w:p w14:paraId="738C57D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Lukas </w:t>
            </w:r>
            <w:proofErr w:type="spellStart"/>
            <w:r w:rsidRPr="00F00592">
              <w:rPr>
                <w:rFonts w:ascii="Times New Roman" w:eastAsia="SimSun" w:hAnsi="Times New Roman" w:cs="Times New Roman"/>
                <w:kern w:val="0"/>
                <w:sz w:val="24"/>
                <w:szCs w:val="24"/>
                <w:lang w:eastAsia="zh-CN"/>
                <w14:ligatures w14:val="none"/>
              </w:rPr>
              <w:t>Važgauskas</w:t>
            </w:r>
            <w:proofErr w:type="spellEnd"/>
          </w:p>
        </w:tc>
        <w:tc>
          <w:tcPr>
            <w:tcW w:w="3110" w:type="dxa"/>
            <w:gridSpan w:val="2"/>
          </w:tcPr>
          <w:p w14:paraId="6A13AE9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Nemėžio šv. Rapolo Kalinausko gimnazija</w:t>
            </w:r>
          </w:p>
        </w:tc>
        <w:tc>
          <w:tcPr>
            <w:tcW w:w="2127" w:type="dxa"/>
          </w:tcPr>
          <w:p w14:paraId="101EF4F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Svetlana </w:t>
            </w:r>
            <w:proofErr w:type="spellStart"/>
            <w:r w:rsidRPr="00F00592">
              <w:rPr>
                <w:rFonts w:ascii="Times New Roman" w:eastAsia="SimSun" w:hAnsi="Times New Roman" w:cs="Times New Roman"/>
                <w:kern w:val="0"/>
                <w:sz w:val="24"/>
                <w:szCs w:val="24"/>
                <w:lang w:eastAsia="zh-CN"/>
                <w14:ligatures w14:val="none"/>
              </w:rPr>
              <w:t>Voytkevich</w:t>
            </w:r>
            <w:proofErr w:type="spellEnd"/>
          </w:p>
        </w:tc>
        <w:tc>
          <w:tcPr>
            <w:tcW w:w="1356" w:type="dxa"/>
            <w:gridSpan w:val="2"/>
          </w:tcPr>
          <w:p w14:paraId="0EA93E9E" w14:textId="77777777" w:rsidR="00F00592" w:rsidRPr="00F00592" w:rsidRDefault="00F00592" w:rsidP="00F00592">
            <w:pPr>
              <w:spacing w:after="0" w:line="240" w:lineRule="auto"/>
              <w:rPr>
                <w:rFonts w:ascii="Times New Roman" w:eastAsia="Times New Roman" w:hAnsi="Times New Roman" w:cs="Times New Roman"/>
                <w:b/>
                <w:kern w:val="0"/>
                <w:lang w:eastAsia="ru-RU"/>
                <w14:ligatures w14:val="none"/>
              </w:rPr>
            </w:pPr>
            <w:r w:rsidRPr="00F00592">
              <w:rPr>
                <w:rFonts w:ascii="Times New Roman" w:eastAsia="Times New Roman" w:hAnsi="Times New Roman" w:cs="Times New Roman"/>
                <w:b/>
                <w:kern w:val="0"/>
                <w:lang w:eastAsia="ru-RU"/>
                <w14:ligatures w14:val="none"/>
              </w:rPr>
              <w:t>Prizininkas</w:t>
            </w:r>
          </w:p>
        </w:tc>
      </w:tr>
    </w:tbl>
    <w:p w14:paraId="15AEACA7" w14:textId="394112AC"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noProof/>
          <w:kern w:val="0"/>
          <w:sz w:val="20"/>
          <w:szCs w:val="20"/>
          <w:lang w:eastAsia="lt-LT"/>
          <w14:ligatures w14:val="none"/>
        </w:rPr>
        <w:lastRenderedPageBreak/>
        <w:drawing>
          <wp:anchor distT="0" distB="0" distL="114300" distR="114300" simplePos="0" relativeHeight="251666432" behindDoc="0" locked="0" layoutInCell="1" allowOverlap="1" wp14:anchorId="1815E059" wp14:editId="540AF46A">
            <wp:simplePos x="0" y="0"/>
            <wp:positionH relativeFrom="margin">
              <wp:align>left</wp:align>
            </wp:positionH>
            <wp:positionV relativeFrom="paragraph">
              <wp:posOffset>139700</wp:posOffset>
            </wp:positionV>
            <wp:extent cx="2409825" cy="3633470"/>
            <wp:effectExtent l="0" t="0" r="0" b="5080"/>
            <wp:wrapSquare wrapText="bothSides"/>
            <wp:docPr id="26" name="Paveikslėlis 26" descr="Paveikslėlis, kuriame yra piešimas, tekstas, Žmogaus veidas,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veikslėlis 26" descr="Paveikslėlis, kuriame yra piešimas, tekstas, Žmogaus veidas, plakatas&#10;&#10;Automatiškai sugeneruotas aprašyma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4491" cy="3641095"/>
                    </a:xfrm>
                    <a:prstGeom prst="rect">
                      <a:avLst/>
                    </a:prstGeom>
                    <a:noFill/>
                  </pic:spPr>
                </pic:pic>
              </a:graphicData>
            </a:graphic>
            <wp14:sizeRelH relativeFrom="page">
              <wp14:pctWidth>0</wp14:pctWidth>
            </wp14:sizeRelH>
            <wp14:sizeRelV relativeFrom="page">
              <wp14:pctHeight>0</wp14:pctHeight>
            </wp14:sizeRelV>
          </wp:anchor>
        </w:drawing>
      </w:r>
      <w:r w:rsidRPr="00F00592">
        <w:rPr>
          <w:rFonts w:ascii="Times New Roman" w:eastAsia="Times New Roman" w:hAnsi="Times New Roman" w:cs="Times New Roman"/>
          <w:kern w:val="0"/>
          <w:sz w:val="20"/>
          <w:szCs w:val="20"/>
          <w:lang w:eastAsia="lt-LT"/>
          <w14:ligatures w14:val="none"/>
        </w:rPr>
        <w:tab/>
      </w:r>
      <w:r w:rsidRPr="00F00592">
        <w:rPr>
          <w:rFonts w:ascii="Times New Roman" w:eastAsia="Times New Roman" w:hAnsi="Times New Roman" w:cs="Times New Roman"/>
          <w:kern w:val="0"/>
          <w:sz w:val="20"/>
          <w:szCs w:val="20"/>
          <w:lang w:eastAsia="lt-LT"/>
          <w14:ligatures w14:val="none"/>
        </w:rPr>
        <w:tab/>
      </w:r>
    </w:p>
    <w:p w14:paraId="69224307"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xml:space="preserve">  </w:t>
      </w:r>
      <w:r w:rsidRPr="00F00592">
        <w:rPr>
          <w:rFonts w:ascii="Times New Roman" w:eastAsia="Times New Roman" w:hAnsi="Times New Roman" w:cs="Times New Roman"/>
          <w:kern w:val="0"/>
          <w:sz w:val="20"/>
          <w:szCs w:val="20"/>
          <w:lang w:eastAsia="lt-LT"/>
          <w14:ligatures w14:val="none"/>
        </w:rPr>
        <w:tab/>
        <w:t xml:space="preserve">           </w:t>
      </w:r>
      <w:r w:rsidRPr="00F00592">
        <w:rPr>
          <w:rFonts w:ascii="Times New Roman" w:eastAsia="Times New Roman" w:hAnsi="Times New Roman" w:cs="Times New Roman"/>
          <w:noProof/>
          <w:kern w:val="0"/>
          <w:sz w:val="24"/>
          <w:szCs w:val="24"/>
          <w:lang w:eastAsia="lt-LT"/>
          <w14:ligatures w14:val="none"/>
        </w:rPr>
        <w:drawing>
          <wp:inline distT="0" distB="0" distL="0" distR="0" wp14:anchorId="04890D94" wp14:editId="18DA8843">
            <wp:extent cx="3086072" cy="2526030"/>
            <wp:effectExtent l="0" t="0" r="635" b="7620"/>
            <wp:docPr id="1" name="Paveikslėlis 1" descr="D:\Users\genkar\Documents\Senas_komp\My Documents\darbo-planai\2022\2022\Keramikos-apdovanojimas-Neme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enkar\Documents\Senas_komp\My Documents\darbo-planai\2022\2022\Keramikos-apdovanojimas-Nemezi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8951" cy="2561128"/>
                    </a:xfrm>
                    <a:prstGeom prst="rect">
                      <a:avLst/>
                    </a:prstGeom>
                    <a:noFill/>
                    <a:ln>
                      <a:noFill/>
                    </a:ln>
                  </pic:spPr>
                </pic:pic>
              </a:graphicData>
            </a:graphic>
          </wp:inline>
        </w:drawing>
      </w:r>
    </w:p>
    <w:p w14:paraId="627264DE"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
          <w:kern w:val="0"/>
          <w:sz w:val="24"/>
          <w:szCs w:val="24"/>
          <w:lang w:eastAsia="lt-LT"/>
          <w14:ligatures w14:val="none"/>
        </w:rPr>
      </w:pPr>
    </w:p>
    <w:p w14:paraId="5994861E"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4"/>
          <w:szCs w:val="24"/>
          <w:lang w:eastAsia="lt-LT"/>
          <w14:ligatures w14:val="none"/>
        </w:rPr>
      </w:pPr>
    </w:p>
    <w:p w14:paraId="31EA1533"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Nacionalinio mokinių ir jų mokytojų keramikos darbų konkurso „Aš ir tu – vieno kraujo“, skirto gyvūnų gerovės metams, prizininko darbas</w:t>
      </w:r>
    </w:p>
    <w:p w14:paraId="7C3C195E"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p>
    <w:p w14:paraId="28A6352B"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p>
    <w:p w14:paraId="0B527C94"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p>
    <w:p w14:paraId="7681F7F4"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Nacionalinio mokinių piešinių konkurso  „Mes užaugome laisvi“ laureatės darbas</w:t>
      </w:r>
    </w:p>
    <w:p w14:paraId="731242B3" w14:textId="77777777" w:rsidR="00F00592" w:rsidRPr="00F00592" w:rsidRDefault="00F00592" w:rsidP="00F00592">
      <w:pPr>
        <w:shd w:val="clear" w:color="auto" w:fill="FFFFFF"/>
        <w:spacing w:after="0" w:line="240" w:lineRule="auto"/>
        <w:rPr>
          <w:rFonts w:ascii="Times New Roman" w:eastAsia="Times New Roman" w:hAnsi="Times New Roman" w:cs="Times New Roman"/>
          <w:b/>
          <w:kern w:val="0"/>
          <w:sz w:val="28"/>
          <w:szCs w:val="28"/>
          <w:lang w:eastAsia="lt-LT"/>
          <w14:ligatures w14:val="none"/>
        </w:rPr>
      </w:pPr>
    </w:p>
    <w:bookmarkEnd w:id="53"/>
    <w:p w14:paraId="71CCFAC0" w14:textId="77777777" w:rsidR="00F00592" w:rsidRDefault="00F00592" w:rsidP="00F00592">
      <w:pPr>
        <w:shd w:val="clear" w:color="auto" w:fill="FFFFFF"/>
        <w:spacing w:after="0" w:line="240" w:lineRule="auto"/>
        <w:rPr>
          <w:rFonts w:ascii="Times New Roman" w:eastAsia="Times New Roman" w:hAnsi="Times New Roman" w:cs="Times New Roman"/>
          <w:b/>
          <w:kern w:val="0"/>
          <w:sz w:val="28"/>
          <w:szCs w:val="28"/>
          <w:lang w:eastAsia="lt-LT"/>
          <w14:ligatures w14:val="none"/>
        </w:rPr>
      </w:pPr>
      <w:r w:rsidRPr="00F00592">
        <w:rPr>
          <w:rFonts w:ascii="Times New Roman" w:eastAsia="Times New Roman" w:hAnsi="Times New Roman" w:cs="Times New Roman"/>
          <w:b/>
          <w:kern w:val="0"/>
          <w:sz w:val="28"/>
          <w:szCs w:val="28"/>
          <w:lang w:eastAsia="lt-LT"/>
          <w14:ligatures w14:val="none"/>
        </w:rPr>
        <w:t>Meniniai</w:t>
      </w:r>
      <w:r w:rsidRPr="00F00592">
        <w:rPr>
          <w:rFonts w:ascii="Times New Roman" w:eastAsia="SimSun" w:hAnsi="Times New Roman" w:cs="Times New Roman"/>
          <w:kern w:val="0"/>
          <w:sz w:val="28"/>
          <w:szCs w:val="28"/>
          <w:lang w:eastAsia="zh-CN"/>
          <w14:ligatures w14:val="none"/>
        </w:rPr>
        <w:t xml:space="preserve"> </w:t>
      </w:r>
      <w:r w:rsidRPr="00F00592">
        <w:rPr>
          <w:rFonts w:ascii="Times New Roman" w:eastAsia="Times New Roman" w:hAnsi="Times New Roman" w:cs="Times New Roman"/>
          <w:b/>
          <w:kern w:val="0"/>
          <w:sz w:val="28"/>
          <w:szCs w:val="28"/>
          <w:lang w:eastAsia="lt-LT"/>
          <w14:ligatures w14:val="none"/>
        </w:rPr>
        <w:t>mokinių laimėjimai</w:t>
      </w:r>
    </w:p>
    <w:p w14:paraId="7E33D43A" w14:textId="77777777" w:rsidR="00A928D8" w:rsidRDefault="00A928D8" w:rsidP="00F00592">
      <w:pPr>
        <w:shd w:val="clear" w:color="auto" w:fill="FFFFFF"/>
        <w:spacing w:after="0" w:line="240" w:lineRule="auto"/>
        <w:rPr>
          <w:rFonts w:ascii="Times New Roman" w:eastAsia="Times New Roman" w:hAnsi="Times New Roman" w:cs="Times New Roman"/>
          <w:b/>
          <w:kern w:val="0"/>
          <w:sz w:val="28"/>
          <w:szCs w:val="28"/>
          <w:lang w:eastAsia="lt-LT"/>
          <w14:ligatures w14:val="none"/>
        </w:rPr>
      </w:pPr>
    </w:p>
    <w:p w14:paraId="09C7CFC6" w14:textId="41ED3E8D" w:rsidR="00A928D8" w:rsidRDefault="00A928D8" w:rsidP="00A928D8">
      <w:pPr>
        <w:shd w:val="clear" w:color="auto" w:fill="FFFFFF" w:themeFill="background1"/>
        <w:spacing w:after="0" w:line="240" w:lineRule="auto"/>
        <w:ind w:firstLine="851"/>
        <w:jc w:val="both"/>
        <w:rPr>
          <w:rFonts w:ascii="Times New Roman" w:eastAsia="Times New Roman" w:hAnsi="Times New Roman" w:cs="Times New Roman"/>
          <w:kern w:val="0"/>
          <w:sz w:val="24"/>
          <w:szCs w:val="24"/>
          <w:lang w:eastAsia="lt-LT"/>
          <w14:ligatures w14:val="none"/>
        </w:rPr>
      </w:pPr>
      <w:r w:rsidRPr="001E7A8B">
        <w:rPr>
          <w:rFonts w:ascii="Times New Roman" w:eastAsia="Times New Roman" w:hAnsi="Times New Roman" w:cs="Times New Roman"/>
          <w:kern w:val="0"/>
          <w:sz w:val="24"/>
          <w:szCs w:val="24"/>
          <w:lang w:eastAsia="lt-LT"/>
          <w14:ligatures w14:val="none"/>
        </w:rPr>
        <w:t>2023 m.</w:t>
      </w:r>
      <w:r>
        <w:rPr>
          <w:rFonts w:ascii="Times New Roman" w:eastAsia="Times New Roman" w:hAnsi="Times New Roman" w:cs="Times New Roman"/>
          <w:kern w:val="0"/>
          <w:sz w:val="24"/>
          <w:szCs w:val="24"/>
          <w:lang w:eastAsia="lt-LT"/>
          <w14:ligatures w14:val="none"/>
        </w:rPr>
        <w:t>, p</w:t>
      </w:r>
      <w:r w:rsidRPr="003F5E4A">
        <w:rPr>
          <w:rFonts w:ascii="Times New Roman" w:eastAsia="Times New Roman" w:hAnsi="Times New Roman" w:cs="Times New Roman"/>
          <w:kern w:val="0"/>
          <w:sz w:val="24"/>
          <w:szCs w:val="24"/>
          <w:lang w:eastAsia="lt-LT"/>
          <w14:ligatures w14:val="none"/>
        </w:rPr>
        <w:t>o ilgos pertraukos</w:t>
      </w:r>
      <w:r>
        <w:rPr>
          <w:rFonts w:ascii="Times New Roman" w:eastAsia="Times New Roman" w:hAnsi="Times New Roman" w:cs="Times New Roman"/>
          <w:kern w:val="0"/>
          <w:sz w:val="24"/>
          <w:szCs w:val="24"/>
          <w:lang w:eastAsia="lt-LT"/>
          <w14:ligatures w14:val="none"/>
        </w:rPr>
        <w:t>,</w:t>
      </w:r>
      <w:r w:rsidRPr="003F5E4A">
        <w:rPr>
          <w:rFonts w:ascii="Times New Roman" w:eastAsia="Times New Roman" w:hAnsi="Times New Roman" w:cs="Times New Roman"/>
          <w:kern w:val="0"/>
          <w:sz w:val="24"/>
          <w:szCs w:val="24"/>
          <w:lang w:eastAsia="lt-LT"/>
          <w14:ligatures w14:val="none"/>
        </w:rPr>
        <w:t xml:space="preserve"> buvo organizuotas Vilniaus rajono mokinių meno festivalis-konkursas, kuriame dalyvavo 26 </w:t>
      </w:r>
      <w:r>
        <w:rPr>
          <w:rFonts w:ascii="Times New Roman" w:eastAsia="Times New Roman" w:hAnsi="Times New Roman" w:cs="Times New Roman"/>
          <w:kern w:val="0"/>
          <w:sz w:val="24"/>
          <w:szCs w:val="24"/>
          <w:lang w:eastAsia="lt-LT"/>
          <w14:ligatures w14:val="none"/>
        </w:rPr>
        <w:t xml:space="preserve">įvairūs </w:t>
      </w:r>
      <w:r w:rsidRPr="00D436FD">
        <w:rPr>
          <w:rFonts w:ascii="Times New Roman" w:eastAsia="Times New Roman" w:hAnsi="Times New Roman" w:cs="Times New Roman"/>
          <w:kern w:val="0"/>
          <w:sz w:val="24"/>
          <w:szCs w:val="24"/>
          <w:lang w:eastAsia="lt-LT"/>
          <w14:ligatures w14:val="none"/>
        </w:rPr>
        <w:t xml:space="preserve">Vilniaus rajono savivaldybės mokyklų ir gimnazijų </w:t>
      </w:r>
      <w:r>
        <w:rPr>
          <w:rFonts w:ascii="Times New Roman" w:eastAsia="Times New Roman" w:hAnsi="Times New Roman" w:cs="Times New Roman"/>
          <w:kern w:val="0"/>
          <w:sz w:val="24"/>
          <w:szCs w:val="24"/>
          <w:lang w:eastAsia="lt-LT"/>
          <w14:ligatures w14:val="none"/>
        </w:rPr>
        <w:t xml:space="preserve">meno </w:t>
      </w:r>
      <w:r w:rsidRPr="003F5E4A">
        <w:rPr>
          <w:rFonts w:ascii="Times New Roman" w:eastAsia="Times New Roman" w:hAnsi="Times New Roman" w:cs="Times New Roman"/>
          <w:kern w:val="0"/>
          <w:sz w:val="24"/>
          <w:szCs w:val="24"/>
          <w:lang w:eastAsia="lt-LT"/>
          <w14:ligatures w14:val="none"/>
        </w:rPr>
        <w:t xml:space="preserve">kolektyvai </w:t>
      </w:r>
      <w:r>
        <w:rPr>
          <w:rFonts w:ascii="Times New Roman" w:eastAsia="Times New Roman" w:hAnsi="Times New Roman" w:cs="Times New Roman"/>
          <w:kern w:val="0"/>
          <w:sz w:val="24"/>
          <w:szCs w:val="24"/>
          <w:lang w:eastAsia="lt-LT"/>
          <w14:ligatures w14:val="none"/>
        </w:rPr>
        <w:t xml:space="preserve">(chorai, ansambliai, grupės), iš kurių ypač išsiskyrė ir specialius apdovanojimus pelnė </w:t>
      </w:r>
      <w:r w:rsidRPr="007B0C45">
        <w:rPr>
          <w:rFonts w:ascii="Times New Roman" w:eastAsia="Times New Roman" w:hAnsi="Times New Roman" w:cs="Times New Roman"/>
          <w:kern w:val="0"/>
          <w:sz w:val="24"/>
          <w:szCs w:val="24"/>
          <w:lang w:eastAsia="lt-LT"/>
          <w14:ligatures w14:val="none"/>
        </w:rPr>
        <w:t xml:space="preserve">Nemenčinės Gedimino </w:t>
      </w:r>
      <w:r w:rsidR="00C32D83">
        <w:rPr>
          <w:rFonts w:ascii="Times New Roman" w:eastAsia="Times New Roman" w:hAnsi="Times New Roman" w:cs="Times New Roman"/>
          <w:kern w:val="0"/>
          <w:sz w:val="24"/>
          <w:szCs w:val="24"/>
          <w:lang w:eastAsia="lt-LT"/>
          <w14:ligatures w14:val="none"/>
        </w:rPr>
        <w:t xml:space="preserve">ir </w:t>
      </w:r>
      <w:r w:rsidR="00C32D83" w:rsidRPr="00C32D83">
        <w:rPr>
          <w:rFonts w:ascii="Times New Roman" w:eastAsia="Times New Roman" w:hAnsi="Times New Roman" w:cs="Times New Roman"/>
          <w:kern w:val="0"/>
          <w:sz w:val="24"/>
          <w:szCs w:val="24"/>
          <w:lang w:eastAsia="lt-LT"/>
          <w14:ligatures w14:val="none"/>
        </w:rPr>
        <w:t xml:space="preserve">Rudaminos ,,Ryto“ </w:t>
      </w:r>
      <w:r w:rsidRPr="007B0C45">
        <w:rPr>
          <w:rFonts w:ascii="Times New Roman" w:eastAsia="Times New Roman" w:hAnsi="Times New Roman" w:cs="Times New Roman"/>
          <w:kern w:val="0"/>
          <w:sz w:val="24"/>
          <w:szCs w:val="24"/>
          <w:lang w:eastAsia="lt-LT"/>
          <w14:ligatures w14:val="none"/>
        </w:rPr>
        <w:t>gimnazij</w:t>
      </w:r>
      <w:r w:rsidR="00C32D83">
        <w:rPr>
          <w:rFonts w:ascii="Times New Roman" w:eastAsia="Times New Roman" w:hAnsi="Times New Roman" w:cs="Times New Roman"/>
          <w:kern w:val="0"/>
          <w:sz w:val="24"/>
          <w:szCs w:val="24"/>
          <w:lang w:eastAsia="lt-LT"/>
          <w14:ligatures w14:val="none"/>
        </w:rPr>
        <w:t>ų</w:t>
      </w:r>
      <w:r w:rsidRPr="007B0C45">
        <w:rPr>
          <w:rFonts w:ascii="Times New Roman" w:eastAsia="Times New Roman" w:hAnsi="Times New Roman" w:cs="Times New Roman"/>
          <w:kern w:val="0"/>
          <w:sz w:val="24"/>
          <w:szCs w:val="24"/>
          <w:lang w:eastAsia="lt-LT"/>
          <w14:ligatures w14:val="none"/>
        </w:rPr>
        <w:t xml:space="preserve"> pasirodyma</w:t>
      </w:r>
      <w:r w:rsidR="00C32D83">
        <w:rPr>
          <w:rFonts w:ascii="Times New Roman" w:eastAsia="Times New Roman" w:hAnsi="Times New Roman" w:cs="Times New Roman"/>
          <w:kern w:val="0"/>
          <w:sz w:val="24"/>
          <w:szCs w:val="24"/>
          <w:lang w:eastAsia="lt-LT"/>
          <w14:ligatures w14:val="none"/>
        </w:rPr>
        <w:t>i</w:t>
      </w:r>
      <w:r w:rsidRPr="007B0C45">
        <w:rPr>
          <w:rFonts w:ascii="Times New Roman" w:eastAsia="Times New Roman" w:hAnsi="Times New Roman" w:cs="Times New Roman"/>
          <w:kern w:val="0"/>
          <w:sz w:val="24"/>
          <w:szCs w:val="24"/>
          <w:lang w:eastAsia="lt-LT"/>
          <w14:ligatures w14:val="none"/>
        </w:rPr>
        <w:t>.</w:t>
      </w:r>
      <w:r w:rsidRPr="003F5E4A">
        <w:rPr>
          <w:rFonts w:ascii="Times New Roman" w:eastAsia="Times New Roman" w:hAnsi="Times New Roman" w:cs="Times New Roman"/>
          <w:kern w:val="0"/>
          <w:sz w:val="24"/>
          <w:szCs w:val="24"/>
          <w:lang w:eastAsia="lt-LT"/>
          <w14:ligatures w14:val="none"/>
        </w:rPr>
        <w:t xml:space="preserve"> </w:t>
      </w:r>
    </w:p>
    <w:p w14:paraId="4F3A56EA" w14:textId="77777777" w:rsidR="00786573" w:rsidRDefault="00786573" w:rsidP="00786573">
      <w:pPr>
        <w:shd w:val="clear" w:color="auto" w:fill="FFFFFF" w:themeFill="background1"/>
        <w:spacing w:after="0" w:line="240" w:lineRule="auto"/>
        <w:jc w:val="both"/>
        <w:rPr>
          <w:rFonts w:ascii="Times New Roman" w:eastAsia="Times New Roman" w:hAnsi="Times New Roman" w:cs="Times New Roman"/>
          <w:kern w:val="0"/>
          <w:sz w:val="24"/>
          <w:szCs w:val="24"/>
          <w:lang w:eastAsia="lt-LT"/>
          <w14:ligatures w14:val="none"/>
        </w:rPr>
      </w:pPr>
    </w:p>
    <w:p w14:paraId="08A85DFE" w14:textId="3418D910" w:rsidR="00786573" w:rsidRPr="00786573" w:rsidRDefault="00786573" w:rsidP="00786573">
      <w:pPr>
        <w:shd w:val="clear" w:color="auto" w:fill="FFFFFF" w:themeFill="background1"/>
        <w:spacing w:after="0" w:line="240" w:lineRule="auto"/>
        <w:rPr>
          <w:rFonts w:ascii="Times New Roman" w:eastAsia="Times New Roman" w:hAnsi="Times New Roman" w:cs="Times New Roman"/>
          <w:b/>
          <w:bCs/>
          <w:kern w:val="0"/>
          <w:sz w:val="24"/>
          <w:szCs w:val="24"/>
          <w:lang w:eastAsia="lt-LT"/>
          <w14:ligatures w14:val="none"/>
        </w:rPr>
      </w:pPr>
      <w:r w:rsidRPr="00786573">
        <w:rPr>
          <w:rFonts w:ascii="Times New Roman" w:eastAsia="Times New Roman" w:hAnsi="Times New Roman" w:cs="Times New Roman"/>
          <w:b/>
          <w:bCs/>
          <w:kern w:val="0"/>
          <w:sz w:val="24"/>
          <w:szCs w:val="24"/>
          <w:lang w:eastAsia="lt-LT"/>
          <w14:ligatures w14:val="none"/>
        </w:rPr>
        <w:t>Vilniaus rajono mokinių meno festivalio-konkurso 2023 m. nugalėtojai</w:t>
      </w:r>
    </w:p>
    <w:p w14:paraId="517A939B" w14:textId="77777777" w:rsidR="00A928D8" w:rsidRPr="001E7A8B" w:rsidRDefault="00A928D8" w:rsidP="00A928D8">
      <w:pPr>
        <w:shd w:val="clear" w:color="auto" w:fill="FFFFFF" w:themeFill="background1"/>
        <w:spacing w:after="0" w:line="240" w:lineRule="auto"/>
        <w:jc w:val="both"/>
        <w:rPr>
          <w:rFonts w:ascii="Times New Roman" w:eastAsia="Times New Roman" w:hAnsi="Times New Roman" w:cs="Times New Roman"/>
          <w:kern w:val="0"/>
          <w:sz w:val="24"/>
          <w:szCs w:val="24"/>
          <w:lang w:eastAsia="lt-LT"/>
          <w14:ligatures w14:val="none"/>
        </w:rPr>
      </w:pPr>
    </w:p>
    <w:tbl>
      <w:tblPr>
        <w:tblStyle w:val="Lentelstinklelis6"/>
        <w:tblW w:w="9791" w:type="dxa"/>
        <w:tblInd w:w="-15" w:type="dxa"/>
        <w:shd w:val="clear" w:color="auto" w:fill="FFFFFF" w:themeFill="background1"/>
        <w:tblLayout w:type="fixed"/>
        <w:tblLook w:val="04A0" w:firstRow="1" w:lastRow="0" w:firstColumn="1" w:lastColumn="0" w:noHBand="0" w:noVBand="1"/>
      </w:tblPr>
      <w:tblGrid>
        <w:gridCol w:w="1980"/>
        <w:gridCol w:w="5580"/>
        <w:gridCol w:w="2231"/>
      </w:tblGrid>
      <w:tr w:rsidR="00A928D8" w:rsidRPr="001E7A8B" w14:paraId="215B2383" w14:textId="77777777" w:rsidTr="009E7774">
        <w:tc>
          <w:tcPr>
            <w:tcW w:w="1980" w:type="dxa"/>
            <w:tcBorders>
              <w:top w:val="single" w:sz="12" w:space="0" w:color="auto"/>
              <w:left w:val="single" w:sz="12" w:space="0" w:color="auto"/>
              <w:bottom w:val="single" w:sz="12" w:space="0" w:color="auto"/>
            </w:tcBorders>
            <w:shd w:val="clear" w:color="auto" w:fill="FFFFFF" w:themeFill="background1"/>
          </w:tcPr>
          <w:p w14:paraId="667D6F6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bCs/>
                <w:sz w:val="24"/>
                <w:szCs w:val="24"/>
              </w:rPr>
            </w:pPr>
            <w:bookmarkStart w:id="55" w:name="_Hlk134433291"/>
            <w:r w:rsidRPr="001E7A8B">
              <w:rPr>
                <w:rFonts w:ascii="Times New Roman" w:eastAsia="Calibri" w:hAnsi="Times New Roman" w:cs="Times New Roman"/>
                <w:b/>
                <w:bCs/>
                <w:sz w:val="24"/>
                <w:szCs w:val="24"/>
              </w:rPr>
              <w:t>Kolektyvo kategorija</w:t>
            </w:r>
          </w:p>
        </w:tc>
        <w:tc>
          <w:tcPr>
            <w:tcW w:w="5580" w:type="dxa"/>
            <w:tcBorders>
              <w:top w:val="single" w:sz="12" w:space="0" w:color="auto"/>
              <w:bottom w:val="single" w:sz="12" w:space="0" w:color="auto"/>
            </w:tcBorders>
            <w:shd w:val="clear" w:color="auto" w:fill="FFFFFF" w:themeFill="background1"/>
          </w:tcPr>
          <w:p w14:paraId="7526E6C7"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bCs/>
                <w:sz w:val="24"/>
                <w:szCs w:val="24"/>
              </w:rPr>
            </w:pPr>
            <w:r w:rsidRPr="001E7A8B">
              <w:rPr>
                <w:rFonts w:ascii="Times New Roman" w:eastAsia="Calibri" w:hAnsi="Times New Roman" w:cs="Times New Roman"/>
                <w:b/>
                <w:bCs/>
                <w:sz w:val="24"/>
                <w:szCs w:val="24"/>
              </w:rPr>
              <w:t>Kolektyvo pavadinimas, švietimo įstaiga</w:t>
            </w:r>
          </w:p>
        </w:tc>
        <w:tc>
          <w:tcPr>
            <w:tcW w:w="2231" w:type="dxa"/>
            <w:tcBorders>
              <w:top w:val="single" w:sz="12" w:space="0" w:color="auto"/>
              <w:bottom w:val="single" w:sz="12" w:space="0" w:color="auto"/>
              <w:right w:val="single" w:sz="12" w:space="0" w:color="auto"/>
            </w:tcBorders>
            <w:shd w:val="clear" w:color="auto" w:fill="FFFFFF" w:themeFill="background1"/>
          </w:tcPr>
          <w:p w14:paraId="70705ADF"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bCs/>
                <w:sz w:val="24"/>
                <w:szCs w:val="24"/>
              </w:rPr>
            </w:pPr>
            <w:r w:rsidRPr="001E7A8B">
              <w:rPr>
                <w:rFonts w:ascii="Times New Roman" w:eastAsia="Calibri" w:hAnsi="Times New Roman" w:cs="Times New Roman"/>
                <w:b/>
                <w:bCs/>
                <w:sz w:val="24"/>
                <w:szCs w:val="24"/>
              </w:rPr>
              <w:t>Vieta</w:t>
            </w:r>
          </w:p>
        </w:tc>
      </w:tr>
      <w:bookmarkEnd w:id="55"/>
      <w:tr w:rsidR="00A928D8" w:rsidRPr="00836440" w14:paraId="42BB306F" w14:textId="77777777" w:rsidTr="009E7774">
        <w:trPr>
          <w:trHeight w:val="600"/>
        </w:trPr>
        <w:tc>
          <w:tcPr>
            <w:tcW w:w="1980" w:type="dxa"/>
            <w:vMerge w:val="restart"/>
            <w:tcBorders>
              <w:top w:val="single" w:sz="12" w:space="0" w:color="auto"/>
            </w:tcBorders>
            <w:shd w:val="clear" w:color="auto" w:fill="FFFFFF" w:themeFill="background1"/>
          </w:tcPr>
          <w:p w14:paraId="406E0DD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Lygių balsų chorai (merginų chorai)</w:t>
            </w:r>
          </w:p>
        </w:tc>
        <w:tc>
          <w:tcPr>
            <w:tcW w:w="5580" w:type="dxa"/>
            <w:tcBorders>
              <w:top w:val="single" w:sz="12" w:space="0" w:color="auto"/>
            </w:tcBorders>
            <w:shd w:val="clear" w:color="auto" w:fill="FFFFFF" w:themeFill="background1"/>
          </w:tcPr>
          <w:p w14:paraId="5916B6BE"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1. Jaunių choras „</w:t>
            </w:r>
            <w:proofErr w:type="spellStart"/>
            <w:r w:rsidRPr="00836440">
              <w:rPr>
                <w:rFonts w:ascii="Times New Roman" w:eastAsia="Calibri" w:hAnsi="Times New Roman" w:cs="Times New Roman"/>
                <w:bCs/>
                <w:sz w:val="24"/>
                <w:szCs w:val="24"/>
              </w:rPr>
              <w:t>Iskierki</w:t>
            </w:r>
            <w:proofErr w:type="spellEnd"/>
            <w:r w:rsidRPr="00836440">
              <w:rPr>
                <w:rFonts w:ascii="Times New Roman" w:eastAsia="Calibri" w:hAnsi="Times New Roman" w:cs="Times New Roman"/>
                <w:bCs/>
                <w:sz w:val="24"/>
                <w:szCs w:val="24"/>
              </w:rPr>
              <w:t>“,</w:t>
            </w:r>
          </w:p>
          <w:p w14:paraId="576D8099"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Paberžės šv. Stanislavo Kostkos gimnazija</w:t>
            </w:r>
          </w:p>
        </w:tc>
        <w:tc>
          <w:tcPr>
            <w:tcW w:w="2231" w:type="dxa"/>
            <w:tcBorders>
              <w:top w:val="single" w:sz="12" w:space="0" w:color="auto"/>
            </w:tcBorders>
            <w:shd w:val="clear" w:color="auto" w:fill="FFFFFF" w:themeFill="background1"/>
          </w:tcPr>
          <w:p w14:paraId="1EEB44CD"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w:t>
            </w:r>
          </w:p>
        </w:tc>
      </w:tr>
      <w:tr w:rsidR="00A928D8" w:rsidRPr="00836440" w14:paraId="321A7C63" w14:textId="77777777" w:rsidTr="009E7774">
        <w:trPr>
          <w:trHeight w:val="235"/>
        </w:trPr>
        <w:tc>
          <w:tcPr>
            <w:tcW w:w="1980" w:type="dxa"/>
            <w:vMerge/>
            <w:shd w:val="clear" w:color="auto" w:fill="FFFFFF" w:themeFill="background1"/>
          </w:tcPr>
          <w:p w14:paraId="223DE280"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3B27099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2. Choras „</w:t>
            </w:r>
            <w:proofErr w:type="spellStart"/>
            <w:r w:rsidRPr="00836440">
              <w:rPr>
                <w:rFonts w:ascii="Times New Roman" w:eastAsia="Calibri" w:hAnsi="Times New Roman" w:cs="Times New Roman"/>
                <w:bCs/>
                <w:sz w:val="24"/>
                <w:szCs w:val="24"/>
              </w:rPr>
              <w:t>Jutrzenka</w:t>
            </w:r>
            <w:proofErr w:type="spellEnd"/>
            <w:r w:rsidRPr="00836440">
              <w:rPr>
                <w:rFonts w:ascii="Times New Roman" w:eastAsia="Calibri" w:hAnsi="Times New Roman" w:cs="Times New Roman"/>
                <w:bCs/>
                <w:sz w:val="24"/>
                <w:szCs w:val="24"/>
              </w:rPr>
              <w:t>“,</w:t>
            </w:r>
          </w:p>
          <w:p w14:paraId="63A89FF4"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Nemenčinės Konstanto Parčevskio gimnazija</w:t>
            </w:r>
          </w:p>
        </w:tc>
        <w:tc>
          <w:tcPr>
            <w:tcW w:w="2231" w:type="dxa"/>
            <w:shd w:val="clear" w:color="auto" w:fill="FFFFFF" w:themeFill="background1"/>
          </w:tcPr>
          <w:p w14:paraId="570D3E43"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w:t>
            </w:r>
          </w:p>
        </w:tc>
      </w:tr>
      <w:tr w:rsidR="00A928D8" w:rsidRPr="00836440" w14:paraId="2009EEFF" w14:textId="77777777" w:rsidTr="009E7774">
        <w:trPr>
          <w:trHeight w:val="70"/>
        </w:trPr>
        <w:tc>
          <w:tcPr>
            <w:tcW w:w="1980" w:type="dxa"/>
            <w:vMerge/>
            <w:tcBorders>
              <w:bottom w:val="single" w:sz="12" w:space="0" w:color="auto"/>
            </w:tcBorders>
            <w:shd w:val="clear" w:color="auto" w:fill="FFFFFF" w:themeFill="background1"/>
          </w:tcPr>
          <w:p w14:paraId="3D22B8F5"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tcBorders>
              <w:bottom w:val="single" w:sz="12" w:space="0" w:color="auto"/>
            </w:tcBorders>
            <w:shd w:val="clear" w:color="auto" w:fill="FFFFFF" w:themeFill="background1"/>
          </w:tcPr>
          <w:p w14:paraId="781E646B"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3. Merginių choras,</w:t>
            </w:r>
            <w:r>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Maišiagalos Lietuvos didžiojo kunigaikščio Algirdo gimnazija</w:t>
            </w:r>
          </w:p>
        </w:tc>
        <w:tc>
          <w:tcPr>
            <w:tcW w:w="2231" w:type="dxa"/>
            <w:tcBorders>
              <w:bottom w:val="single" w:sz="12" w:space="0" w:color="auto"/>
            </w:tcBorders>
            <w:shd w:val="clear" w:color="auto" w:fill="FFFFFF" w:themeFill="background1"/>
          </w:tcPr>
          <w:p w14:paraId="40FF5FC5"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5D0B5398" w14:textId="77777777" w:rsidTr="009E7774">
        <w:tc>
          <w:tcPr>
            <w:tcW w:w="1980" w:type="dxa"/>
            <w:tcBorders>
              <w:top w:val="single" w:sz="12" w:space="0" w:color="auto"/>
              <w:bottom w:val="single" w:sz="12" w:space="0" w:color="auto"/>
            </w:tcBorders>
            <w:shd w:val="clear" w:color="auto" w:fill="FFFFFF" w:themeFill="background1"/>
          </w:tcPr>
          <w:p w14:paraId="38226BBA"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Jungtinis choras</w:t>
            </w:r>
          </w:p>
        </w:tc>
        <w:tc>
          <w:tcPr>
            <w:tcW w:w="5580" w:type="dxa"/>
            <w:tcBorders>
              <w:top w:val="single" w:sz="12" w:space="0" w:color="auto"/>
              <w:bottom w:val="single" w:sz="12" w:space="0" w:color="auto"/>
            </w:tcBorders>
            <w:shd w:val="clear" w:color="auto" w:fill="FFFFFF" w:themeFill="background1"/>
          </w:tcPr>
          <w:p w14:paraId="1B8B962A"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1. Jungtinis jaunučių choras „Mes“ ir mišrus choras „Balsų mozaika“, Rudaminos „Ryto“ gimnazija</w:t>
            </w:r>
          </w:p>
        </w:tc>
        <w:tc>
          <w:tcPr>
            <w:tcW w:w="2231" w:type="dxa"/>
            <w:tcBorders>
              <w:top w:val="single" w:sz="12" w:space="0" w:color="auto"/>
              <w:bottom w:val="single" w:sz="12" w:space="0" w:color="auto"/>
            </w:tcBorders>
            <w:shd w:val="clear" w:color="auto" w:fill="FFFFFF" w:themeFill="background1"/>
          </w:tcPr>
          <w:p w14:paraId="550C89B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Specialus apdovanojimas</w:t>
            </w:r>
          </w:p>
        </w:tc>
      </w:tr>
      <w:tr w:rsidR="00A928D8" w:rsidRPr="00836440" w14:paraId="6A15D153" w14:textId="77777777" w:rsidTr="009E7774">
        <w:trPr>
          <w:trHeight w:val="408"/>
        </w:trPr>
        <w:tc>
          <w:tcPr>
            <w:tcW w:w="1980" w:type="dxa"/>
            <w:vMerge w:val="restart"/>
            <w:tcBorders>
              <w:top w:val="single" w:sz="12" w:space="0" w:color="auto"/>
            </w:tcBorders>
            <w:shd w:val="clear" w:color="auto" w:fill="FFFFFF" w:themeFill="background1"/>
          </w:tcPr>
          <w:p w14:paraId="1692D79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Jaunių chorai, mišrūs chorai</w:t>
            </w:r>
          </w:p>
        </w:tc>
        <w:tc>
          <w:tcPr>
            <w:tcW w:w="5580" w:type="dxa"/>
            <w:tcBorders>
              <w:top w:val="single" w:sz="12" w:space="0" w:color="auto"/>
            </w:tcBorders>
            <w:shd w:val="clear" w:color="auto" w:fill="FFFFFF" w:themeFill="background1"/>
          </w:tcPr>
          <w:p w14:paraId="1A64BE5A"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1. Jaunių choras „Legenda“,</w:t>
            </w:r>
          </w:p>
          <w:p w14:paraId="25E75305"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Maišiagalos kun. Juzefo Obrembskio gimnazija</w:t>
            </w:r>
          </w:p>
        </w:tc>
        <w:tc>
          <w:tcPr>
            <w:tcW w:w="2231" w:type="dxa"/>
            <w:tcBorders>
              <w:top w:val="single" w:sz="12" w:space="0" w:color="auto"/>
            </w:tcBorders>
            <w:shd w:val="clear" w:color="auto" w:fill="FFFFFF" w:themeFill="background1"/>
          </w:tcPr>
          <w:p w14:paraId="3668B5DE"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w:t>
            </w:r>
          </w:p>
        </w:tc>
      </w:tr>
      <w:tr w:rsidR="00A928D8" w:rsidRPr="00836440" w14:paraId="0A7C0E03" w14:textId="77777777" w:rsidTr="009E7774">
        <w:trPr>
          <w:trHeight w:val="431"/>
        </w:trPr>
        <w:tc>
          <w:tcPr>
            <w:tcW w:w="1980" w:type="dxa"/>
            <w:vMerge/>
            <w:shd w:val="clear" w:color="auto" w:fill="FFFFFF" w:themeFill="background1"/>
          </w:tcPr>
          <w:p w14:paraId="620C4886"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0C4721B0"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2. Choras „</w:t>
            </w:r>
            <w:proofErr w:type="spellStart"/>
            <w:r w:rsidRPr="00836440">
              <w:rPr>
                <w:rFonts w:ascii="Times New Roman" w:eastAsia="Calibri" w:hAnsi="Times New Roman" w:cs="Times New Roman"/>
                <w:bCs/>
                <w:sz w:val="24"/>
                <w:szCs w:val="24"/>
              </w:rPr>
              <w:t>Nuta</w:t>
            </w:r>
            <w:proofErr w:type="spellEnd"/>
            <w:r w:rsidRPr="00836440">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Bezdonių Julijaus Slovackio gimnazija</w:t>
            </w:r>
          </w:p>
        </w:tc>
        <w:tc>
          <w:tcPr>
            <w:tcW w:w="2231" w:type="dxa"/>
            <w:shd w:val="clear" w:color="auto" w:fill="FFFFFF" w:themeFill="background1"/>
          </w:tcPr>
          <w:p w14:paraId="1FE40AB9"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0B57B6DD" w14:textId="77777777" w:rsidTr="009E7774">
        <w:trPr>
          <w:trHeight w:val="425"/>
        </w:trPr>
        <w:tc>
          <w:tcPr>
            <w:tcW w:w="1980" w:type="dxa"/>
            <w:vMerge/>
            <w:tcBorders>
              <w:bottom w:val="single" w:sz="12" w:space="0" w:color="auto"/>
            </w:tcBorders>
            <w:shd w:val="clear" w:color="auto" w:fill="FFFFFF" w:themeFill="background1"/>
          </w:tcPr>
          <w:p w14:paraId="54324269"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tcBorders>
              <w:bottom w:val="single" w:sz="12" w:space="0" w:color="auto"/>
            </w:tcBorders>
            <w:shd w:val="clear" w:color="auto" w:fill="FFFFFF" w:themeFill="background1"/>
          </w:tcPr>
          <w:p w14:paraId="272A8E43"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3. Mišrus choras „</w:t>
            </w:r>
            <w:proofErr w:type="spellStart"/>
            <w:r w:rsidRPr="00836440">
              <w:rPr>
                <w:rFonts w:ascii="Times New Roman" w:eastAsia="Calibri" w:hAnsi="Times New Roman" w:cs="Times New Roman"/>
                <w:bCs/>
                <w:sz w:val="24"/>
                <w:szCs w:val="24"/>
              </w:rPr>
              <w:t>Jaskółeczka</w:t>
            </w:r>
            <w:proofErr w:type="spellEnd"/>
            <w:r w:rsidRPr="00836440">
              <w:rPr>
                <w:rFonts w:ascii="Times New Roman" w:eastAsia="Calibri" w:hAnsi="Times New Roman" w:cs="Times New Roman"/>
                <w:bCs/>
                <w:sz w:val="24"/>
                <w:szCs w:val="24"/>
              </w:rPr>
              <w:t>“,</w:t>
            </w:r>
          </w:p>
          <w:p w14:paraId="26A06B3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Rudaminos Ferdinando Ruščico gimnazija</w:t>
            </w:r>
          </w:p>
        </w:tc>
        <w:tc>
          <w:tcPr>
            <w:tcW w:w="2231" w:type="dxa"/>
            <w:tcBorders>
              <w:bottom w:val="single" w:sz="12" w:space="0" w:color="auto"/>
            </w:tcBorders>
            <w:shd w:val="clear" w:color="auto" w:fill="FFFFFF" w:themeFill="background1"/>
          </w:tcPr>
          <w:p w14:paraId="733D223F"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III</w:t>
            </w:r>
          </w:p>
        </w:tc>
      </w:tr>
      <w:tr w:rsidR="00A928D8" w:rsidRPr="00836440" w14:paraId="623023ED" w14:textId="77777777" w:rsidTr="009E7774">
        <w:trPr>
          <w:trHeight w:val="436"/>
        </w:trPr>
        <w:tc>
          <w:tcPr>
            <w:tcW w:w="1980" w:type="dxa"/>
            <w:vMerge w:val="restart"/>
            <w:tcBorders>
              <w:top w:val="single" w:sz="12" w:space="0" w:color="auto"/>
            </w:tcBorders>
            <w:shd w:val="clear" w:color="auto" w:fill="FFFFFF" w:themeFill="background1"/>
          </w:tcPr>
          <w:p w14:paraId="3F0EE605"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lastRenderedPageBreak/>
              <w:t>Jaunučių chorai ir ansambliai</w:t>
            </w:r>
          </w:p>
        </w:tc>
        <w:tc>
          <w:tcPr>
            <w:tcW w:w="5580" w:type="dxa"/>
            <w:tcBorders>
              <w:top w:val="single" w:sz="12" w:space="0" w:color="auto"/>
            </w:tcBorders>
            <w:shd w:val="clear" w:color="auto" w:fill="FFFFFF" w:themeFill="background1"/>
          </w:tcPr>
          <w:p w14:paraId="399B2E53"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1. Pradinių klasių ansamblis,</w:t>
            </w:r>
          </w:p>
          <w:p w14:paraId="114CFE3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color w:val="FF0000"/>
                <w:sz w:val="24"/>
                <w:szCs w:val="24"/>
              </w:rPr>
            </w:pPr>
            <w:r w:rsidRPr="00836440">
              <w:rPr>
                <w:rFonts w:ascii="Times New Roman" w:eastAsia="Calibri" w:hAnsi="Times New Roman" w:cs="Times New Roman"/>
                <w:bCs/>
                <w:sz w:val="24"/>
                <w:szCs w:val="24"/>
              </w:rPr>
              <w:t>Buivydiškių mokykla-darželis</w:t>
            </w:r>
          </w:p>
        </w:tc>
        <w:tc>
          <w:tcPr>
            <w:tcW w:w="2231" w:type="dxa"/>
            <w:tcBorders>
              <w:top w:val="single" w:sz="12" w:space="0" w:color="auto"/>
            </w:tcBorders>
            <w:shd w:val="clear" w:color="auto" w:fill="FFFFFF" w:themeFill="background1"/>
          </w:tcPr>
          <w:p w14:paraId="51C0880C"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w:t>
            </w:r>
          </w:p>
        </w:tc>
      </w:tr>
      <w:tr w:rsidR="00A928D8" w:rsidRPr="00836440" w14:paraId="1A11A2DA" w14:textId="77777777" w:rsidTr="009E7774">
        <w:trPr>
          <w:trHeight w:val="630"/>
        </w:trPr>
        <w:tc>
          <w:tcPr>
            <w:tcW w:w="1980" w:type="dxa"/>
            <w:vMerge/>
            <w:shd w:val="clear" w:color="auto" w:fill="FFFFFF" w:themeFill="background1"/>
          </w:tcPr>
          <w:p w14:paraId="6BDF26B1"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6ADC4E35"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2. Jaunučių choras „</w:t>
            </w:r>
            <w:proofErr w:type="spellStart"/>
            <w:r w:rsidRPr="00836440">
              <w:rPr>
                <w:rFonts w:ascii="Times New Roman" w:eastAsia="Calibri" w:hAnsi="Times New Roman" w:cs="Times New Roman"/>
                <w:bCs/>
                <w:sz w:val="24"/>
                <w:szCs w:val="24"/>
              </w:rPr>
              <w:t>Wesołe</w:t>
            </w:r>
            <w:proofErr w:type="spellEnd"/>
            <w:r w:rsidRPr="00836440">
              <w:rPr>
                <w:rFonts w:ascii="Times New Roman" w:eastAsia="Calibri" w:hAnsi="Times New Roman" w:cs="Times New Roman"/>
                <w:bCs/>
                <w:sz w:val="24"/>
                <w:szCs w:val="24"/>
              </w:rPr>
              <w:t xml:space="preserve"> </w:t>
            </w:r>
            <w:proofErr w:type="spellStart"/>
            <w:r w:rsidRPr="00836440">
              <w:rPr>
                <w:rFonts w:ascii="Times New Roman" w:eastAsia="Calibri" w:hAnsi="Times New Roman" w:cs="Times New Roman"/>
                <w:bCs/>
                <w:sz w:val="24"/>
                <w:szCs w:val="24"/>
              </w:rPr>
              <w:t>smyki</w:t>
            </w:r>
            <w:proofErr w:type="spellEnd"/>
            <w:r w:rsidRPr="00836440">
              <w:rPr>
                <w:rFonts w:ascii="Times New Roman" w:eastAsia="Calibri" w:hAnsi="Times New Roman" w:cs="Times New Roman"/>
                <w:bCs/>
                <w:sz w:val="24"/>
                <w:szCs w:val="24"/>
              </w:rPr>
              <w:t>“,</w:t>
            </w:r>
          </w:p>
          <w:p w14:paraId="20B1357A"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Maišiagalos kun. Juzefo Obrembskio gimnazija</w:t>
            </w:r>
          </w:p>
        </w:tc>
        <w:tc>
          <w:tcPr>
            <w:tcW w:w="2231" w:type="dxa"/>
            <w:shd w:val="clear" w:color="auto" w:fill="FFFFFF" w:themeFill="background1"/>
          </w:tcPr>
          <w:p w14:paraId="495D444A"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27ED3083" w14:textId="77777777" w:rsidTr="009E7774">
        <w:trPr>
          <w:trHeight w:val="600"/>
        </w:trPr>
        <w:tc>
          <w:tcPr>
            <w:tcW w:w="1980" w:type="dxa"/>
            <w:vMerge/>
            <w:shd w:val="clear" w:color="auto" w:fill="FFFFFF" w:themeFill="background1"/>
          </w:tcPr>
          <w:p w14:paraId="31A1421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12721FD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3. </w:t>
            </w:r>
            <w:proofErr w:type="spellStart"/>
            <w:r w:rsidRPr="00836440">
              <w:rPr>
                <w:rFonts w:ascii="Times New Roman" w:eastAsia="Calibri" w:hAnsi="Times New Roman" w:cs="Times New Roman"/>
                <w:bCs/>
                <w:sz w:val="24"/>
                <w:szCs w:val="24"/>
              </w:rPr>
              <w:t>Pop</w:t>
            </w:r>
            <w:proofErr w:type="spellEnd"/>
            <w:r w:rsidRPr="00836440">
              <w:rPr>
                <w:rFonts w:ascii="Times New Roman" w:eastAsia="Calibri" w:hAnsi="Times New Roman" w:cs="Times New Roman"/>
                <w:bCs/>
                <w:sz w:val="24"/>
                <w:szCs w:val="24"/>
              </w:rPr>
              <w:t xml:space="preserve"> choras „Saulės spindulėliai“,</w:t>
            </w:r>
            <w:r>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Maišiagalos Lietuvos didžiojo kunigaikščio Algirdo gimnazija</w:t>
            </w:r>
          </w:p>
        </w:tc>
        <w:tc>
          <w:tcPr>
            <w:tcW w:w="2231" w:type="dxa"/>
            <w:shd w:val="clear" w:color="auto" w:fill="FFFFFF" w:themeFill="background1"/>
          </w:tcPr>
          <w:p w14:paraId="3F3D2625"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III</w:t>
            </w:r>
          </w:p>
        </w:tc>
      </w:tr>
      <w:tr w:rsidR="00A928D8" w:rsidRPr="00836440" w14:paraId="005E03D5" w14:textId="77777777" w:rsidTr="009E7774">
        <w:trPr>
          <w:trHeight w:val="391"/>
        </w:trPr>
        <w:tc>
          <w:tcPr>
            <w:tcW w:w="1980" w:type="dxa"/>
            <w:vMerge w:val="restart"/>
            <w:tcBorders>
              <w:top w:val="single" w:sz="12" w:space="0" w:color="auto"/>
            </w:tcBorders>
            <w:shd w:val="clear" w:color="auto" w:fill="FFFFFF" w:themeFill="background1"/>
          </w:tcPr>
          <w:p w14:paraId="516AC79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Vokaliniai ansambliai</w:t>
            </w:r>
          </w:p>
        </w:tc>
        <w:tc>
          <w:tcPr>
            <w:tcW w:w="5580" w:type="dxa"/>
            <w:tcBorders>
              <w:top w:val="single" w:sz="12" w:space="0" w:color="auto"/>
            </w:tcBorders>
            <w:shd w:val="clear" w:color="auto" w:fill="FFFFFF" w:themeFill="background1"/>
          </w:tcPr>
          <w:p w14:paraId="0878AA74"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1. Vokalinis ansamblis „</w:t>
            </w:r>
            <w:proofErr w:type="spellStart"/>
            <w:r w:rsidRPr="00836440">
              <w:rPr>
                <w:rFonts w:ascii="Times New Roman" w:eastAsia="Calibri" w:hAnsi="Times New Roman" w:cs="Times New Roman"/>
                <w:bCs/>
                <w:sz w:val="24"/>
                <w:szCs w:val="24"/>
              </w:rPr>
              <w:t>Modus</w:t>
            </w:r>
            <w:proofErr w:type="spellEnd"/>
            <w:r w:rsidRPr="00836440">
              <w:rPr>
                <w:rFonts w:ascii="Times New Roman" w:eastAsia="Calibri" w:hAnsi="Times New Roman" w:cs="Times New Roman"/>
                <w:bCs/>
                <w:sz w:val="24"/>
                <w:szCs w:val="24"/>
              </w:rPr>
              <w:t>“, Rukainių gimnazija</w:t>
            </w:r>
          </w:p>
        </w:tc>
        <w:tc>
          <w:tcPr>
            <w:tcW w:w="2231" w:type="dxa"/>
            <w:tcBorders>
              <w:top w:val="single" w:sz="12" w:space="0" w:color="auto"/>
            </w:tcBorders>
            <w:shd w:val="clear" w:color="auto" w:fill="FFFFFF" w:themeFill="background1"/>
          </w:tcPr>
          <w:p w14:paraId="182FE48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w:t>
            </w:r>
          </w:p>
        </w:tc>
      </w:tr>
      <w:tr w:rsidR="00A928D8" w:rsidRPr="00836440" w14:paraId="3B85FC40" w14:textId="77777777" w:rsidTr="009E7774">
        <w:trPr>
          <w:trHeight w:val="547"/>
        </w:trPr>
        <w:tc>
          <w:tcPr>
            <w:tcW w:w="1980" w:type="dxa"/>
            <w:vMerge/>
            <w:shd w:val="clear" w:color="auto" w:fill="FFFFFF" w:themeFill="background1"/>
          </w:tcPr>
          <w:p w14:paraId="31C5A320"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060FC491"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2. Mažųjų dainininkų studijos vokalinis ansamblis</w:t>
            </w:r>
            <w:r>
              <w:rPr>
                <w:rFonts w:ascii="Times New Roman" w:eastAsia="Calibri" w:hAnsi="Times New Roman" w:cs="Times New Roman"/>
                <w:bCs/>
                <w:sz w:val="24"/>
                <w:szCs w:val="24"/>
              </w:rPr>
              <w:t>,</w:t>
            </w:r>
          </w:p>
          <w:p w14:paraId="25F4AA8C"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Avižienių gimnazija</w:t>
            </w:r>
          </w:p>
        </w:tc>
        <w:tc>
          <w:tcPr>
            <w:tcW w:w="2231" w:type="dxa"/>
            <w:shd w:val="clear" w:color="auto" w:fill="FFFFFF" w:themeFill="background1"/>
          </w:tcPr>
          <w:p w14:paraId="363F755B"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4FCD9F81" w14:textId="77777777" w:rsidTr="009E7774">
        <w:trPr>
          <w:trHeight w:val="332"/>
        </w:trPr>
        <w:tc>
          <w:tcPr>
            <w:tcW w:w="1980" w:type="dxa"/>
            <w:vMerge/>
            <w:shd w:val="clear" w:color="auto" w:fill="FFFFFF" w:themeFill="background1"/>
          </w:tcPr>
          <w:p w14:paraId="1E2AF513"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71089AD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3. Vokalinis ansamblis „Kregždutė“,</w:t>
            </w:r>
            <w:r>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Pagirių gimnazija</w:t>
            </w:r>
          </w:p>
        </w:tc>
        <w:tc>
          <w:tcPr>
            <w:tcW w:w="2231" w:type="dxa"/>
            <w:shd w:val="clear" w:color="auto" w:fill="FFFFFF" w:themeFill="background1"/>
          </w:tcPr>
          <w:p w14:paraId="7229FCA1"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0311C177" w14:textId="77777777" w:rsidTr="009E7774">
        <w:trPr>
          <w:trHeight w:val="436"/>
        </w:trPr>
        <w:tc>
          <w:tcPr>
            <w:tcW w:w="1980" w:type="dxa"/>
            <w:vMerge/>
            <w:shd w:val="clear" w:color="auto" w:fill="FFFFFF" w:themeFill="background1"/>
          </w:tcPr>
          <w:p w14:paraId="1E6CEAD0"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5378E3F6"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4. Pradinių klasių vokalinis ansamblis „</w:t>
            </w:r>
            <w:proofErr w:type="spellStart"/>
            <w:r w:rsidRPr="00836440">
              <w:rPr>
                <w:rFonts w:ascii="Times New Roman" w:eastAsia="Calibri" w:hAnsi="Times New Roman" w:cs="Times New Roman"/>
                <w:bCs/>
                <w:sz w:val="24"/>
                <w:szCs w:val="24"/>
              </w:rPr>
              <w:t>Biedronki</w:t>
            </w:r>
            <w:proofErr w:type="spellEnd"/>
            <w:r w:rsidRPr="00836440">
              <w:rPr>
                <w:rFonts w:ascii="Times New Roman" w:eastAsia="Calibri" w:hAnsi="Times New Roman" w:cs="Times New Roman"/>
                <w:bCs/>
                <w:sz w:val="24"/>
                <w:szCs w:val="24"/>
              </w:rPr>
              <w:t>“, Zujūnų gimnazija</w:t>
            </w:r>
          </w:p>
        </w:tc>
        <w:tc>
          <w:tcPr>
            <w:tcW w:w="2231" w:type="dxa"/>
            <w:shd w:val="clear" w:color="auto" w:fill="FFFFFF" w:themeFill="background1"/>
          </w:tcPr>
          <w:p w14:paraId="5FCE294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III</w:t>
            </w:r>
          </w:p>
        </w:tc>
      </w:tr>
      <w:tr w:rsidR="00A928D8" w:rsidRPr="00836440" w14:paraId="4D211946" w14:textId="77777777" w:rsidTr="009E7774">
        <w:trPr>
          <w:trHeight w:val="566"/>
        </w:trPr>
        <w:tc>
          <w:tcPr>
            <w:tcW w:w="1980" w:type="dxa"/>
            <w:vMerge w:val="restart"/>
            <w:tcBorders>
              <w:top w:val="single" w:sz="12" w:space="0" w:color="auto"/>
            </w:tcBorders>
            <w:shd w:val="clear" w:color="auto" w:fill="FFFFFF" w:themeFill="background1"/>
          </w:tcPr>
          <w:p w14:paraId="5B37A8B4"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Vokaliniai-instrumentiniai, instrumentiniai ansambliai ir ritmo grupės</w:t>
            </w:r>
          </w:p>
        </w:tc>
        <w:tc>
          <w:tcPr>
            <w:tcW w:w="5580" w:type="dxa"/>
            <w:tcBorders>
              <w:top w:val="single" w:sz="12" w:space="0" w:color="auto"/>
            </w:tcBorders>
            <w:shd w:val="clear" w:color="auto" w:fill="FFFFFF" w:themeFill="background1"/>
          </w:tcPr>
          <w:p w14:paraId="014FDD4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1. </w:t>
            </w:r>
            <w:bookmarkStart w:id="56" w:name="_Hlk135036831"/>
            <w:r w:rsidRPr="00836440">
              <w:rPr>
                <w:rFonts w:ascii="Times New Roman" w:eastAsia="Calibri" w:hAnsi="Times New Roman" w:cs="Times New Roman"/>
                <w:bCs/>
                <w:sz w:val="24"/>
                <w:szCs w:val="24"/>
              </w:rPr>
              <w:t>Pradinių klasių būrelis „Linksma ritmika“,</w:t>
            </w:r>
          </w:p>
          <w:p w14:paraId="6FE7EB9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Kalvelių „Aušros“ gimnazija</w:t>
            </w:r>
            <w:bookmarkEnd w:id="56"/>
          </w:p>
        </w:tc>
        <w:tc>
          <w:tcPr>
            <w:tcW w:w="2231" w:type="dxa"/>
            <w:tcBorders>
              <w:top w:val="single" w:sz="12" w:space="0" w:color="auto"/>
            </w:tcBorders>
            <w:shd w:val="clear" w:color="auto" w:fill="FFFFFF" w:themeFill="background1"/>
          </w:tcPr>
          <w:p w14:paraId="2F46E08C"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w:t>
            </w:r>
          </w:p>
        </w:tc>
      </w:tr>
      <w:tr w:rsidR="00A928D8" w:rsidRPr="00836440" w14:paraId="329070C9" w14:textId="77777777" w:rsidTr="009E7774">
        <w:trPr>
          <w:trHeight w:val="359"/>
        </w:trPr>
        <w:tc>
          <w:tcPr>
            <w:tcW w:w="1980" w:type="dxa"/>
            <w:vMerge/>
            <w:shd w:val="clear" w:color="auto" w:fill="FFFFFF" w:themeFill="background1"/>
          </w:tcPr>
          <w:p w14:paraId="09D37809"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10B0B070"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2. </w:t>
            </w:r>
            <w:bookmarkStart w:id="57" w:name="_Hlk135036891"/>
            <w:proofErr w:type="spellStart"/>
            <w:r w:rsidRPr="00836440">
              <w:rPr>
                <w:rFonts w:ascii="Times New Roman" w:eastAsia="Calibri" w:hAnsi="Times New Roman" w:cs="Times New Roman"/>
                <w:bCs/>
                <w:sz w:val="24"/>
                <w:szCs w:val="24"/>
              </w:rPr>
              <w:t>Dūdorių</w:t>
            </w:r>
            <w:proofErr w:type="spellEnd"/>
            <w:r w:rsidRPr="00836440">
              <w:rPr>
                <w:rFonts w:ascii="Times New Roman" w:eastAsia="Calibri" w:hAnsi="Times New Roman" w:cs="Times New Roman"/>
                <w:bCs/>
                <w:sz w:val="24"/>
                <w:szCs w:val="24"/>
              </w:rPr>
              <w:t xml:space="preserve"> studija,</w:t>
            </w:r>
            <w:r>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Pagirių gimnazija</w:t>
            </w:r>
            <w:bookmarkEnd w:id="57"/>
          </w:p>
        </w:tc>
        <w:tc>
          <w:tcPr>
            <w:tcW w:w="2231" w:type="dxa"/>
            <w:shd w:val="clear" w:color="auto" w:fill="FFFFFF" w:themeFill="background1"/>
          </w:tcPr>
          <w:p w14:paraId="656D70E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w:t>
            </w:r>
          </w:p>
        </w:tc>
      </w:tr>
      <w:tr w:rsidR="00A928D8" w:rsidRPr="00836440" w14:paraId="1ECE66FF" w14:textId="77777777" w:rsidTr="009E7774">
        <w:trPr>
          <w:trHeight w:val="105"/>
        </w:trPr>
        <w:tc>
          <w:tcPr>
            <w:tcW w:w="1980" w:type="dxa"/>
            <w:vMerge/>
            <w:shd w:val="clear" w:color="auto" w:fill="FFFFFF" w:themeFill="background1"/>
          </w:tcPr>
          <w:p w14:paraId="6A438AF6"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shd w:val="clear" w:color="auto" w:fill="FFFFFF" w:themeFill="background1"/>
          </w:tcPr>
          <w:p w14:paraId="3C36E53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3. </w:t>
            </w:r>
            <w:bookmarkStart w:id="58" w:name="_Hlk135036939"/>
            <w:r w:rsidRPr="00836440">
              <w:rPr>
                <w:rFonts w:ascii="Times New Roman" w:eastAsia="Calibri" w:hAnsi="Times New Roman" w:cs="Times New Roman"/>
                <w:bCs/>
                <w:sz w:val="24"/>
                <w:szCs w:val="24"/>
              </w:rPr>
              <w:t>„</w:t>
            </w:r>
            <w:proofErr w:type="spellStart"/>
            <w:r w:rsidRPr="00836440">
              <w:rPr>
                <w:rFonts w:ascii="Times New Roman" w:eastAsia="Calibri" w:hAnsi="Times New Roman" w:cs="Times New Roman"/>
                <w:bCs/>
                <w:sz w:val="24"/>
                <w:szCs w:val="24"/>
              </w:rPr>
              <w:t>KiBū</w:t>
            </w:r>
            <w:proofErr w:type="spellEnd"/>
            <w:r w:rsidRPr="00836440">
              <w:rPr>
                <w:rFonts w:ascii="Times New Roman" w:eastAsia="Calibri" w:hAnsi="Times New Roman" w:cs="Times New Roman"/>
                <w:bCs/>
                <w:sz w:val="24"/>
                <w:szCs w:val="24"/>
              </w:rPr>
              <w:t>“, Bezdonių „Saulėtekio“ pagrindinė mokykla</w:t>
            </w:r>
            <w:bookmarkEnd w:id="58"/>
          </w:p>
        </w:tc>
        <w:tc>
          <w:tcPr>
            <w:tcW w:w="2231" w:type="dxa"/>
            <w:shd w:val="clear" w:color="auto" w:fill="FFFFFF" w:themeFill="background1"/>
          </w:tcPr>
          <w:p w14:paraId="2103833C"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rPr>
            </w:pPr>
            <w:r w:rsidRPr="00836440">
              <w:rPr>
                <w:rFonts w:ascii="Times New Roman" w:eastAsia="Calibri" w:hAnsi="Times New Roman" w:cs="Times New Roman"/>
                <w:b/>
                <w:sz w:val="24"/>
                <w:szCs w:val="24"/>
              </w:rPr>
              <w:t>III</w:t>
            </w:r>
          </w:p>
        </w:tc>
      </w:tr>
      <w:tr w:rsidR="00A928D8" w:rsidRPr="00836440" w14:paraId="2709D758" w14:textId="77777777" w:rsidTr="009E7774">
        <w:trPr>
          <w:trHeight w:val="656"/>
        </w:trPr>
        <w:tc>
          <w:tcPr>
            <w:tcW w:w="1980" w:type="dxa"/>
            <w:vMerge/>
            <w:tcBorders>
              <w:bottom w:val="single" w:sz="12" w:space="0" w:color="auto"/>
            </w:tcBorders>
            <w:shd w:val="clear" w:color="auto" w:fill="FFFFFF" w:themeFill="background1"/>
          </w:tcPr>
          <w:p w14:paraId="6F520213"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p>
        </w:tc>
        <w:tc>
          <w:tcPr>
            <w:tcW w:w="5580" w:type="dxa"/>
            <w:tcBorders>
              <w:bottom w:val="single" w:sz="12" w:space="0" w:color="auto"/>
            </w:tcBorders>
            <w:shd w:val="clear" w:color="auto" w:fill="FFFFFF" w:themeFill="background1"/>
          </w:tcPr>
          <w:p w14:paraId="38269102"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4. </w:t>
            </w:r>
            <w:bookmarkStart w:id="59" w:name="_Hlk135037135"/>
            <w:proofErr w:type="spellStart"/>
            <w:r w:rsidRPr="00836440">
              <w:rPr>
                <w:rFonts w:ascii="Times New Roman" w:eastAsia="Calibri" w:hAnsi="Times New Roman" w:cs="Times New Roman"/>
                <w:bCs/>
                <w:sz w:val="24"/>
                <w:szCs w:val="24"/>
              </w:rPr>
              <w:t>Rock</w:t>
            </w:r>
            <w:proofErr w:type="spellEnd"/>
            <w:r w:rsidRPr="00836440">
              <w:rPr>
                <w:rFonts w:ascii="Times New Roman" w:eastAsia="Calibri" w:hAnsi="Times New Roman" w:cs="Times New Roman"/>
                <w:bCs/>
                <w:sz w:val="24"/>
                <w:szCs w:val="24"/>
              </w:rPr>
              <w:t xml:space="preserve"> ID </w:t>
            </w:r>
            <w:proofErr w:type="spellStart"/>
            <w:r w:rsidRPr="00836440">
              <w:rPr>
                <w:rFonts w:ascii="Times New Roman" w:eastAsia="Calibri" w:hAnsi="Times New Roman" w:cs="Times New Roman"/>
                <w:bCs/>
                <w:sz w:val="24"/>
                <w:szCs w:val="24"/>
              </w:rPr>
              <w:t>Junior</w:t>
            </w:r>
            <w:proofErr w:type="spellEnd"/>
            <w:r w:rsidRPr="00836440">
              <w:rPr>
                <w:rFonts w:ascii="Times New Roman" w:eastAsia="Calibri" w:hAnsi="Times New Roman" w:cs="Times New Roman"/>
                <w:bCs/>
                <w:sz w:val="24"/>
                <w:szCs w:val="24"/>
              </w:rPr>
              <w:t xml:space="preserve"> ir gimnazijos choras,</w:t>
            </w:r>
          </w:p>
          <w:p w14:paraId="3A95C82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Nemenčinės Gedimino gimnazija</w:t>
            </w:r>
            <w:bookmarkEnd w:id="59"/>
          </w:p>
        </w:tc>
        <w:tc>
          <w:tcPr>
            <w:tcW w:w="2231" w:type="dxa"/>
            <w:tcBorders>
              <w:bottom w:val="single" w:sz="12" w:space="0" w:color="auto"/>
            </w:tcBorders>
            <w:shd w:val="clear" w:color="auto" w:fill="FFFFFF" w:themeFill="background1"/>
          </w:tcPr>
          <w:p w14:paraId="1F2D4702"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b/>
                <w:sz w:val="24"/>
                <w:szCs w:val="24"/>
                <w:lang w:eastAsia="lt-LT"/>
              </w:rPr>
            </w:pPr>
            <w:bookmarkStart w:id="60" w:name="_Hlk135037154"/>
            <w:r w:rsidRPr="00836440">
              <w:rPr>
                <w:rFonts w:ascii="Times New Roman" w:eastAsia="Calibri" w:hAnsi="Times New Roman" w:cs="Times New Roman"/>
                <w:b/>
                <w:sz w:val="24"/>
                <w:szCs w:val="24"/>
                <w:lang w:eastAsia="lt-LT"/>
              </w:rPr>
              <w:t>Specialus apdovanojamas</w:t>
            </w:r>
            <w:bookmarkEnd w:id="60"/>
          </w:p>
        </w:tc>
      </w:tr>
      <w:tr w:rsidR="00A928D8" w:rsidRPr="00836440" w14:paraId="54B59AFD" w14:textId="77777777" w:rsidTr="009E7774">
        <w:trPr>
          <w:trHeight w:val="405"/>
        </w:trPr>
        <w:tc>
          <w:tcPr>
            <w:tcW w:w="1980" w:type="dxa"/>
            <w:vMerge w:val="restart"/>
            <w:tcBorders>
              <w:top w:val="single" w:sz="12" w:space="0" w:color="auto"/>
            </w:tcBorders>
            <w:shd w:val="clear" w:color="auto" w:fill="FFFFFF" w:themeFill="background1"/>
          </w:tcPr>
          <w:p w14:paraId="3F97069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color w:val="FF0000"/>
                <w:sz w:val="24"/>
                <w:szCs w:val="24"/>
              </w:rPr>
            </w:pPr>
            <w:r w:rsidRPr="00836440">
              <w:rPr>
                <w:rFonts w:ascii="Times New Roman" w:eastAsia="Calibri" w:hAnsi="Times New Roman" w:cs="Times New Roman"/>
                <w:bCs/>
                <w:sz w:val="24"/>
                <w:szCs w:val="24"/>
              </w:rPr>
              <w:t>Folkloro kolektyvai</w:t>
            </w:r>
          </w:p>
        </w:tc>
        <w:tc>
          <w:tcPr>
            <w:tcW w:w="5580" w:type="dxa"/>
            <w:tcBorders>
              <w:top w:val="single" w:sz="12" w:space="0" w:color="auto"/>
            </w:tcBorders>
            <w:shd w:val="clear" w:color="auto" w:fill="FFFFFF" w:themeFill="background1"/>
          </w:tcPr>
          <w:p w14:paraId="1FE57EFE"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1. </w:t>
            </w:r>
            <w:bookmarkStart w:id="61" w:name="_Hlk135036982"/>
            <w:r w:rsidRPr="00836440">
              <w:rPr>
                <w:rFonts w:ascii="Times New Roman" w:eastAsia="Calibri" w:hAnsi="Times New Roman" w:cs="Times New Roman"/>
                <w:bCs/>
                <w:sz w:val="24"/>
                <w:szCs w:val="24"/>
              </w:rPr>
              <w:t>Folklorinis ansamblis „Aušrelė“,</w:t>
            </w:r>
          </w:p>
          <w:p w14:paraId="42459477"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Kalvelių „Aušros“</w:t>
            </w:r>
            <w:r w:rsidRPr="001E7A8B">
              <w:rPr>
                <w:rFonts w:ascii="Times New Roman" w:eastAsia="Calibri" w:hAnsi="Times New Roman" w:cs="Times New Roman"/>
                <w:bCs/>
                <w:sz w:val="24"/>
                <w:szCs w:val="24"/>
              </w:rPr>
              <w:t xml:space="preserve"> </w:t>
            </w:r>
            <w:r w:rsidRPr="00836440">
              <w:rPr>
                <w:rFonts w:ascii="Times New Roman" w:eastAsia="Calibri" w:hAnsi="Times New Roman" w:cs="Times New Roman"/>
                <w:bCs/>
                <w:sz w:val="24"/>
                <w:szCs w:val="24"/>
              </w:rPr>
              <w:t xml:space="preserve">gimnazija </w:t>
            </w:r>
            <w:bookmarkEnd w:id="61"/>
          </w:p>
        </w:tc>
        <w:tc>
          <w:tcPr>
            <w:tcW w:w="2231" w:type="dxa"/>
            <w:tcBorders>
              <w:top w:val="single" w:sz="12" w:space="0" w:color="auto"/>
            </w:tcBorders>
            <w:shd w:val="clear" w:color="auto" w:fill="FFFFFF" w:themeFill="background1"/>
          </w:tcPr>
          <w:p w14:paraId="025D69EF"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w:t>
            </w:r>
          </w:p>
        </w:tc>
      </w:tr>
      <w:tr w:rsidR="00A928D8" w:rsidRPr="00836440" w14:paraId="416C8BE9" w14:textId="77777777" w:rsidTr="009E7774">
        <w:trPr>
          <w:trHeight w:val="690"/>
        </w:trPr>
        <w:tc>
          <w:tcPr>
            <w:tcW w:w="1980" w:type="dxa"/>
            <w:vMerge/>
            <w:shd w:val="clear" w:color="auto" w:fill="FFFFFF" w:themeFill="background1"/>
          </w:tcPr>
          <w:p w14:paraId="5607B959"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color w:val="FF0000"/>
                <w:sz w:val="24"/>
                <w:szCs w:val="24"/>
              </w:rPr>
            </w:pPr>
          </w:p>
        </w:tc>
        <w:tc>
          <w:tcPr>
            <w:tcW w:w="5580" w:type="dxa"/>
            <w:shd w:val="clear" w:color="auto" w:fill="FFFFFF" w:themeFill="background1"/>
          </w:tcPr>
          <w:p w14:paraId="015E6939"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2. </w:t>
            </w:r>
            <w:bookmarkStart w:id="62" w:name="_Hlk135037047"/>
            <w:r w:rsidRPr="00836440">
              <w:rPr>
                <w:rFonts w:ascii="Times New Roman" w:eastAsia="Calibri" w:hAnsi="Times New Roman" w:cs="Times New Roman"/>
                <w:bCs/>
                <w:sz w:val="24"/>
                <w:szCs w:val="24"/>
              </w:rPr>
              <w:t>Folkloro kolektyvas „</w:t>
            </w:r>
            <w:proofErr w:type="spellStart"/>
            <w:r w:rsidRPr="00836440">
              <w:rPr>
                <w:rFonts w:ascii="Times New Roman" w:eastAsia="Calibri" w:hAnsi="Times New Roman" w:cs="Times New Roman"/>
                <w:bCs/>
                <w:sz w:val="24"/>
                <w:szCs w:val="24"/>
              </w:rPr>
              <w:t>Boróweczka</w:t>
            </w:r>
            <w:proofErr w:type="spellEnd"/>
            <w:r w:rsidRPr="00836440">
              <w:rPr>
                <w:rFonts w:ascii="Times New Roman" w:eastAsia="Calibri" w:hAnsi="Times New Roman" w:cs="Times New Roman"/>
                <w:bCs/>
                <w:sz w:val="24"/>
                <w:szCs w:val="24"/>
              </w:rPr>
              <w:t>“,</w:t>
            </w:r>
          </w:p>
          <w:p w14:paraId="1DF753AD"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Juodšilių šv. Uršulės </w:t>
            </w:r>
            <w:proofErr w:type="spellStart"/>
            <w:r w:rsidRPr="00836440">
              <w:rPr>
                <w:rFonts w:ascii="Times New Roman" w:eastAsia="Calibri" w:hAnsi="Times New Roman" w:cs="Times New Roman"/>
                <w:bCs/>
                <w:sz w:val="24"/>
                <w:szCs w:val="24"/>
              </w:rPr>
              <w:t>Leduchovskos</w:t>
            </w:r>
            <w:proofErr w:type="spellEnd"/>
            <w:r w:rsidRPr="00836440">
              <w:rPr>
                <w:rFonts w:ascii="Times New Roman" w:eastAsia="Calibri" w:hAnsi="Times New Roman" w:cs="Times New Roman"/>
                <w:bCs/>
                <w:sz w:val="24"/>
                <w:szCs w:val="24"/>
              </w:rPr>
              <w:t xml:space="preserve"> gimnazija</w:t>
            </w:r>
            <w:bookmarkEnd w:id="62"/>
          </w:p>
        </w:tc>
        <w:tc>
          <w:tcPr>
            <w:tcW w:w="2231" w:type="dxa"/>
            <w:shd w:val="clear" w:color="auto" w:fill="FFFFFF" w:themeFill="background1"/>
          </w:tcPr>
          <w:p w14:paraId="3451CE85"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II</w:t>
            </w:r>
          </w:p>
        </w:tc>
      </w:tr>
      <w:tr w:rsidR="00A928D8" w:rsidRPr="00836440" w14:paraId="1B2E1834" w14:textId="77777777" w:rsidTr="009E7774">
        <w:trPr>
          <w:trHeight w:val="647"/>
        </w:trPr>
        <w:tc>
          <w:tcPr>
            <w:tcW w:w="1980" w:type="dxa"/>
            <w:vMerge/>
            <w:shd w:val="clear" w:color="auto" w:fill="FFFFFF" w:themeFill="background1"/>
          </w:tcPr>
          <w:p w14:paraId="7C4045B1"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color w:val="FF0000"/>
                <w:sz w:val="24"/>
                <w:szCs w:val="24"/>
              </w:rPr>
            </w:pPr>
          </w:p>
        </w:tc>
        <w:tc>
          <w:tcPr>
            <w:tcW w:w="5580" w:type="dxa"/>
            <w:shd w:val="clear" w:color="auto" w:fill="FFFFFF" w:themeFill="background1"/>
          </w:tcPr>
          <w:p w14:paraId="48BE89F1"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 xml:space="preserve">3. </w:t>
            </w:r>
            <w:bookmarkStart w:id="63" w:name="_Hlk135037082"/>
            <w:r w:rsidRPr="00836440">
              <w:rPr>
                <w:rFonts w:ascii="Times New Roman" w:eastAsia="Calibri" w:hAnsi="Times New Roman" w:cs="Times New Roman"/>
                <w:bCs/>
                <w:sz w:val="24"/>
                <w:szCs w:val="24"/>
              </w:rPr>
              <w:t>Etnografinis ansamblis „</w:t>
            </w:r>
            <w:proofErr w:type="spellStart"/>
            <w:r w:rsidRPr="00836440">
              <w:rPr>
                <w:rFonts w:ascii="Times New Roman" w:eastAsia="Calibri" w:hAnsi="Times New Roman" w:cs="Times New Roman"/>
                <w:bCs/>
                <w:sz w:val="24"/>
                <w:szCs w:val="24"/>
              </w:rPr>
              <w:t>Ramtatūris</w:t>
            </w:r>
            <w:proofErr w:type="spellEnd"/>
            <w:r w:rsidRPr="00836440">
              <w:rPr>
                <w:rFonts w:ascii="Times New Roman" w:eastAsia="Calibri" w:hAnsi="Times New Roman" w:cs="Times New Roman"/>
                <w:bCs/>
                <w:sz w:val="24"/>
                <w:szCs w:val="24"/>
              </w:rPr>
              <w:t>“,</w:t>
            </w:r>
          </w:p>
          <w:p w14:paraId="50BEB918" w14:textId="77777777" w:rsidR="00A928D8" w:rsidRPr="00836440" w:rsidRDefault="00A928D8" w:rsidP="009E7774">
            <w:pPr>
              <w:shd w:val="clear" w:color="auto" w:fill="FFFFFF" w:themeFill="background1"/>
              <w:spacing w:after="0" w:line="240" w:lineRule="auto"/>
              <w:rPr>
                <w:rFonts w:ascii="Times New Roman" w:eastAsia="Calibri" w:hAnsi="Times New Roman" w:cs="Times New Roman"/>
                <w:bCs/>
                <w:sz w:val="24"/>
                <w:szCs w:val="24"/>
              </w:rPr>
            </w:pPr>
            <w:r w:rsidRPr="00836440">
              <w:rPr>
                <w:rFonts w:ascii="Times New Roman" w:eastAsia="Calibri" w:hAnsi="Times New Roman" w:cs="Times New Roman"/>
                <w:bCs/>
                <w:sz w:val="24"/>
                <w:szCs w:val="24"/>
              </w:rPr>
              <w:t>Pagirių gimnazija</w:t>
            </w:r>
            <w:bookmarkEnd w:id="63"/>
          </w:p>
        </w:tc>
        <w:tc>
          <w:tcPr>
            <w:tcW w:w="2231" w:type="dxa"/>
            <w:shd w:val="clear" w:color="auto" w:fill="FFFFFF" w:themeFill="background1"/>
          </w:tcPr>
          <w:p w14:paraId="3FCF9FB1" w14:textId="77777777" w:rsidR="00A928D8" w:rsidRPr="00836440" w:rsidRDefault="00A928D8" w:rsidP="009E7774">
            <w:pPr>
              <w:shd w:val="clear" w:color="auto" w:fill="FFFFFF" w:themeFill="background1"/>
              <w:spacing w:after="0" w:line="240" w:lineRule="auto"/>
              <w:jc w:val="center"/>
              <w:rPr>
                <w:rFonts w:ascii="Times New Roman" w:eastAsia="Calibri" w:hAnsi="Times New Roman" w:cs="Times New Roman"/>
                <w:sz w:val="24"/>
                <w:szCs w:val="24"/>
              </w:rPr>
            </w:pPr>
            <w:r w:rsidRPr="00836440">
              <w:rPr>
                <w:rFonts w:ascii="Times New Roman" w:eastAsia="Calibri" w:hAnsi="Times New Roman" w:cs="Times New Roman"/>
                <w:b/>
                <w:sz w:val="24"/>
                <w:szCs w:val="24"/>
              </w:rPr>
              <w:t>III</w:t>
            </w:r>
          </w:p>
        </w:tc>
      </w:tr>
    </w:tbl>
    <w:p w14:paraId="526340A1" w14:textId="77777777" w:rsidR="00A928D8" w:rsidRPr="001E7A8B" w:rsidRDefault="00A928D8" w:rsidP="00A928D8">
      <w:pPr>
        <w:shd w:val="clear" w:color="auto" w:fill="FFFFFF" w:themeFill="background1"/>
        <w:spacing w:after="0" w:line="240" w:lineRule="auto"/>
        <w:jc w:val="both"/>
        <w:rPr>
          <w:rFonts w:ascii="Times New Roman" w:eastAsia="Times New Roman" w:hAnsi="Times New Roman" w:cs="Times New Roman"/>
          <w:kern w:val="0"/>
          <w:sz w:val="24"/>
          <w:szCs w:val="24"/>
          <w:lang w:eastAsia="lt-LT"/>
          <w14:ligatures w14:val="none"/>
        </w:rPr>
      </w:pPr>
    </w:p>
    <w:p w14:paraId="44B3541A" w14:textId="77777777" w:rsidR="00A928D8" w:rsidRPr="001E7A8B" w:rsidRDefault="00A928D8" w:rsidP="00A928D8">
      <w:pPr>
        <w:shd w:val="clear" w:color="auto" w:fill="FFFFFF" w:themeFill="background1"/>
        <w:spacing w:after="0" w:line="240" w:lineRule="auto"/>
        <w:ind w:firstLine="851"/>
        <w:jc w:val="both"/>
        <w:rPr>
          <w:rFonts w:ascii="Times New Roman" w:eastAsia="Times New Roman" w:hAnsi="Times New Roman" w:cs="Times New Roman"/>
          <w:b/>
          <w:kern w:val="0"/>
          <w:sz w:val="24"/>
          <w:szCs w:val="24"/>
          <w:lang w:eastAsia="lt-LT"/>
          <w14:ligatures w14:val="none"/>
        </w:rPr>
      </w:pPr>
      <w:r w:rsidRPr="001E7A8B">
        <w:rPr>
          <w:rFonts w:ascii="Times New Roman" w:eastAsia="Times New Roman" w:hAnsi="Times New Roman" w:cs="Times New Roman"/>
          <w:kern w:val="0"/>
          <w:sz w:val="24"/>
          <w:szCs w:val="24"/>
          <w:lang w:eastAsia="lt-LT"/>
          <w14:ligatures w14:val="none"/>
        </w:rPr>
        <w:t>2022 m. respublikinio Klaipėdos universiteto absolventų mokyklinių teatrų festivalio „Aitvarai“ laureate</w:t>
      </w:r>
      <w:r w:rsidRPr="001E7A8B">
        <w:rPr>
          <w:rFonts w:ascii="Times New Roman" w:eastAsia="SimSun" w:hAnsi="Times New Roman" w:cs="Times New Roman"/>
          <w:kern w:val="0"/>
          <w:sz w:val="24"/>
          <w:szCs w:val="24"/>
          <w:lang w:eastAsia="zh-CN"/>
          <w14:ligatures w14:val="none"/>
        </w:rPr>
        <w:t xml:space="preserve"> tapo </w:t>
      </w:r>
      <w:r w:rsidRPr="001E7A8B">
        <w:rPr>
          <w:rFonts w:ascii="Times New Roman" w:eastAsia="Times New Roman" w:hAnsi="Times New Roman" w:cs="Times New Roman"/>
          <w:kern w:val="0"/>
          <w:sz w:val="24"/>
          <w:szCs w:val="24"/>
          <w:lang w:eastAsia="lt-LT"/>
          <w14:ligatures w14:val="none"/>
        </w:rPr>
        <w:t xml:space="preserve">Pagirių gimnazijos teatro studija „Faktas“, kuriai vadovauja Klaipėdos universiteto absolventas, aktorius, režisierius, teatro mokytojas ekspertas Vidmantas </w:t>
      </w:r>
      <w:proofErr w:type="spellStart"/>
      <w:r w:rsidRPr="001E7A8B">
        <w:rPr>
          <w:rFonts w:ascii="Times New Roman" w:eastAsia="Times New Roman" w:hAnsi="Times New Roman" w:cs="Times New Roman"/>
          <w:kern w:val="0"/>
          <w:sz w:val="24"/>
          <w:szCs w:val="24"/>
          <w:lang w:eastAsia="lt-LT"/>
          <w14:ligatures w14:val="none"/>
        </w:rPr>
        <w:t>Fijalkauskas</w:t>
      </w:r>
      <w:proofErr w:type="spellEnd"/>
      <w:r w:rsidRPr="001E7A8B">
        <w:rPr>
          <w:rFonts w:ascii="Times New Roman" w:eastAsia="Times New Roman" w:hAnsi="Times New Roman" w:cs="Times New Roman"/>
          <w:kern w:val="0"/>
          <w:sz w:val="24"/>
          <w:szCs w:val="24"/>
          <w:lang w:eastAsia="lt-LT"/>
          <w14:ligatures w14:val="none"/>
        </w:rPr>
        <w:t>.</w:t>
      </w:r>
    </w:p>
    <w:p w14:paraId="2D12D72E" w14:textId="2E49C795" w:rsidR="00A928D8" w:rsidRPr="00F00592" w:rsidRDefault="00A928D8" w:rsidP="00A928D8">
      <w:pPr>
        <w:shd w:val="clear" w:color="auto" w:fill="FFFFFF" w:themeFill="background1"/>
        <w:spacing w:after="0" w:line="240" w:lineRule="auto"/>
        <w:ind w:firstLine="851"/>
        <w:jc w:val="both"/>
        <w:rPr>
          <w:rFonts w:ascii="Times New Roman" w:eastAsia="Times New Roman" w:hAnsi="Times New Roman" w:cs="Times New Roman"/>
          <w:b/>
          <w:kern w:val="0"/>
          <w:sz w:val="28"/>
          <w:szCs w:val="28"/>
          <w:lang w:eastAsia="lt-LT"/>
          <w14:ligatures w14:val="none"/>
        </w:rPr>
      </w:pPr>
      <w:r w:rsidRPr="001E7A8B">
        <w:rPr>
          <w:rFonts w:ascii="Times New Roman" w:eastAsia="Calibri" w:hAnsi="Times New Roman" w:cs="Times New Roman"/>
          <w:kern w:val="0"/>
          <w:sz w:val="24"/>
          <w:szCs w:val="24"/>
          <w:lang w:eastAsia="zh-CN"/>
          <w14:ligatures w14:val="none"/>
        </w:rPr>
        <w:t xml:space="preserve">2023 m. </w:t>
      </w:r>
      <w:r>
        <w:rPr>
          <w:rFonts w:ascii="Times New Roman" w:eastAsia="Calibri" w:hAnsi="Times New Roman" w:cs="Times New Roman"/>
          <w:kern w:val="0"/>
          <w:sz w:val="24"/>
          <w:szCs w:val="24"/>
          <w:lang w:eastAsia="zh-CN"/>
          <w14:ligatures w14:val="none"/>
        </w:rPr>
        <w:t>įvyko</w:t>
      </w:r>
      <w:r w:rsidRPr="001E7A8B">
        <w:rPr>
          <w:rFonts w:ascii="Times New Roman" w:eastAsia="Calibri" w:hAnsi="Times New Roman" w:cs="Times New Roman"/>
          <w:kern w:val="0"/>
          <w:sz w:val="24"/>
          <w:szCs w:val="24"/>
          <w:lang w:eastAsia="zh-CN"/>
          <w14:ligatures w14:val="none"/>
        </w:rPr>
        <w:t xml:space="preserve"> VIII </w:t>
      </w:r>
      <w:r w:rsidRPr="00D436FD">
        <w:rPr>
          <w:rFonts w:ascii="Times New Roman" w:eastAsia="Calibri" w:hAnsi="Times New Roman" w:cs="Times New Roman"/>
          <w:kern w:val="0"/>
          <w:sz w:val="24"/>
          <w:szCs w:val="24"/>
          <w:lang w:eastAsia="zh-CN"/>
          <w14:ligatures w14:val="none"/>
        </w:rPr>
        <w:t xml:space="preserve">rajoninis </w:t>
      </w:r>
      <w:r w:rsidRPr="001E7A8B">
        <w:rPr>
          <w:rFonts w:ascii="Times New Roman" w:eastAsia="Calibri" w:hAnsi="Times New Roman" w:cs="Times New Roman"/>
          <w:kern w:val="0"/>
          <w:sz w:val="24"/>
          <w:szCs w:val="24"/>
          <w:lang w:eastAsia="zh-CN"/>
          <w14:ligatures w14:val="none"/>
        </w:rPr>
        <w:t xml:space="preserve">savivaldybės mokyklų lenkų mokomąja kalba </w:t>
      </w:r>
      <w:r w:rsidRPr="001E7A8B">
        <w:rPr>
          <w:rFonts w:ascii="Times New Roman" w:eastAsia="Calibri" w:hAnsi="Times New Roman" w:cs="Times New Roman"/>
          <w:kern w:val="0"/>
          <w:sz w:val="24"/>
          <w:szCs w:val="24"/>
          <w:lang w:eastAsia="lt-LT"/>
          <w14:ligatures w14:val="none"/>
        </w:rPr>
        <w:t>mokyklinių teatrų festivalis ,,</w:t>
      </w:r>
      <w:proofErr w:type="spellStart"/>
      <w:r w:rsidRPr="001E7A8B">
        <w:rPr>
          <w:rFonts w:ascii="Times New Roman" w:eastAsia="Calibri" w:hAnsi="Times New Roman" w:cs="Times New Roman"/>
          <w:kern w:val="0"/>
          <w:sz w:val="24"/>
          <w:szCs w:val="24"/>
          <w:lang w:eastAsia="lt-LT"/>
          <w14:ligatures w14:val="none"/>
        </w:rPr>
        <w:t>Mim</w:t>
      </w:r>
      <w:proofErr w:type="spellEnd"/>
      <w:r w:rsidRPr="001E7A8B">
        <w:rPr>
          <w:rFonts w:ascii="Times New Roman" w:eastAsia="Calibri" w:hAnsi="Times New Roman" w:cs="Times New Roman"/>
          <w:kern w:val="0"/>
          <w:sz w:val="24"/>
          <w:szCs w:val="24"/>
          <w:lang w:eastAsia="lt-LT"/>
          <w14:ligatures w14:val="none"/>
        </w:rPr>
        <w:t xml:space="preserve">* 2023“, </w:t>
      </w:r>
      <w:r w:rsidRPr="001E7A8B">
        <w:rPr>
          <w:rFonts w:ascii="Times New Roman" w:eastAsia="Calibri" w:hAnsi="Times New Roman" w:cs="Times New Roman"/>
          <w:kern w:val="0"/>
          <w:sz w:val="24"/>
          <w:szCs w:val="24"/>
          <w14:ligatures w14:val="none"/>
        </w:rPr>
        <w:t>kuriame dalyvavo 9 mokykliniai teatrai, iš jų 4 teatrai laimėjo prizines I–III vietas</w:t>
      </w:r>
      <w:r>
        <w:rPr>
          <w:rFonts w:ascii="Times New Roman" w:eastAsia="Calibri" w:hAnsi="Times New Roman" w:cs="Times New Roman"/>
          <w:kern w:val="0"/>
          <w:sz w:val="24"/>
          <w:szCs w:val="24"/>
          <w14:ligatures w14:val="none"/>
        </w:rPr>
        <w:t>, o</w:t>
      </w:r>
      <w:r w:rsidRPr="001E7A8B">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t xml:space="preserve"> </w:t>
      </w:r>
      <w:r w:rsidRPr="00DE796D">
        <w:rPr>
          <w:rFonts w:ascii="Times New Roman" w:eastAsia="Calibri" w:hAnsi="Times New Roman" w:cs="Times New Roman"/>
          <w:kern w:val="0"/>
          <w:sz w:val="24"/>
          <w:szCs w:val="24"/>
          <w14:ligatures w14:val="none"/>
        </w:rPr>
        <w:t>Egliškių šv. Jono Bosko gimnazij</w:t>
      </w:r>
      <w:r>
        <w:rPr>
          <w:rFonts w:ascii="Times New Roman" w:eastAsia="Calibri" w:hAnsi="Times New Roman" w:cs="Times New Roman"/>
          <w:kern w:val="0"/>
          <w:sz w:val="24"/>
          <w:szCs w:val="24"/>
          <w14:ligatures w14:val="none"/>
        </w:rPr>
        <w:t>os t</w:t>
      </w:r>
      <w:r w:rsidRPr="00DE796D">
        <w:rPr>
          <w:rFonts w:ascii="Times New Roman" w:eastAsia="Calibri" w:hAnsi="Times New Roman" w:cs="Times New Roman"/>
          <w:kern w:val="0"/>
          <w:sz w:val="24"/>
          <w:szCs w:val="24"/>
          <w14:ligatures w14:val="none"/>
        </w:rPr>
        <w:t>eatro grupė „Perlas“</w:t>
      </w:r>
      <w:r>
        <w:rPr>
          <w:rFonts w:ascii="Times New Roman" w:eastAsia="Calibri" w:hAnsi="Times New Roman" w:cs="Times New Roman"/>
          <w:kern w:val="0"/>
          <w:sz w:val="24"/>
          <w:szCs w:val="24"/>
          <w14:ligatures w14:val="none"/>
        </w:rPr>
        <w:t xml:space="preserve"> </w:t>
      </w:r>
      <w:r w:rsidRPr="00DE796D">
        <w:t xml:space="preserve"> / </w:t>
      </w:r>
      <w:r w:rsidRPr="00DE796D">
        <w:rPr>
          <w:rFonts w:ascii="Times New Roman" w:hAnsi="Times New Roman" w:cs="Times New Roman"/>
          <w:sz w:val="24"/>
          <w:szCs w:val="24"/>
        </w:rPr>
        <w:t>„</w:t>
      </w:r>
      <w:proofErr w:type="spellStart"/>
      <w:r w:rsidRPr="00DE796D">
        <w:rPr>
          <w:rFonts w:ascii="Times New Roman" w:hAnsi="Times New Roman" w:cs="Times New Roman"/>
          <w:sz w:val="24"/>
          <w:szCs w:val="24"/>
        </w:rPr>
        <w:t>Perła</w:t>
      </w:r>
      <w:proofErr w:type="spellEnd"/>
      <w:r w:rsidRPr="00DE796D">
        <w:rPr>
          <w:rFonts w:ascii="Times New Roman" w:hAnsi="Times New Roman" w:cs="Times New Roman"/>
          <w:sz w:val="24"/>
          <w:szCs w:val="24"/>
        </w:rPr>
        <w:t>“</w:t>
      </w:r>
      <w:r>
        <w:t xml:space="preserve"> </w:t>
      </w:r>
      <w:r w:rsidRPr="00DE796D">
        <w:rPr>
          <w:rFonts w:ascii="Times New Roman" w:hAnsi="Times New Roman" w:cs="Times New Roman"/>
          <w:sz w:val="24"/>
          <w:szCs w:val="24"/>
        </w:rPr>
        <w:t>r</w:t>
      </w:r>
      <w:r w:rsidRPr="00DE796D">
        <w:rPr>
          <w:rFonts w:ascii="Times New Roman" w:eastAsia="Calibri" w:hAnsi="Times New Roman" w:cs="Times New Roman"/>
          <w:kern w:val="0"/>
          <w:sz w:val="24"/>
          <w:szCs w:val="24"/>
          <w14:ligatures w14:val="none"/>
        </w:rPr>
        <w:t>espublikini</w:t>
      </w:r>
      <w:r>
        <w:rPr>
          <w:rFonts w:ascii="Times New Roman" w:eastAsia="Calibri" w:hAnsi="Times New Roman" w:cs="Times New Roman"/>
          <w:kern w:val="0"/>
          <w:sz w:val="24"/>
          <w:szCs w:val="24"/>
          <w14:ligatures w14:val="none"/>
        </w:rPr>
        <w:t>ame</w:t>
      </w:r>
      <w:r w:rsidRPr="00DE796D">
        <w:rPr>
          <w:rFonts w:ascii="Times New Roman" w:eastAsia="Calibri" w:hAnsi="Times New Roman" w:cs="Times New Roman"/>
          <w:kern w:val="0"/>
          <w:sz w:val="24"/>
          <w:szCs w:val="24"/>
          <w14:ligatures w14:val="none"/>
        </w:rPr>
        <w:t xml:space="preserve"> mokyklinių teatrų festival</w:t>
      </w:r>
      <w:r>
        <w:rPr>
          <w:rFonts w:ascii="Times New Roman" w:eastAsia="Calibri" w:hAnsi="Times New Roman" w:cs="Times New Roman"/>
          <w:kern w:val="0"/>
          <w:sz w:val="24"/>
          <w:szCs w:val="24"/>
          <w14:ligatures w14:val="none"/>
        </w:rPr>
        <w:t xml:space="preserve">yje užėmė </w:t>
      </w:r>
      <w:r w:rsidRPr="008C5095">
        <w:rPr>
          <w:rFonts w:ascii="Times New Roman" w:eastAsia="Calibri" w:hAnsi="Times New Roman" w:cs="Times New Roman"/>
          <w:b/>
          <w:bCs/>
          <w:kern w:val="0"/>
          <w:sz w:val="24"/>
          <w:szCs w:val="24"/>
          <w14:ligatures w14:val="none"/>
        </w:rPr>
        <w:t>II</w:t>
      </w:r>
      <w:r>
        <w:rPr>
          <w:rFonts w:ascii="Times New Roman" w:eastAsia="Calibri" w:hAnsi="Times New Roman" w:cs="Times New Roman"/>
          <w:kern w:val="0"/>
          <w:sz w:val="24"/>
          <w:szCs w:val="24"/>
          <w14:ligatures w14:val="none"/>
        </w:rPr>
        <w:t xml:space="preserve"> vietą.</w:t>
      </w:r>
    </w:p>
    <w:p w14:paraId="5FBC87D7" w14:textId="77777777" w:rsidR="00F00592" w:rsidRPr="00F00592" w:rsidRDefault="00F00592" w:rsidP="00F00592">
      <w:pPr>
        <w:shd w:val="clear" w:color="auto" w:fill="FFFFFF"/>
        <w:spacing w:after="0" w:line="240" w:lineRule="auto"/>
        <w:rPr>
          <w:rFonts w:ascii="Times New Roman" w:eastAsia="Times New Roman" w:hAnsi="Times New Roman" w:cs="Times New Roman"/>
          <w:b/>
          <w:kern w:val="0"/>
          <w:sz w:val="28"/>
          <w:szCs w:val="28"/>
          <w:lang w:eastAsia="lt-LT"/>
          <w14:ligatures w14:val="none"/>
        </w:rPr>
      </w:pPr>
    </w:p>
    <w:p w14:paraId="71DAA890" w14:textId="77777777" w:rsidR="00F00592" w:rsidRPr="00F00592" w:rsidRDefault="00F00592" w:rsidP="00F00592">
      <w:pPr>
        <w:spacing w:after="0" w:line="240" w:lineRule="auto"/>
        <w:ind w:firstLine="851"/>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w:t>
      </w:r>
      <w:proofErr w:type="spellStart"/>
      <w:r w:rsidRPr="00F00592">
        <w:rPr>
          <w:rFonts w:ascii="Times New Roman" w:eastAsia="Calibri" w:hAnsi="Times New Roman" w:cs="Times New Roman"/>
          <w:b/>
          <w:kern w:val="0"/>
          <w:sz w:val="24"/>
          <w:szCs w:val="24"/>
          <w14:ligatures w14:val="none"/>
        </w:rPr>
        <w:t>Mim</w:t>
      </w:r>
      <w:proofErr w:type="spellEnd"/>
      <w:r w:rsidRPr="00F00592">
        <w:rPr>
          <w:rFonts w:ascii="Times New Roman" w:eastAsia="Calibri" w:hAnsi="Times New Roman" w:cs="Times New Roman"/>
          <w:b/>
          <w:kern w:val="0"/>
          <w:sz w:val="24"/>
          <w:szCs w:val="24"/>
          <w14:ligatures w14:val="none"/>
        </w:rPr>
        <w:t>* 2023“  nugalėtojai</w:t>
      </w:r>
    </w:p>
    <w:p w14:paraId="6C81A102" w14:textId="77777777" w:rsidR="00F00592" w:rsidRPr="00F00592" w:rsidRDefault="00F00592" w:rsidP="00F00592">
      <w:pPr>
        <w:spacing w:after="0" w:line="240" w:lineRule="auto"/>
        <w:ind w:firstLine="851"/>
        <w:rPr>
          <w:rFonts w:ascii="Times New Roman" w:eastAsia="Calibri" w:hAnsi="Times New Roman" w:cs="Times New Roman"/>
          <w:b/>
          <w:kern w:val="0"/>
          <w:sz w:val="24"/>
          <w:szCs w:val="24"/>
          <w14:ligatures w14:val="none"/>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2296"/>
        <w:gridCol w:w="3828"/>
        <w:gridCol w:w="2126"/>
        <w:gridCol w:w="992"/>
      </w:tblGrid>
      <w:tr w:rsidR="00F00592" w:rsidRPr="00F00592" w14:paraId="18AB8877" w14:textId="77777777" w:rsidTr="00456784">
        <w:trPr>
          <w:trHeight w:val="353"/>
        </w:trPr>
        <w:tc>
          <w:tcPr>
            <w:tcW w:w="681" w:type="dxa"/>
            <w:shd w:val="clear" w:color="auto" w:fill="auto"/>
          </w:tcPr>
          <w:p w14:paraId="440ABDF1"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
                <w:bCs/>
                <w:color w:val="222222"/>
                <w:kern w:val="0"/>
                <w:sz w:val="24"/>
                <w:szCs w:val="24"/>
                <w:lang w:eastAsia="lt-LT"/>
                <w14:ligatures w14:val="none"/>
              </w:rPr>
            </w:pPr>
            <w:r w:rsidRPr="00F00592">
              <w:rPr>
                <w:rFonts w:ascii="Times New Roman" w:eastAsia="Times New Roman" w:hAnsi="Times New Roman" w:cs="Times New Roman"/>
                <w:b/>
                <w:bCs/>
                <w:color w:val="222222"/>
                <w:kern w:val="0"/>
                <w:sz w:val="24"/>
                <w:szCs w:val="24"/>
                <w:lang w:eastAsia="lt-LT"/>
                <w14:ligatures w14:val="none"/>
              </w:rPr>
              <w:t>Eil. Nr.</w:t>
            </w:r>
          </w:p>
        </w:tc>
        <w:tc>
          <w:tcPr>
            <w:tcW w:w="2296" w:type="dxa"/>
            <w:shd w:val="clear" w:color="auto" w:fill="auto"/>
          </w:tcPr>
          <w:p w14:paraId="6B2595E6"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
                <w:bCs/>
                <w:color w:val="222222"/>
                <w:kern w:val="0"/>
                <w:sz w:val="24"/>
                <w:szCs w:val="24"/>
                <w:lang w:eastAsia="lt-LT"/>
                <w14:ligatures w14:val="none"/>
              </w:rPr>
            </w:pPr>
            <w:r w:rsidRPr="00F00592">
              <w:rPr>
                <w:rFonts w:ascii="Times New Roman" w:eastAsia="Times New Roman" w:hAnsi="Times New Roman" w:cs="Times New Roman"/>
                <w:b/>
                <w:bCs/>
                <w:color w:val="222222"/>
                <w:kern w:val="0"/>
                <w:sz w:val="24"/>
                <w:szCs w:val="24"/>
                <w:lang w:eastAsia="lt-LT"/>
                <w14:ligatures w14:val="none"/>
              </w:rPr>
              <w:t>Teatro pavadinimas</w:t>
            </w:r>
          </w:p>
        </w:tc>
        <w:tc>
          <w:tcPr>
            <w:tcW w:w="3828" w:type="dxa"/>
            <w:shd w:val="clear" w:color="auto" w:fill="auto"/>
          </w:tcPr>
          <w:p w14:paraId="1BF4801C" w14:textId="77777777" w:rsidR="00F00592" w:rsidRPr="00F00592" w:rsidRDefault="00F00592" w:rsidP="00F00592">
            <w:pPr>
              <w:shd w:val="clear" w:color="auto" w:fill="FFFFFF"/>
              <w:spacing w:after="0" w:line="240" w:lineRule="auto"/>
              <w:ind w:left="-357" w:firstLine="357"/>
              <w:rPr>
                <w:rFonts w:ascii="Times New Roman" w:eastAsia="Times New Roman" w:hAnsi="Times New Roman" w:cs="Times New Roman"/>
                <w:b/>
                <w:bCs/>
                <w:color w:val="222222"/>
                <w:kern w:val="0"/>
                <w:sz w:val="24"/>
                <w:szCs w:val="24"/>
                <w:lang w:eastAsia="lt-LT"/>
                <w14:ligatures w14:val="none"/>
              </w:rPr>
            </w:pPr>
            <w:r w:rsidRPr="00F00592">
              <w:rPr>
                <w:rFonts w:ascii="Times New Roman" w:eastAsia="Times New Roman" w:hAnsi="Times New Roman" w:cs="Times New Roman"/>
                <w:b/>
                <w:bCs/>
                <w:color w:val="222222"/>
                <w:kern w:val="0"/>
                <w:sz w:val="24"/>
                <w:szCs w:val="24"/>
                <w:lang w:eastAsia="lt-LT"/>
                <w14:ligatures w14:val="none"/>
              </w:rPr>
              <w:t>Mokykla</w:t>
            </w:r>
          </w:p>
        </w:tc>
        <w:tc>
          <w:tcPr>
            <w:tcW w:w="2126" w:type="dxa"/>
            <w:shd w:val="clear" w:color="auto" w:fill="auto"/>
          </w:tcPr>
          <w:p w14:paraId="0DE366DA" w14:textId="77777777" w:rsidR="00F00592" w:rsidRPr="00F00592" w:rsidRDefault="00F00592" w:rsidP="00F00592">
            <w:pPr>
              <w:shd w:val="clear" w:color="auto" w:fill="FFFFFF"/>
              <w:spacing w:after="0" w:line="240" w:lineRule="auto"/>
              <w:rPr>
                <w:rFonts w:ascii="Times New Roman" w:eastAsia="Times New Roman" w:hAnsi="Times New Roman" w:cs="Times New Roman"/>
                <w:b/>
                <w:bCs/>
                <w:color w:val="222222"/>
                <w:kern w:val="0"/>
                <w:sz w:val="24"/>
                <w:szCs w:val="24"/>
                <w:lang w:eastAsia="lt-LT"/>
                <w14:ligatures w14:val="none"/>
              </w:rPr>
            </w:pPr>
            <w:r w:rsidRPr="00F00592">
              <w:rPr>
                <w:rFonts w:ascii="Times New Roman" w:eastAsia="Times New Roman" w:hAnsi="Times New Roman" w:cs="Times New Roman"/>
                <w:b/>
                <w:bCs/>
                <w:color w:val="222222"/>
                <w:kern w:val="0"/>
                <w:sz w:val="24"/>
                <w:szCs w:val="24"/>
                <w:lang w:eastAsia="lt-LT"/>
                <w14:ligatures w14:val="none"/>
              </w:rPr>
              <w:t>Mokytojas</w:t>
            </w:r>
          </w:p>
        </w:tc>
        <w:tc>
          <w:tcPr>
            <w:tcW w:w="992" w:type="dxa"/>
            <w:shd w:val="clear" w:color="auto" w:fill="auto"/>
          </w:tcPr>
          <w:p w14:paraId="67ED60E8" w14:textId="77777777" w:rsidR="00F00592" w:rsidRPr="00F00592" w:rsidRDefault="00F00592" w:rsidP="00F00592">
            <w:pPr>
              <w:shd w:val="clear" w:color="auto" w:fill="FFFFFF"/>
              <w:spacing w:after="0" w:line="240" w:lineRule="auto"/>
              <w:rPr>
                <w:rFonts w:ascii="Times New Roman" w:eastAsia="Times New Roman" w:hAnsi="Times New Roman" w:cs="Times New Roman"/>
                <w:b/>
                <w:bCs/>
                <w:color w:val="222222"/>
                <w:kern w:val="0"/>
                <w:sz w:val="24"/>
                <w:szCs w:val="24"/>
                <w:lang w:eastAsia="lt-LT"/>
                <w14:ligatures w14:val="none"/>
              </w:rPr>
            </w:pPr>
            <w:r w:rsidRPr="00F00592">
              <w:rPr>
                <w:rFonts w:ascii="Times New Roman" w:eastAsia="Times New Roman" w:hAnsi="Times New Roman" w:cs="Times New Roman"/>
                <w:b/>
                <w:bCs/>
                <w:color w:val="222222"/>
                <w:kern w:val="0"/>
                <w:sz w:val="24"/>
                <w:szCs w:val="24"/>
                <w:lang w:eastAsia="lt-LT"/>
                <w14:ligatures w14:val="none"/>
              </w:rPr>
              <w:t>Vieta</w:t>
            </w:r>
          </w:p>
        </w:tc>
      </w:tr>
      <w:tr w:rsidR="00F00592" w:rsidRPr="00F00592" w14:paraId="5AE5D23D" w14:textId="77777777" w:rsidTr="00456784">
        <w:trPr>
          <w:trHeight w:val="353"/>
        </w:trPr>
        <w:tc>
          <w:tcPr>
            <w:tcW w:w="681" w:type="dxa"/>
            <w:shd w:val="clear" w:color="auto" w:fill="auto"/>
          </w:tcPr>
          <w:p w14:paraId="079EEB17" w14:textId="77777777" w:rsidR="00F00592" w:rsidRPr="00F00592" w:rsidRDefault="00F00592" w:rsidP="00F00592">
            <w:pPr>
              <w:numPr>
                <w:ilvl w:val="0"/>
                <w:numId w:val="20"/>
              </w:num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p>
        </w:tc>
        <w:tc>
          <w:tcPr>
            <w:tcW w:w="2296" w:type="dxa"/>
            <w:shd w:val="clear" w:color="auto" w:fill="auto"/>
          </w:tcPr>
          <w:p w14:paraId="76AD8B1F" w14:textId="77777777" w:rsidR="00F00592" w:rsidRPr="00F00592" w:rsidRDefault="00F00592" w:rsidP="00F00592">
            <w:pPr>
              <w:shd w:val="clear" w:color="auto" w:fill="FFFFFF"/>
              <w:jc w:val="left"/>
              <w:rPr>
                <w:rFonts w:ascii="Times New Roman" w:eastAsia="Times New Roman" w:hAnsi="Times New Roman" w:cs="Times New Roman"/>
                <w:bCs/>
                <w:color w:val="222222"/>
                <w:kern w:val="0"/>
                <w:sz w:val="24"/>
                <w:szCs w:val="24"/>
                <w:lang w:val="pl-PL" w:eastAsia="lt-LT"/>
                <w14:ligatures w14:val="none"/>
              </w:rPr>
            </w:pPr>
            <w:r w:rsidRPr="00F00592">
              <w:rPr>
                <w:rFonts w:ascii="Times New Roman" w:eastAsia="SimSun" w:hAnsi="Times New Roman" w:cs="Times New Roman"/>
                <w:bCs/>
                <w:color w:val="222222"/>
                <w:kern w:val="0"/>
                <w:sz w:val="24"/>
                <w:szCs w:val="24"/>
                <w:lang w:eastAsia="lt-LT"/>
                <w14:ligatures w14:val="none"/>
              </w:rPr>
              <w:t>„Perlas” / „</w:t>
            </w:r>
            <w:proofErr w:type="spellStart"/>
            <w:r w:rsidRPr="00F00592">
              <w:rPr>
                <w:rFonts w:ascii="Times New Roman" w:eastAsia="SimSun" w:hAnsi="Times New Roman" w:cs="Times New Roman"/>
                <w:bCs/>
                <w:color w:val="222222"/>
                <w:kern w:val="0"/>
                <w:sz w:val="24"/>
                <w:szCs w:val="24"/>
                <w:lang w:eastAsia="lt-LT"/>
                <w14:ligatures w14:val="none"/>
              </w:rPr>
              <w:t>Perła</w:t>
            </w:r>
            <w:proofErr w:type="spellEnd"/>
            <w:r w:rsidRPr="00F00592">
              <w:rPr>
                <w:rFonts w:ascii="Times New Roman" w:eastAsia="SimSun" w:hAnsi="Times New Roman" w:cs="Times New Roman"/>
                <w:bCs/>
                <w:color w:val="222222"/>
                <w:kern w:val="0"/>
                <w:sz w:val="24"/>
                <w:szCs w:val="24"/>
                <w:lang w:eastAsia="lt-LT"/>
                <w14:ligatures w14:val="none"/>
              </w:rPr>
              <w:t>“</w:t>
            </w:r>
          </w:p>
        </w:tc>
        <w:tc>
          <w:tcPr>
            <w:tcW w:w="3828" w:type="dxa"/>
            <w:shd w:val="clear" w:color="auto" w:fill="auto"/>
          </w:tcPr>
          <w:p w14:paraId="7ABF262F" w14:textId="77777777" w:rsidR="00F00592" w:rsidRPr="00F00592" w:rsidRDefault="00F00592" w:rsidP="00F00592">
            <w:pPr>
              <w:shd w:val="clear" w:color="auto" w:fill="FFFFFF"/>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Egliškių šv. Jono Bosko gimnazija</w:t>
            </w:r>
          </w:p>
        </w:tc>
        <w:tc>
          <w:tcPr>
            <w:tcW w:w="2126" w:type="dxa"/>
            <w:shd w:val="clear" w:color="auto" w:fill="auto"/>
          </w:tcPr>
          <w:p w14:paraId="1228D815"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proofErr w:type="spellStart"/>
            <w:r w:rsidRPr="00F00592">
              <w:rPr>
                <w:rFonts w:ascii="Times New Roman" w:eastAsia="SimSun" w:hAnsi="Times New Roman" w:cs="Times New Roman"/>
                <w:bCs/>
                <w:color w:val="222222"/>
                <w:kern w:val="0"/>
                <w:sz w:val="24"/>
                <w:szCs w:val="24"/>
                <w:lang w:eastAsia="lt-LT"/>
                <w14:ligatures w14:val="none"/>
              </w:rPr>
              <w:t>Joanna</w:t>
            </w:r>
            <w:proofErr w:type="spellEnd"/>
            <w:r w:rsidRPr="00F00592">
              <w:rPr>
                <w:rFonts w:ascii="Times New Roman" w:eastAsia="SimSun" w:hAnsi="Times New Roman" w:cs="Times New Roman"/>
                <w:bCs/>
                <w:color w:val="222222"/>
                <w:kern w:val="0"/>
                <w:sz w:val="24"/>
                <w:szCs w:val="24"/>
                <w:lang w:eastAsia="lt-LT"/>
                <w14:ligatures w14:val="none"/>
              </w:rPr>
              <w:t xml:space="preserve"> </w:t>
            </w:r>
            <w:proofErr w:type="spellStart"/>
            <w:r w:rsidRPr="00F00592">
              <w:rPr>
                <w:rFonts w:ascii="Times New Roman" w:eastAsia="SimSun" w:hAnsi="Times New Roman" w:cs="Times New Roman"/>
                <w:bCs/>
                <w:color w:val="222222"/>
                <w:kern w:val="0"/>
                <w:sz w:val="24"/>
                <w:szCs w:val="24"/>
                <w:lang w:eastAsia="lt-LT"/>
                <w14:ligatures w14:val="none"/>
              </w:rPr>
              <w:t>Bickevič</w:t>
            </w:r>
            <w:proofErr w:type="spellEnd"/>
          </w:p>
        </w:tc>
        <w:tc>
          <w:tcPr>
            <w:tcW w:w="992" w:type="dxa"/>
            <w:shd w:val="clear" w:color="auto" w:fill="auto"/>
          </w:tcPr>
          <w:p w14:paraId="43F64C9C" w14:textId="77777777" w:rsidR="00F00592" w:rsidRPr="00F00592" w:rsidRDefault="00F00592" w:rsidP="00F00592">
            <w:pPr>
              <w:shd w:val="clear" w:color="auto" w:fill="FFFFFF"/>
              <w:spacing w:after="0" w:line="240" w:lineRule="auto"/>
              <w:rPr>
                <w:rFonts w:ascii="Times New Roman" w:eastAsia="Times New Roman" w:hAnsi="Times New Roman" w:cs="Times New Roman"/>
                <w:b/>
                <w:color w:val="222222"/>
                <w:kern w:val="0"/>
                <w:sz w:val="24"/>
                <w:szCs w:val="24"/>
                <w:lang w:eastAsia="lt-LT"/>
                <w14:ligatures w14:val="none"/>
              </w:rPr>
            </w:pPr>
            <w:r w:rsidRPr="00F00592">
              <w:rPr>
                <w:rFonts w:ascii="Times New Roman" w:eastAsia="SimSun" w:hAnsi="Times New Roman" w:cs="Times New Roman"/>
                <w:b/>
                <w:color w:val="222222"/>
                <w:kern w:val="0"/>
                <w:sz w:val="24"/>
                <w:szCs w:val="24"/>
                <w:lang w:eastAsia="lt-LT"/>
                <w14:ligatures w14:val="none"/>
              </w:rPr>
              <w:t>I</w:t>
            </w:r>
          </w:p>
        </w:tc>
      </w:tr>
      <w:tr w:rsidR="00F00592" w:rsidRPr="00F00592" w14:paraId="27460C21" w14:textId="77777777" w:rsidTr="00456784">
        <w:trPr>
          <w:trHeight w:val="584"/>
        </w:trPr>
        <w:tc>
          <w:tcPr>
            <w:tcW w:w="681" w:type="dxa"/>
            <w:shd w:val="clear" w:color="auto" w:fill="auto"/>
          </w:tcPr>
          <w:p w14:paraId="3DBF58A2" w14:textId="77777777" w:rsidR="00F00592" w:rsidRPr="00F00592" w:rsidRDefault="00F00592" w:rsidP="00F00592">
            <w:pPr>
              <w:numPr>
                <w:ilvl w:val="0"/>
                <w:numId w:val="20"/>
              </w:num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p>
        </w:tc>
        <w:tc>
          <w:tcPr>
            <w:tcW w:w="2296" w:type="dxa"/>
            <w:shd w:val="clear" w:color="auto" w:fill="auto"/>
          </w:tcPr>
          <w:p w14:paraId="70B81CF5"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„Kartu“ / „</w:t>
            </w:r>
            <w:proofErr w:type="spellStart"/>
            <w:r w:rsidRPr="00F00592">
              <w:rPr>
                <w:rFonts w:ascii="Times New Roman" w:eastAsia="SimSun" w:hAnsi="Times New Roman" w:cs="Times New Roman"/>
                <w:bCs/>
                <w:color w:val="222222"/>
                <w:kern w:val="0"/>
                <w:sz w:val="24"/>
                <w:szCs w:val="24"/>
                <w:lang w:eastAsia="lt-LT"/>
                <w14:ligatures w14:val="none"/>
              </w:rPr>
              <w:t>Razem</w:t>
            </w:r>
            <w:proofErr w:type="spellEnd"/>
            <w:r w:rsidRPr="00F00592">
              <w:rPr>
                <w:rFonts w:ascii="Times New Roman" w:eastAsia="SimSun" w:hAnsi="Times New Roman" w:cs="Times New Roman"/>
                <w:bCs/>
                <w:color w:val="222222"/>
                <w:kern w:val="0"/>
                <w:sz w:val="24"/>
                <w:szCs w:val="24"/>
                <w:lang w:eastAsia="lt-LT"/>
                <w14:ligatures w14:val="none"/>
              </w:rPr>
              <w:t>“</w:t>
            </w:r>
          </w:p>
        </w:tc>
        <w:tc>
          <w:tcPr>
            <w:tcW w:w="3828" w:type="dxa"/>
            <w:shd w:val="clear" w:color="auto" w:fill="auto"/>
          </w:tcPr>
          <w:p w14:paraId="623BE899" w14:textId="77777777" w:rsidR="00F00592" w:rsidRPr="00F00592" w:rsidRDefault="00F00592" w:rsidP="00F00592">
            <w:pPr>
              <w:shd w:val="clear" w:color="auto" w:fill="FFFFFF"/>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 xml:space="preserve">Juodšilių šv. Uršulės </w:t>
            </w:r>
            <w:proofErr w:type="spellStart"/>
            <w:r w:rsidRPr="00F00592">
              <w:rPr>
                <w:rFonts w:ascii="Times New Roman" w:eastAsia="SimSun" w:hAnsi="Times New Roman" w:cs="Times New Roman"/>
                <w:bCs/>
                <w:color w:val="222222"/>
                <w:kern w:val="0"/>
                <w:sz w:val="24"/>
                <w:szCs w:val="24"/>
                <w:lang w:eastAsia="lt-LT"/>
                <w14:ligatures w14:val="none"/>
              </w:rPr>
              <w:t>Leduchovskos</w:t>
            </w:r>
            <w:proofErr w:type="spellEnd"/>
            <w:r w:rsidRPr="00F00592">
              <w:rPr>
                <w:rFonts w:ascii="Times New Roman" w:eastAsia="SimSun" w:hAnsi="Times New Roman" w:cs="Times New Roman"/>
                <w:bCs/>
                <w:color w:val="222222"/>
                <w:kern w:val="0"/>
                <w:sz w:val="24"/>
                <w:szCs w:val="24"/>
                <w:lang w:eastAsia="lt-LT"/>
                <w14:ligatures w14:val="none"/>
              </w:rPr>
              <w:t xml:space="preserve"> gimnazija</w:t>
            </w:r>
          </w:p>
        </w:tc>
        <w:tc>
          <w:tcPr>
            <w:tcW w:w="2126" w:type="dxa"/>
            <w:shd w:val="clear" w:color="auto" w:fill="auto"/>
          </w:tcPr>
          <w:p w14:paraId="2F5730B1"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 xml:space="preserve">Elžbieta </w:t>
            </w:r>
            <w:proofErr w:type="spellStart"/>
            <w:r w:rsidRPr="00F00592">
              <w:rPr>
                <w:rFonts w:ascii="Times New Roman" w:eastAsia="SimSun" w:hAnsi="Times New Roman" w:cs="Times New Roman"/>
                <w:bCs/>
                <w:color w:val="222222"/>
                <w:kern w:val="0"/>
                <w:sz w:val="24"/>
                <w:szCs w:val="24"/>
                <w:lang w:eastAsia="lt-LT"/>
                <w14:ligatures w14:val="none"/>
              </w:rPr>
              <w:t>Bernacka</w:t>
            </w:r>
            <w:proofErr w:type="spellEnd"/>
          </w:p>
        </w:tc>
        <w:tc>
          <w:tcPr>
            <w:tcW w:w="992" w:type="dxa"/>
            <w:shd w:val="clear" w:color="auto" w:fill="auto"/>
          </w:tcPr>
          <w:p w14:paraId="3EF3BA7C" w14:textId="77777777" w:rsidR="00F00592" w:rsidRPr="00F00592" w:rsidRDefault="00F00592" w:rsidP="00F00592">
            <w:pPr>
              <w:shd w:val="clear" w:color="auto" w:fill="FFFFFF"/>
              <w:spacing w:after="0" w:line="240" w:lineRule="auto"/>
              <w:rPr>
                <w:rFonts w:ascii="Times New Roman" w:eastAsia="Times New Roman" w:hAnsi="Times New Roman" w:cs="Times New Roman"/>
                <w:b/>
                <w:color w:val="222222"/>
                <w:kern w:val="0"/>
                <w:sz w:val="24"/>
                <w:szCs w:val="24"/>
                <w:lang w:eastAsia="lt-LT"/>
                <w14:ligatures w14:val="none"/>
              </w:rPr>
            </w:pPr>
            <w:r w:rsidRPr="00F00592">
              <w:rPr>
                <w:rFonts w:ascii="Times New Roman" w:eastAsia="SimSun" w:hAnsi="Times New Roman" w:cs="Times New Roman"/>
                <w:b/>
                <w:color w:val="222222"/>
                <w:kern w:val="0"/>
                <w:sz w:val="24"/>
                <w:szCs w:val="24"/>
                <w:lang w:eastAsia="lt-LT"/>
                <w14:ligatures w14:val="none"/>
              </w:rPr>
              <w:t>II</w:t>
            </w:r>
          </w:p>
        </w:tc>
      </w:tr>
      <w:tr w:rsidR="00F00592" w:rsidRPr="00F00592" w14:paraId="5A792595" w14:textId="77777777" w:rsidTr="00456784">
        <w:trPr>
          <w:trHeight w:val="353"/>
        </w:trPr>
        <w:tc>
          <w:tcPr>
            <w:tcW w:w="681" w:type="dxa"/>
            <w:shd w:val="clear" w:color="auto" w:fill="auto"/>
          </w:tcPr>
          <w:p w14:paraId="454C02BD" w14:textId="77777777" w:rsidR="00F00592" w:rsidRPr="00F00592" w:rsidRDefault="00F00592" w:rsidP="00F00592">
            <w:pPr>
              <w:numPr>
                <w:ilvl w:val="0"/>
                <w:numId w:val="20"/>
              </w:num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p>
        </w:tc>
        <w:tc>
          <w:tcPr>
            <w:tcW w:w="2296" w:type="dxa"/>
            <w:shd w:val="clear" w:color="auto" w:fill="auto"/>
          </w:tcPr>
          <w:p w14:paraId="1011E1B5"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„Scenos draugai“ / „</w:t>
            </w:r>
            <w:proofErr w:type="spellStart"/>
            <w:r w:rsidRPr="00F00592">
              <w:rPr>
                <w:rFonts w:ascii="Times New Roman" w:eastAsia="SimSun" w:hAnsi="Times New Roman" w:cs="Times New Roman"/>
                <w:bCs/>
                <w:color w:val="222222"/>
                <w:kern w:val="0"/>
                <w:sz w:val="24"/>
                <w:szCs w:val="24"/>
                <w:lang w:eastAsia="lt-LT"/>
                <w14:ligatures w14:val="none"/>
              </w:rPr>
              <w:t>Przyjaciele</w:t>
            </w:r>
            <w:proofErr w:type="spellEnd"/>
            <w:r w:rsidRPr="00F00592">
              <w:rPr>
                <w:rFonts w:ascii="Times New Roman" w:eastAsia="SimSun" w:hAnsi="Times New Roman" w:cs="Times New Roman"/>
                <w:bCs/>
                <w:color w:val="222222"/>
                <w:kern w:val="0"/>
                <w:sz w:val="24"/>
                <w:szCs w:val="24"/>
                <w:lang w:eastAsia="lt-LT"/>
                <w14:ligatures w14:val="none"/>
              </w:rPr>
              <w:t xml:space="preserve"> </w:t>
            </w:r>
            <w:proofErr w:type="spellStart"/>
            <w:r w:rsidRPr="00F00592">
              <w:rPr>
                <w:rFonts w:ascii="Times New Roman" w:eastAsia="SimSun" w:hAnsi="Times New Roman" w:cs="Times New Roman"/>
                <w:bCs/>
                <w:color w:val="222222"/>
                <w:kern w:val="0"/>
                <w:sz w:val="24"/>
                <w:szCs w:val="24"/>
                <w:lang w:eastAsia="lt-LT"/>
                <w14:ligatures w14:val="none"/>
              </w:rPr>
              <w:t>sceny</w:t>
            </w:r>
            <w:proofErr w:type="spellEnd"/>
            <w:r w:rsidRPr="00F00592">
              <w:rPr>
                <w:rFonts w:ascii="Times New Roman" w:eastAsia="SimSun" w:hAnsi="Times New Roman" w:cs="Times New Roman"/>
                <w:bCs/>
                <w:color w:val="222222"/>
                <w:kern w:val="0"/>
                <w:sz w:val="24"/>
                <w:szCs w:val="24"/>
                <w:lang w:eastAsia="lt-LT"/>
                <w14:ligatures w14:val="none"/>
              </w:rPr>
              <w:t>“</w:t>
            </w:r>
          </w:p>
        </w:tc>
        <w:tc>
          <w:tcPr>
            <w:tcW w:w="3828" w:type="dxa"/>
            <w:shd w:val="clear" w:color="auto" w:fill="auto"/>
          </w:tcPr>
          <w:p w14:paraId="190C9674"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Rudaminos Ferdinando Ruščico gimnazija</w:t>
            </w:r>
          </w:p>
        </w:tc>
        <w:tc>
          <w:tcPr>
            <w:tcW w:w="2126" w:type="dxa"/>
            <w:shd w:val="clear" w:color="auto" w:fill="auto"/>
          </w:tcPr>
          <w:p w14:paraId="12F48E60"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proofErr w:type="spellStart"/>
            <w:r w:rsidRPr="00F00592">
              <w:rPr>
                <w:rFonts w:ascii="Times New Roman" w:eastAsia="SimSun" w:hAnsi="Times New Roman" w:cs="Times New Roman"/>
                <w:bCs/>
                <w:color w:val="222222"/>
                <w:kern w:val="0"/>
                <w:sz w:val="24"/>
                <w:szCs w:val="24"/>
                <w:lang w:eastAsia="lt-LT"/>
                <w14:ligatures w14:val="none"/>
              </w:rPr>
              <w:t>Lucija</w:t>
            </w:r>
            <w:proofErr w:type="spellEnd"/>
            <w:r w:rsidRPr="00F00592">
              <w:rPr>
                <w:rFonts w:ascii="Times New Roman" w:eastAsia="SimSun" w:hAnsi="Times New Roman" w:cs="Times New Roman"/>
                <w:bCs/>
                <w:color w:val="222222"/>
                <w:kern w:val="0"/>
                <w:sz w:val="24"/>
                <w:szCs w:val="24"/>
                <w:lang w:eastAsia="lt-LT"/>
                <w14:ligatures w14:val="none"/>
              </w:rPr>
              <w:t xml:space="preserve"> </w:t>
            </w:r>
            <w:proofErr w:type="spellStart"/>
            <w:r w:rsidRPr="00F00592">
              <w:rPr>
                <w:rFonts w:ascii="Times New Roman" w:eastAsia="SimSun" w:hAnsi="Times New Roman" w:cs="Times New Roman"/>
                <w:bCs/>
                <w:color w:val="222222"/>
                <w:kern w:val="0"/>
                <w:sz w:val="24"/>
                <w:szCs w:val="24"/>
                <w:lang w:eastAsia="lt-LT"/>
                <w14:ligatures w14:val="none"/>
              </w:rPr>
              <w:t>Andrijevska</w:t>
            </w:r>
            <w:proofErr w:type="spellEnd"/>
          </w:p>
        </w:tc>
        <w:tc>
          <w:tcPr>
            <w:tcW w:w="992" w:type="dxa"/>
            <w:shd w:val="clear" w:color="auto" w:fill="auto"/>
          </w:tcPr>
          <w:p w14:paraId="4B06AF1F" w14:textId="77777777" w:rsidR="00F00592" w:rsidRPr="00F00592" w:rsidRDefault="00F00592" w:rsidP="00F00592">
            <w:pPr>
              <w:shd w:val="clear" w:color="auto" w:fill="FFFFFF"/>
              <w:spacing w:after="0" w:line="240" w:lineRule="auto"/>
              <w:rPr>
                <w:rFonts w:ascii="Times New Roman" w:eastAsia="Times New Roman" w:hAnsi="Times New Roman" w:cs="Times New Roman"/>
                <w:b/>
                <w:color w:val="222222"/>
                <w:kern w:val="0"/>
                <w:sz w:val="24"/>
                <w:szCs w:val="24"/>
                <w:lang w:eastAsia="lt-LT"/>
                <w14:ligatures w14:val="none"/>
              </w:rPr>
            </w:pPr>
            <w:r w:rsidRPr="00F00592">
              <w:rPr>
                <w:rFonts w:ascii="Times New Roman" w:eastAsia="SimSun" w:hAnsi="Times New Roman" w:cs="Times New Roman"/>
                <w:b/>
                <w:color w:val="222222"/>
                <w:kern w:val="0"/>
                <w:sz w:val="24"/>
                <w:szCs w:val="24"/>
                <w:lang w:eastAsia="lt-LT"/>
                <w14:ligatures w14:val="none"/>
              </w:rPr>
              <w:t>III</w:t>
            </w:r>
          </w:p>
        </w:tc>
      </w:tr>
      <w:tr w:rsidR="00F00592" w:rsidRPr="00F00592" w14:paraId="043C6526" w14:textId="77777777" w:rsidTr="00456784">
        <w:trPr>
          <w:trHeight w:val="611"/>
        </w:trPr>
        <w:tc>
          <w:tcPr>
            <w:tcW w:w="681" w:type="dxa"/>
            <w:shd w:val="clear" w:color="auto" w:fill="auto"/>
          </w:tcPr>
          <w:p w14:paraId="74A39F7D"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Times New Roman" w:hAnsi="Times New Roman" w:cs="Times New Roman"/>
                <w:bCs/>
                <w:color w:val="222222"/>
                <w:kern w:val="0"/>
                <w:sz w:val="24"/>
                <w:szCs w:val="24"/>
                <w:lang w:eastAsia="lt-LT"/>
                <w14:ligatures w14:val="none"/>
              </w:rPr>
              <w:t xml:space="preserve"> 4.</w:t>
            </w:r>
          </w:p>
        </w:tc>
        <w:tc>
          <w:tcPr>
            <w:tcW w:w="2296" w:type="dxa"/>
            <w:shd w:val="clear" w:color="auto" w:fill="auto"/>
          </w:tcPr>
          <w:p w14:paraId="442A80DC"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val="pl-PL" w:eastAsia="lt-LT"/>
                <w14:ligatures w14:val="none"/>
              </w:rPr>
            </w:pPr>
            <w:r w:rsidRPr="00F00592">
              <w:rPr>
                <w:rFonts w:ascii="Times New Roman" w:eastAsia="SimSun" w:hAnsi="Times New Roman" w:cs="Times New Roman"/>
                <w:bCs/>
                <w:color w:val="222222"/>
                <w:kern w:val="0"/>
                <w:sz w:val="24"/>
                <w:szCs w:val="24"/>
                <w:lang w:eastAsia="lt-LT"/>
                <w14:ligatures w14:val="none"/>
              </w:rPr>
              <w:t>„Kelionė” / „</w:t>
            </w:r>
            <w:proofErr w:type="spellStart"/>
            <w:r w:rsidRPr="00F00592">
              <w:rPr>
                <w:rFonts w:ascii="Times New Roman" w:eastAsia="SimSun" w:hAnsi="Times New Roman" w:cs="Times New Roman"/>
                <w:bCs/>
                <w:color w:val="222222"/>
                <w:kern w:val="0"/>
                <w:sz w:val="24"/>
                <w:szCs w:val="24"/>
                <w:lang w:eastAsia="lt-LT"/>
                <w14:ligatures w14:val="none"/>
              </w:rPr>
              <w:t>Wędrówka</w:t>
            </w:r>
            <w:proofErr w:type="spellEnd"/>
            <w:r w:rsidRPr="00F00592">
              <w:rPr>
                <w:rFonts w:ascii="Times New Roman" w:eastAsia="SimSun" w:hAnsi="Times New Roman" w:cs="Times New Roman"/>
                <w:bCs/>
                <w:color w:val="222222"/>
                <w:kern w:val="0"/>
                <w:sz w:val="24"/>
                <w:szCs w:val="24"/>
                <w:lang w:eastAsia="lt-LT"/>
                <w14:ligatures w14:val="none"/>
              </w:rPr>
              <w:t>”</w:t>
            </w:r>
          </w:p>
        </w:tc>
        <w:tc>
          <w:tcPr>
            <w:tcW w:w="3828" w:type="dxa"/>
            <w:shd w:val="clear" w:color="auto" w:fill="auto"/>
          </w:tcPr>
          <w:p w14:paraId="2D9E5AE7" w14:textId="77777777" w:rsidR="00F00592" w:rsidRPr="00F00592" w:rsidRDefault="00F00592" w:rsidP="00F00592">
            <w:pPr>
              <w:shd w:val="clear" w:color="auto" w:fill="FFFFFF"/>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Nemėžio šv. Rapolo Kalinausko gimnazija</w:t>
            </w:r>
          </w:p>
        </w:tc>
        <w:tc>
          <w:tcPr>
            <w:tcW w:w="2126" w:type="dxa"/>
            <w:shd w:val="clear" w:color="auto" w:fill="auto"/>
          </w:tcPr>
          <w:p w14:paraId="2F1227BC" w14:textId="77777777" w:rsidR="00F00592" w:rsidRPr="00F00592" w:rsidRDefault="00F00592" w:rsidP="00F00592">
            <w:pPr>
              <w:shd w:val="clear" w:color="auto" w:fill="FFFFFF"/>
              <w:spacing w:after="0" w:line="240" w:lineRule="auto"/>
              <w:jc w:val="left"/>
              <w:rPr>
                <w:rFonts w:ascii="Times New Roman" w:eastAsia="Times New Roman" w:hAnsi="Times New Roman" w:cs="Times New Roman"/>
                <w:bCs/>
                <w:color w:val="222222"/>
                <w:kern w:val="0"/>
                <w:sz w:val="24"/>
                <w:szCs w:val="24"/>
                <w:lang w:eastAsia="lt-LT"/>
                <w14:ligatures w14:val="none"/>
              </w:rPr>
            </w:pPr>
            <w:r w:rsidRPr="00F00592">
              <w:rPr>
                <w:rFonts w:ascii="Times New Roman" w:eastAsia="SimSun" w:hAnsi="Times New Roman" w:cs="Times New Roman"/>
                <w:bCs/>
                <w:color w:val="222222"/>
                <w:kern w:val="0"/>
                <w:sz w:val="24"/>
                <w:szCs w:val="24"/>
                <w:lang w:eastAsia="lt-LT"/>
                <w14:ligatures w14:val="none"/>
              </w:rPr>
              <w:t xml:space="preserve">Božena </w:t>
            </w:r>
            <w:proofErr w:type="spellStart"/>
            <w:r w:rsidRPr="00F00592">
              <w:rPr>
                <w:rFonts w:ascii="Times New Roman" w:eastAsia="SimSun" w:hAnsi="Times New Roman" w:cs="Times New Roman"/>
                <w:bCs/>
                <w:color w:val="222222"/>
                <w:kern w:val="0"/>
                <w:sz w:val="24"/>
                <w:szCs w:val="24"/>
                <w:lang w:eastAsia="lt-LT"/>
                <w14:ligatures w14:val="none"/>
              </w:rPr>
              <w:t>Bieleninik</w:t>
            </w:r>
            <w:proofErr w:type="spellEnd"/>
          </w:p>
        </w:tc>
        <w:tc>
          <w:tcPr>
            <w:tcW w:w="992" w:type="dxa"/>
            <w:shd w:val="clear" w:color="auto" w:fill="auto"/>
          </w:tcPr>
          <w:p w14:paraId="668B2CA3" w14:textId="77777777" w:rsidR="00F00592" w:rsidRPr="00F00592" w:rsidRDefault="00F00592" w:rsidP="00F00592">
            <w:pPr>
              <w:shd w:val="clear" w:color="auto" w:fill="FFFFFF"/>
              <w:spacing w:after="0" w:line="240" w:lineRule="auto"/>
              <w:rPr>
                <w:rFonts w:ascii="Times New Roman" w:eastAsia="Times New Roman" w:hAnsi="Times New Roman" w:cs="Times New Roman"/>
                <w:b/>
                <w:color w:val="222222"/>
                <w:kern w:val="0"/>
                <w:sz w:val="24"/>
                <w:szCs w:val="24"/>
                <w:lang w:eastAsia="lt-LT"/>
                <w14:ligatures w14:val="none"/>
              </w:rPr>
            </w:pPr>
            <w:r w:rsidRPr="00F00592">
              <w:rPr>
                <w:rFonts w:ascii="Times New Roman" w:eastAsia="SimSun" w:hAnsi="Times New Roman" w:cs="Times New Roman"/>
                <w:b/>
                <w:color w:val="222222"/>
                <w:kern w:val="0"/>
                <w:sz w:val="24"/>
                <w:szCs w:val="24"/>
                <w:lang w:eastAsia="lt-LT"/>
                <w14:ligatures w14:val="none"/>
              </w:rPr>
              <w:t>III</w:t>
            </w:r>
          </w:p>
        </w:tc>
      </w:tr>
    </w:tbl>
    <w:p w14:paraId="1C0126EB"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p>
    <w:p w14:paraId="733EBD1D" w14:textId="77777777" w:rsidR="00F00592" w:rsidRPr="00F00592" w:rsidRDefault="00F00592" w:rsidP="00F00592">
      <w:pPr>
        <w:spacing w:after="0" w:line="240" w:lineRule="auto"/>
        <w:rPr>
          <w:rFonts w:ascii="Times New Roman" w:eastAsia="Calibri" w:hAnsi="Times New Roman" w:cs="Times New Roman"/>
          <w:b/>
          <w:kern w:val="0"/>
          <w:sz w:val="24"/>
          <w:szCs w:val="24"/>
          <w:u w:val="single"/>
          <w:lang w:eastAsia="lt-LT"/>
          <w14:ligatures w14:val="none"/>
        </w:rPr>
      </w:pPr>
      <w:r w:rsidRPr="00F00592">
        <w:rPr>
          <w:rFonts w:ascii="Times New Roman" w:eastAsia="Calibri" w:hAnsi="Times New Roman" w:cs="Times New Roman"/>
          <w:b/>
          <w:kern w:val="0"/>
          <w:sz w:val="24"/>
          <w:szCs w:val="24"/>
          <w:u w:val="single"/>
          <w:lang w:eastAsia="lt-LT"/>
          <w14:ligatures w14:val="none"/>
        </w:rPr>
        <w:t>2022–2023 m. m. Vilniaus rajono savivaldybės meno ir muzikos mokyklų laimėjimai</w:t>
      </w:r>
    </w:p>
    <w:p w14:paraId="48EA0722"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p>
    <w:p w14:paraId="5520781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bookmarkStart w:id="64" w:name="_Hlk143645336"/>
      <w:r w:rsidRPr="00F00592">
        <w:rPr>
          <w:rFonts w:ascii="Times New Roman" w:eastAsia="SimSun" w:hAnsi="Times New Roman" w:cs="Times New Roman"/>
          <w:kern w:val="0"/>
          <w:sz w:val="24"/>
          <w:szCs w:val="24"/>
          <w:lang w:eastAsia="zh-CN"/>
          <w14:ligatures w14:val="none"/>
        </w:rPr>
        <w:t xml:space="preserve">2022–2023 m. m. Vilniaus rajono savivaldybės meno ir muzikos mokyklų solistai, pianistai, kanklininkai, fleitistai, ansambliai, chorai, akordeonų orkestras, styginių ir pučiamųjų instrumentų ansambliai, dailininkai dalyvavo įvairiuose tarptautiniuose, respublikiniuose, regioniniuose konkursuose, festivaliuose, kuriuose Nemenčinės muzikos mokyklos mokiniai pelnė 9 tarptautinių konkursų laureatų vardus, 23 respublikinių konkursų laureatų vardus ir 6 respublikinių konkursų diplomantų vardus; Pagirių meno mokyklos mokiniai pelnė 86 laureatų ir 21 diplomantų vardą, 5 atlikėjai apdovanoti įvairiose nominacijose; Rudaminos meno mokyklos ugdytiniai pelnė 3 </w:t>
      </w:r>
      <w:proofErr w:type="spellStart"/>
      <w:r w:rsidRPr="00F00592">
        <w:rPr>
          <w:rFonts w:ascii="Times New Roman" w:eastAsia="SimSun" w:hAnsi="Times New Roman" w:cs="Times New Roman"/>
          <w:kern w:val="0"/>
          <w:sz w:val="24"/>
          <w:szCs w:val="24"/>
          <w:lang w:eastAsia="zh-CN"/>
          <w14:ligatures w14:val="none"/>
        </w:rPr>
        <w:t>Grand</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Prix</w:t>
      </w:r>
      <w:proofErr w:type="spellEnd"/>
      <w:r w:rsidRPr="00F00592">
        <w:rPr>
          <w:rFonts w:ascii="Times New Roman" w:eastAsia="SimSun" w:hAnsi="Times New Roman" w:cs="Times New Roman"/>
          <w:kern w:val="0"/>
          <w:sz w:val="24"/>
          <w:szCs w:val="24"/>
          <w:lang w:eastAsia="zh-CN"/>
          <w14:ligatures w14:val="none"/>
        </w:rPr>
        <w:t xml:space="preserve">, 115 laureatų, 20 diplomantų vardų bei 11 mokinių apdovanoti įvairiose nominacijose. </w:t>
      </w:r>
    </w:p>
    <w:bookmarkEnd w:id="64"/>
    <w:p w14:paraId="59AC1B4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3A9EE4C8" w14:textId="77777777" w:rsidR="00F00592" w:rsidRPr="00F00592" w:rsidRDefault="00F00592" w:rsidP="00F00592">
      <w:pPr>
        <w:spacing w:after="0" w:line="240" w:lineRule="auto"/>
        <w:rPr>
          <w:rFonts w:ascii="Times New Roman" w:eastAsia="Calibri" w:hAnsi="Times New Roman" w:cs="Times New Roman"/>
          <w:b/>
          <w:kern w:val="0"/>
          <w:sz w:val="28"/>
          <w:szCs w:val="28"/>
          <w14:ligatures w14:val="none"/>
        </w:rPr>
      </w:pPr>
      <w:r w:rsidRPr="00F00592">
        <w:rPr>
          <w:rFonts w:ascii="Times New Roman" w:eastAsia="Calibri" w:hAnsi="Times New Roman" w:cs="Times New Roman"/>
          <w:b/>
          <w:kern w:val="0"/>
          <w:sz w:val="28"/>
          <w:szCs w:val="28"/>
          <w14:ligatures w14:val="none"/>
        </w:rPr>
        <w:t>Sportiniai</w:t>
      </w:r>
      <w:r w:rsidRPr="00F00592">
        <w:rPr>
          <w:rFonts w:ascii="Times New Roman" w:eastAsia="SimSun" w:hAnsi="Times New Roman" w:cs="Times New Roman"/>
          <w:kern w:val="0"/>
          <w:sz w:val="28"/>
          <w:szCs w:val="28"/>
          <w:lang w:eastAsia="zh-CN"/>
          <w14:ligatures w14:val="none"/>
        </w:rPr>
        <w:t xml:space="preserve"> </w:t>
      </w:r>
      <w:r w:rsidRPr="00F00592">
        <w:rPr>
          <w:rFonts w:ascii="Times New Roman" w:eastAsia="Calibri" w:hAnsi="Times New Roman" w:cs="Times New Roman"/>
          <w:b/>
          <w:kern w:val="0"/>
          <w:sz w:val="28"/>
          <w:szCs w:val="28"/>
          <w14:ligatures w14:val="none"/>
        </w:rPr>
        <w:t>mokinių laimėjimai</w:t>
      </w:r>
    </w:p>
    <w:p w14:paraId="7CBBA7C4"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p w14:paraId="683FB81E" w14:textId="08F767D7" w:rsidR="009761F2" w:rsidRDefault="00E051C0" w:rsidP="009761F2">
      <w:pPr>
        <w:shd w:val="clear" w:color="auto" w:fill="FFFFFF" w:themeFill="background1"/>
        <w:spacing w:after="0" w:line="240" w:lineRule="auto"/>
        <w:ind w:firstLine="567"/>
        <w:jc w:val="both"/>
        <w:rPr>
          <w:rFonts w:ascii="Times New Roman" w:eastAsia="Times New Roman" w:hAnsi="Times New Roman" w:cs="Times New Roman"/>
          <w:color w:val="000000"/>
          <w:kern w:val="0"/>
          <w:sz w:val="24"/>
          <w:szCs w:val="24"/>
          <w:shd w:val="clear" w:color="auto" w:fill="FFFFFF"/>
          <w:lang w:eastAsia="lt-LT"/>
          <w14:ligatures w14:val="none"/>
        </w:rPr>
      </w:pPr>
      <w:r w:rsidRPr="00E051C0">
        <w:rPr>
          <w:rFonts w:ascii="Times New Roman" w:eastAsia="Times New Roman" w:hAnsi="Times New Roman" w:cs="Times New Roman"/>
          <w:color w:val="000000"/>
          <w:kern w:val="0"/>
          <w:sz w:val="24"/>
          <w:szCs w:val="24"/>
          <w:shd w:val="clear" w:color="auto" w:fill="FFFFFF"/>
          <w:lang w:eastAsia="lt-LT"/>
          <w14:ligatures w14:val="none"/>
        </w:rPr>
        <w:t>2022–2023 m. m.</w:t>
      </w:r>
      <w:r>
        <w:rPr>
          <w:rFonts w:ascii="Times New Roman" w:eastAsia="Times New Roman" w:hAnsi="Times New Roman" w:cs="Times New Roman"/>
          <w:color w:val="000000"/>
          <w:kern w:val="0"/>
          <w:sz w:val="24"/>
          <w:szCs w:val="24"/>
          <w:shd w:val="clear" w:color="auto" w:fill="FFFFFF"/>
          <w:lang w:eastAsia="lt-LT"/>
          <w14:ligatures w14:val="none"/>
        </w:rPr>
        <w:t xml:space="preserve">, </w:t>
      </w:r>
      <w:r w:rsidR="009761F2" w:rsidRPr="001E7A8B">
        <w:rPr>
          <w:rFonts w:ascii="Times New Roman" w:eastAsia="Times New Roman" w:hAnsi="Times New Roman" w:cs="Times New Roman"/>
          <w:color w:val="000000"/>
          <w:kern w:val="0"/>
          <w:sz w:val="24"/>
          <w:szCs w:val="24"/>
          <w:shd w:val="clear" w:color="auto" w:fill="FFFFFF"/>
          <w:lang w:eastAsia="lt-LT"/>
          <w14:ligatures w14:val="none"/>
        </w:rPr>
        <w:t>Lietuvos Respublikos Vyriausybei atšaukus ekstremaliąją situaciją šalyje dėl COVID-19 ligos, vėl pradėtos vykdyti Lietuvos mokyklų žaidyn</w:t>
      </w:r>
      <w:r>
        <w:rPr>
          <w:rFonts w:ascii="Times New Roman" w:eastAsia="Times New Roman" w:hAnsi="Times New Roman" w:cs="Times New Roman"/>
          <w:color w:val="000000"/>
          <w:kern w:val="0"/>
          <w:sz w:val="24"/>
          <w:szCs w:val="24"/>
          <w:shd w:val="clear" w:color="auto" w:fill="FFFFFF"/>
          <w:lang w:eastAsia="lt-LT"/>
          <w14:ligatures w14:val="none"/>
        </w:rPr>
        <w:t>ė</w:t>
      </w:r>
      <w:r w:rsidR="009761F2">
        <w:rPr>
          <w:rFonts w:ascii="Times New Roman" w:eastAsia="Times New Roman" w:hAnsi="Times New Roman" w:cs="Times New Roman"/>
          <w:color w:val="000000"/>
          <w:kern w:val="0"/>
          <w:sz w:val="24"/>
          <w:szCs w:val="24"/>
          <w:shd w:val="clear" w:color="auto" w:fill="FFFFFF"/>
          <w:lang w:eastAsia="lt-LT"/>
          <w14:ligatures w14:val="none"/>
        </w:rPr>
        <w:t>s</w:t>
      </w:r>
      <w:r>
        <w:rPr>
          <w:rFonts w:ascii="Times New Roman" w:eastAsia="Times New Roman" w:hAnsi="Times New Roman" w:cs="Times New Roman"/>
          <w:color w:val="000000"/>
          <w:kern w:val="0"/>
          <w:sz w:val="24"/>
          <w:szCs w:val="24"/>
          <w:shd w:val="clear" w:color="auto" w:fill="FFFFFF"/>
          <w:lang w:eastAsia="lt-LT"/>
          <w14:ligatures w14:val="none"/>
        </w:rPr>
        <w:t xml:space="preserve"> n</w:t>
      </w:r>
      <w:r w:rsidR="009761F2" w:rsidRPr="001E7A8B">
        <w:rPr>
          <w:rFonts w:ascii="Times New Roman" w:eastAsia="Times New Roman" w:hAnsi="Times New Roman" w:cs="Times New Roman"/>
          <w:color w:val="000000"/>
          <w:kern w:val="0"/>
          <w:sz w:val="24"/>
          <w:szCs w:val="24"/>
          <w:shd w:val="clear" w:color="auto" w:fill="FFFFFF"/>
          <w:lang w:eastAsia="lt-LT"/>
          <w14:ligatures w14:val="none"/>
        </w:rPr>
        <w:t>uo 2022 m. lapkričio mėn.</w:t>
      </w:r>
      <w:r>
        <w:rPr>
          <w:rFonts w:ascii="Times New Roman" w:eastAsia="Times New Roman" w:hAnsi="Times New Roman" w:cs="Times New Roman"/>
          <w:color w:val="000000"/>
          <w:kern w:val="0"/>
          <w:sz w:val="24"/>
          <w:szCs w:val="24"/>
          <w:shd w:val="clear" w:color="auto" w:fill="FFFFFF"/>
          <w:lang w:eastAsia="lt-LT"/>
          <w14:ligatures w14:val="none"/>
        </w:rPr>
        <w:t xml:space="preserve">, kuriose </w:t>
      </w:r>
      <w:r w:rsidRPr="00E051C0">
        <w:rPr>
          <w:rFonts w:ascii="Times New Roman" w:eastAsia="Times New Roman" w:hAnsi="Times New Roman" w:cs="Times New Roman"/>
          <w:color w:val="000000"/>
          <w:kern w:val="0"/>
          <w:sz w:val="24"/>
          <w:szCs w:val="24"/>
          <w:shd w:val="clear" w:color="auto" w:fill="FFFFFF"/>
          <w:lang w:eastAsia="lt-LT"/>
          <w14:ligatures w14:val="none"/>
        </w:rPr>
        <w:t xml:space="preserve">9 Vilniaus rajono savivaldybės mokyklų </w:t>
      </w:r>
      <w:r>
        <w:rPr>
          <w:rFonts w:ascii="Times New Roman" w:eastAsia="Times New Roman" w:hAnsi="Times New Roman" w:cs="Times New Roman"/>
          <w:color w:val="000000"/>
          <w:kern w:val="0"/>
          <w:sz w:val="24"/>
          <w:szCs w:val="24"/>
          <w:shd w:val="clear" w:color="auto" w:fill="FFFFFF"/>
          <w:lang w:eastAsia="lt-LT"/>
          <w14:ligatures w14:val="none"/>
        </w:rPr>
        <w:t xml:space="preserve">sporto </w:t>
      </w:r>
      <w:r w:rsidRPr="00E051C0">
        <w:rPr>
          <w:rFonts w:ascii="Times New Roman" w:eastAsia="Times New Roman" w:hAnsi="Times New Roman" w:cs="Times New Roman"/>
          <w:color w:val="000000"/>
          <w:kern w:val="0"/>
          <w:sz w:val="24"/>
          <w:szCs w:val="24"/>
          <w:shd w:val="clear" w:color="auto" w:fill="FFFFFF"/>
          <w:lang w:eastAsia="lt-LT"/>
          <w14:ligatures w14:val="none"/>
        </w:rPr>
        <w:t xml:space="preserve">komandos užėmė prizines </w:t>
      </w:r>
      <w:r>
        <w:rPr>
          <w:rFonts w:ascii="Times New Roman" w:eastAsia="Times New Roman" w:hAnsi="Times New Roman" w:cs="Times New Roman"/>
          <w:color w:val="000000"/>
          <w:kern w:val="0"/>
          <w:sz w:val="24"/>
          <w:szCs w:val="24"/>
          <w:shd w:val="clear" w:color="auto" w:fill="FFFFFF"/>
          <w:lang w:eastAsia="lt-LT"/>
          <w14:ligatures w14:val="none"/>
        </w:rPr>
        <w:t xml:space="preserve">I–III </w:t>
      </w:r>
      <w:r w:rsidRPr="00E051C0">
        <w:rPr>
          <w:rFonts w:ascii="Times New Roman" w:eastAsia="Times New Roman" w:hAnsi="Times New Roman" w:cs="Times New Roman"/>
          <w:color w:val="000000"/>
          <w:kern w:val="0"/>
          <w:sz w:val="24"/>
          <w:szCs w:val="24"/>
          <w:shd w:val="clear" w:color="auto" w:fill="FFFFFF"/>
          <w:lang w:eastAsia="lt-LT"/>
          <w14:ligatures w14:val="none"/>
        </w:rPr>
        <w:t>vietas</w:t>
      </w:r>
      <w:r>
        <w:rPr>
          <w:rFonts w:ascii="Times New Roman" w:eastAsia="Times New Roman" w:hAnsi="Times New Roman" w:cs="Times New Roman"/>
          <w:color w:val="000000"/>
          <w:kern w:val="0"/>
          <w:sz w:val="24"/>
          <w:szCs w:val="24"/>
          <w:shd w:val="clear" w:color="auto" w:fill="FFFFFF"/>
          <w:lang w:eastAsia="lt-LT"/>
          <w14:ligatures w14:val="none"/>
        </w:rPr>
        <w:t xml:space="preserve"> </w:t>
      </w:r>
      <w:r w:rsidR="009761F2">
        <w:rPr>
          <w:rFonts w:ascii="Times New Roman" w:eastAsia="Times New Roman" w:hAnsi="Times New Roman" w:cs="Times New Roman"/>
          <w:color w:val="000000"/>
          <w:kern w:val="0"/>
          <w:sz w:val="24"/>
          <w:szCs w:val="24"/>
          <w:shd w:val="clear" w:color="auto" w:fill="FFFFFF"/>
          <w:lang w:eastAsia="lt-LT"/>
          <w14:ligatures w14:val="none"/>
        </w:rPr>
        <w:t>6</w:t>
      </w:r>
      <w:r>
        <w:rPr>
          <w:rFonts w:ascii="Times New Roman" w:eastAsia="Times New Roman" w:hAnsi="Times New Roman" w:cs="Times New Roman"/>
          <w:color w:val="000000"/>
          <w:kern w:val="0"/>
          <w:sz w:val="24"/>
          <w:szCs w:val="24"/>
          <w:shd w:val="clear" w:color="auto" w:fill="FFFFFF"/>
          <w:lang w:eastAsia="lt-LT"/>
          <w14:ligatures w14:val="none"/>
        </w:rPr>
        <w:t>-ių</w:t>
      </w:r>
      <w:r w:rsidR="009761F2">
        <w:rPr>
          <w:rFonts w:ascii="Times New Roman" w:eastAsia="Times New Roman" w:hAnsi="Times New Roman" w:cs="Times New Roman"/>
          <w:color w:val="000000"/>
          <w:kern w:val="0"/>
          <w:sz w:val="24"/>
          <w:szCs w:val="24"/>
          <w:shd w:val="clear" w:color="auto" w:fill="FFFFFF"/>
          <w:lang w:eastAsia="lt-LT"/>
          <w14:ligatures w14:val="none"/>
        </w:rPr>
        <w:t xml:space="preserve"> sporto šak</w:t>
      </w:r>
      <w:r>
        <w:rPr>
          <w:rFonts w:ascii="Times New Roman" w:eastAsia="Times New Roman" w:hAnsi="Times New Roman" w:cs="Times New Roman"/>
          <w:color w:val="000000"/>
          <w:kern w:val="0"/>
          <w:sz w:val="24"/>
          <w:szCs w:val="24"/>
          <w:shd w:val="clear" w:color="auto" w:fill="FFFFFF"/>
          <w:lang w:eastAsia="lt-LT"/>
          <w14:ligatures w14:val="none"/>
        </w:rPr>
        <w:t>ų</w:t>
      </w:r>
      <w:r w:rsidR="009761F2">
        <w:rPr>
          <w:rFonts w:ascii="Times New Roman" w:eastAsia="Times New Roman" w:hAnsi="Times New Roman" w:cs="Times New Roman"/>
          <w:color w:val="000000"/>
          <w:kern w:val="0"/>
          <w:sz w:val="24"/>
          <w:szCs w:val="24"/>
          <w:shd w:val="clear" w:color="auto" w:fill="FFFFFF"/>
          <w:lang w:eastAsia="lt-LT"/>
          <w14:ligatures w14:val="none"/>
        </w:rPr>
        <w:t xml:space="preserve"> (futbolo, krepšinio, kvadrato, smiginio, stalo teniso, tinklinio)</w:t>
      </w:r>
      <w:r>
        <w:rPr>
          <w:rFonts w:ascii="Times New Roman" w:eastAsia="Times New Roman" w:hAnsi="Times New Roman" w:cs="Times New Roman"/>
          <w:color w:val="000000"/>
          <w:kern w:val="0"/>
          <w:sz w:val="24"/>
          <w:szCs w:val="24"/>
          <w:shd w:val="clear" w:color="auto" w:fill="FFFFFF"/>
          <w:lang w:eastAsia="lt-LT"/>
          <w14:ligatures w14:val="none"/>
        </w:rPr>
        <w:t xml:space="preserve"> varžybose</w:t>
      </w:r>
      <w:r w:rsidR="009761F2">
        <w:rPr>
          <w:rFonts w:ascii="Times New Roman" w:eastAsia="Times New Roman" w:hAnsi="Times New Roman" w:cs="Times New Roman"/>
          <w:color w:val="000000"/>
          <w:kern w:val="0"/>
          <w:sz w:val="24"/>
          <w:szCs w:val="24"/>
          <w:shd w:val="clear" w:color="auto" w:fill="FFFFFF"/>
          <w:lang w:eastAsia="lt-LT"/>
          <w14:ligatures w14:val="none"/>
        </w:rPr>
        <w:t>.</w:t>
      </w:r>
    </w:p>
    <w:p w14:paraId="679CF2E1" w14:textId="77777777" w:rsidR="00E94DA5" w:rsidRDefault="00E94DA5" w:rsidP="00E94DA5">
      <w:pPr>
        <w:shd w:val="clear" w:color="auto" w:fill="FFFFFF" w:themeFill="background1"/>
        <w:spacing w:after="0" w:line="240" w:lineRule="auto"/>
        <w:jc w:val="both"/>
        <w:rPr>
          <w:rFonts w:ascii="Times New Roman" w:eastAsia="Times New Roman" w:hAnsi="Times New Roman" w:cs="Times New Roman"/>
          <w:color w:val="000000"/>
          <w:kern w:val="0"/>
          <w:sz w:val="24"/>
          <w:szCs w:val="24"/>
          <w:shd w:val="clear" w:color="auto" w:fill="FFFFFF"/>
          <w:lang w:eastAsia="lt-LT"/>
          <w14:ligatures w14:val="none"/>
        </w:rPr>
      </w:pPr>
    </w:p>
    <w:p w14:paraId="2D20E73C" w14:textId="77777777" w:rsidR="00E72A49" w:rsidRPr="00E72A49" w:rsidRDefault="00E72A49" w:rsidP="00E94DA5">
      <w:pPr>
        <w:shd w:val="clear" w:color="auto" w:fill="FFFFFF" w:themeFill="background1"/>
        <w:spacing w:after="0" w:line="240" w:lineRule="auto"/>
        <w:rPr>
          <w:rFonts w:ascii="Times New Roman" w:eastAsia="Times New Roman" w:hAnsi="Times New Roman" w:cs="Times New Roman"/>
          <w:b/>
          <w:bCs/>
          <w:color w:val="000000"/>
          <w:kern w:val="0"/>
          <w:sz w:val="24"/>
          <w:szCs w:val="24"/>
          <w:u w:val="single"/>
          <w:shd w:val="clear" w:color="auto" w:fill="FFFFFF"/>
          <w:lang w:eastAsia="lt-LT"/>
          <w14:ligatures w14:val="none"/>
        </w:rPr>
      </w:pPr>
      <w:r w:rsidRPr="00E72A49">
        <w:rPr>
          <w:rFonts w:ascii="Times New Roman" w:eastAsia="Times New Roman" w:hAnsi="Times New Roman" w:cs="Times New Roman"/>
          <w:b/>
          <w:bCs/>
          <w:color w:val="000000"/>
          <w:kern w:val="0"/>
          <w:sz w:val="24"/>
          <w:szCs w:val="24"/>
          <w:u w:val="single"/>
          <w:shd w:val="clear" w:color="auto" w:fill="FFFFFF"/>
          <w:lang w:eastAsia="lt-LT"/>
          <w14:ligatures w14:val="none"/>
        </w:rPr>
        <w:t xml:space="preserve">2022–2023 m. m. Vilniaus rajono savivaldybės mokyklų sporto komandos – </w:t>
      </w:r>
    </w:p>
    <w:p w14:paraId="31400BD6" w14:textId="197F77A1" w:rsidR="00E94DA5" w:rsidRPr="00E72A49" w:rsidRDefault="00E94DA5" w:rsidP="00E94DA5">
      <w:pPr>
        <w:shd w:val="clear" w:color="auto" w:fill="FFFFFF" w:themeFill="background1"/>
        <w:spacing w:after="0" w:line="240" w:lineRule="auto"/>
        <w:rPr>
          <w:rFonts w:ascii="Times New Roman" w:eastAsia="Times New Roman" w:hAnsi="Times New Roman" w:cs="Times New Roman"/>
          <w:b/>
          <w:bCs/>
          <w:color w:val="000000"/>
          <w:kern w:val="0"/>
          <w:sz w:val="24"/>
          <w:szCs w:val="24"/>
          <w:u w:val="single"/>
          <w:shd w:val="clear" w:color="auto" w:fill="FFFFFF"/>
          <w:lang w:eastAsia="lt-LT"/>
          <w14:ligatures w14:val="none"/>
        </w:rPr>
      </w:pPr>
      <w:r w:rsidRPr="00E72A49">
        <w:rPr>
          <w:rFonts w:ascii="Times New Roman" w:eastAsia="Times New Roman" w:hAnsi="Times New Roman" w:cs="Times New Roman"/>
          <w:b/>
          <w:bCs/>
          <w:color w:val="000000"/>
          <w:kern w:val="0"/>
          <w:sz w:val="24"/>
          <w:szCs w:val="24"/>
          <w:u w:val="single"/>
          <w:shd w:val="clear" w:color="auto" w:fill="FFFFFF"/>
          <w:lang w:eastAsia="lt-LT"/>
          <w14:ligatures w14:val="none"/>
        </w:rPr>
        <w:t>Lietuvos mokyklų žaidynių nugalėtoj</w:t>
      </w:r>
      <w:r w:rsidR="006233C0">
        <w:rPr>
          <w:rFonts w:ascii="Times New Roman" w:eastAsia="Times New Roman" w:hAnsi="Times New Roman" w:cs="Times New Roman"/>
          <w:b/>
          <w:bCs/>
          <w:color w:val="000000"/>
          <w:kern w:val="0"/>
          <w:sz w:val="24"/>
          <w:szCs w:val="24"/>
          <w:u w:val="single"/>
          <w:shd w:val="clear" w:color="auto" w:fill="FFFFFF"/>
          <w:lang w:eastAsia="lt-LT"/>
          <w14:ligatures w14:val="none"/>
        </w:rPr>
        <w:t>os</w:t>
      </w:r>
    </w:p>
    <w:p w14:paraId="6F8738C1" w14:textId="77777777" w:rsidR="009761F2" w:rsidRDefault="009761F2" w:rsidP="009761F2">
      <w:pPr>
        <w:shd w:val="clear" w:color="auto" w:fill="FFFFFF" w:themeFill="background1"/>
        <w:spacing w:after="0" w:line="240" w:lineRule="auto"/>
        <w:jc w:val="both"/>
        <w:rPr>
          <w:rFonts w:ascii="Times New Roman" w:eastAsia="Times New Roman" w:hAnsi="Times New Roman" w:cs="Times New Roman"/>
          <w:color w:val="000000"/>
          <w:kern w:val="0"/>
          <w:sz w:val="24"/>
          <w:szCs w:val="24"/>
          <w:shd w:val="clear" w:color="auto" w:fill="FFFFFF"/>
          <w:lang w:eastAsia="lt-LT"/>
          <w14:ligatures w14:val="none"/>
        </w:rPr>
      </w:pPr>
    </w:p>
    <w:tbl>
      <w:tblPr>
        <w:tblW w:w="954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950"/>
        <w:gridCol w:w="990"/>
        <w:gridCol w:w="3060"/>
      </w:tblGrid>
      <w:tr w:rsidR="009761F2" w:rsidRPr="00E75BB9" w14:paraId="48CF272B" w14:textId="77777777" w:rsidTr="009E7774">
        <w:tc>
          <w:tcPr>
            <w:tcW w:w="540" w:type="dxa"/>
            <w:shd w:val="clear" w:color="auto" w:fill="auto"/>
            <w:vAlign w:val="center"/>
          </w:tcPr>
          <w:p w14:paraId="3199267F" w14:textId="77777777" w:rsidR="009761F2" w:rsidRPr="00786573" w:rsidRDefault="009761F2" w:rsidP="009E7774">
            <w:pPr>
              <w:spacing w:after="0" w:line="240" w:lineRule="auto"/>
              <w:rPr>
                <w:rFonts w:ascii="Times New Roman" w:eastAsia="SimSun" w:hAnsi="Times New Roman" w:cs="Times New Roman"/>
                <w:b/>
                <w:iCs/>
                <w:kern w:val="0"/>
                <w:lang w:eastAsia="zh-CN"/>
                <w14:ligatures w14:val="none"/>
              </w:rPr>
            </w:pPr>
            <w:r w:rsidRPr="00786573">
              <w:rPr>
                <w:rFonts w:ascii="Times New Roman" w:eastAsia="SimSun" w:hAnsi="Times New Roman" w:cs="Times New Roman"/>
                <w:b/>
                <w:iCs/>
                <w:kern w:val="0"/>
                <w:lang w:eastAsia="zh-CN"/>
                <w14:ligatures w14:val="none"/>
              </w:rPr>
              <w:t>Eil. Nr.</w:t>
            </w:r>
          </w:p>
        </w:tc>
        <w:tc>
          <w:tcPr>
            <w:tcW w:w="4950" w:type="dxa"/>
            <w:vAlign w:val="center"/>
          </w:tcPr>
          <w:p w14:paraId="5B669CA5" w14:textId="77777777" w:rsidR="009761F2" w:rsidRPr="00786573" w:rsidRDefault="009761F2" w:rsidP="009E7774">
            <w:pPr>
              <w:spacing w:after="0" w:line="240" w:lineRule="auto"/>
              <w:rPr>
                <w:rFonts w:ascii="Times New Roman" w:eastAsia="SimSun" w:hAnsi="Times New Roman" w:cs="Times New Roman"/>
                <w:b/>
                <w:iCs/>
                <w:kern w:val="0"/>
                <w:sz w:val="24"/>
                <w:szCs w:val="24"/>
                <w:lang w:eastAsia="zh-CN"/>
                <w14:ligatures w14:val="none"/>
              </w:rPr>
            </w:pPr>
            <w:r w:rsidRPr="00786573">
              <w:rPr>
                <w:rFonts w:ascii="Times New Roman" w:eastAsia="SimSun" w:hAnsi="Times New Roman" w:cs="Times New Roman"/>
                <w:b/>
                <w:iCs/>
                <w:kern w:val="0"/>
                <w:sz w:val="24"/>
                <w:szCs w:val="24"/>
                <w:lang w:eastAsia="zh-CN"/>
                <w14:ligatures w14:val="none"/>
              </w:rPr>
              <w:t>Lietuvos mokinių žaidynės</w:t>
            </w:r>
          </w:p>
        </w:tc>
        <w:tc>
          <w:tcPr>
            <w:tcW w:w="990" w:type="dxa"/>
            <w:vAlign w:val="center"/>
          </w:tcPr>
          <w:p w14:paraId="0A943CDD" w14:textId="77777777" w:rsidR="009761F2" w:rsidRPr="00786573" w:rsidRDefault="009761F2" w:rsidP="009E7774">
            <w:pPr>
              <w:spacing w:after="0" w:line="240" w:lineRule="auto"/>
              <w:rPr>
                <w:rFonts w:ascii="Times New Roman" w:eastAsia="SimSun" w:hAnsi="Times New Roman" w:cs="Times New Roman"/>
                <w:b/>
                <w:iCs/>
                <w:kern w:val="0"/>
                <w:sz w:val="24"/>
                <w:szCs w:val="24"/>
                <w:lang w:eastAsia="zh-CN"/>
                <w14:ligatures w14:val="none"/>
              </w:rPr>
            </w:pPr>
            <w:r w:rsidRPr="00786573">
              <w:rPr>
                <w:rFonts w:ascii="Times New Roman" w:eastAsia="SimSun" w:hAnsi="Times New Roman" w:cs="Times New Roman"/>
                <w:b/>
                <w:iCs/>
                <w:kern w:val="0"/>
                <w:sz w:val="24"/>
                <w:szCs w:val="24"/>
                <w:lang w:eastAsia="zh-CN"/>
                <w14:ligatures w14:val="none"/>
              </w:rPr>
              <w:t>Vieta</w:t>
            </w:r>
          </w:p>
        </w:tc>
        <w:tc>
          <w:tcPr>
            <w:tcW w:w="3060" w:type="dxa"/>
            <w:shd w:val="clear" w:color="auto" w:fill="auto"/>
            <w:vAlign w:val="center"/>
          </w:tcPr>
          <w:p w14:paraId="73EF925E" w14:textId="77777777" w:rsidR="009761F2" w:rsidRPr="00786573" w:rsidRDefault="009761F2" w:rsidP="009E7774">
            <w:pPr>
              <w:spacing w:after="0" w:line="240" w:lineRule="auto"/>
              <w:rPr>
                <w:rFonts w:ascii="Times New Roman" w:eastAsia="SimSun" w:hAnsi="Times New Roman" w:cs="Times New Roman"/>
                <w:b/>
                <w:iCs/>
                <w:kern w:val="0"/>
                <w:sz w:val="24"/>
                <w:szCs w:val="24"/>
                <w:lang w:eastAsia="zh-CN"/>
                <w14:ligatures w14:val="none"/>
              </w:rPr>
            </w:pPr>
            <w:r w:rsidRPr="00786573">
              <w:rPr>
                <w:rFonts w:ascii="Times New Roman" w:eastAsia="SimSun" w:hAnsi="Times New Roman" w:cs="Times New Roman"/>
                <w:b/>
                <w:iCs/>
                <w:kern w:val="0"/>
                <w:sz w:val="24"/>
                <w:szCs w:val="24"/>
                <w:lang w:eastAsia="zh-CN"/>
                <w14:ligatures w14:val="none"/>
              </w:rPr>
              <w:t>Mokykla</w:t>
            </w:r>
          </w:p>
        </w:tc>
      </w:tr>
      <w:tr w:rsidR="009761F2" w:rsidRPr="00E75BB9" w14:paraId="6A4524FA" w14:textId="77777777" w:rsidTr="009E7774">
        <w:tc>
          <w:tcPr>
            <w:tcW w:w="540" w:type="dxa"/>
            <w:shd w:val="clear" w:color="auto" w:fill="auto"/>
          </w:tcPr>
          <w:p w14:paraId="4E1E82BF"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1</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038AC955"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vaikinų futbolo varžybos</w:t>
            </w:r>
          </w:p>
        </w:tc>
        <w:tc>
          <w:tcPr>
            <w:tcW w:w="990" w:type="dxa"/>
            <w:shd w:val="clear" w:color="auto" w:fill="auto"/>
          </w:tcPr>
          <w:p w14:paraId="7E5A8396" w14:textId="77777777" w:rsidR="009761F2" w:rsidRPr="00E75BB9" w:rsidRDefault="009761F2" w:rsidP="009E7774">
            <w:pPr>
              <w:spacing w:after="0" w:line="240" w:lineRule="auto"/>
              <w:rPr>
                <w:rFonts w:ascii="Times New Roman" w:eastAsia="SimSun" w:hAnsi="Times New Roman" w:cs="Times New Roman"/>
                <w:b/>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w:t>
            </w:r>
          </w:p>
        </w:tc>
        <w:tc>
          <w:tcPr>
            <w:tcW w:w="3060" w:type="dxa"/>
            <w:vMerge w:val="restart"/>
            <w:shd w:val="clear" w:color="auto" w:fill="auto"/>
            <w:vAlign w:val="center"/>
          </w:tcPr>
          <w:p w14:paraId="71771D28"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Avižienių gimnazija</w:t>
            </w:r>
          </w:p>
          <w:p w14:paraId="01A6778E"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p>
        </w:tc>
      </w:tr>
      <w:tr w:rsidR="009761F2" w:rsidRPr="00E75BB9" w14:paraId="3C17EDF4" w14:textId="77777777" w:rsidTr="009E7774">
        <w:tc>
          <w:tcPr>
            <w:tcW w:w="540" w:type="dxa"/>
            <w:shd w:val="clear" w:color="auto" w:fill="auto"/>
          </w:tcPr>
          <w:p w14:paraId="79A872F8"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2</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4E4F8BD4"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vaikinų tinklinio varžybos</w:t>
            </w:r>
          </w:p>
        </w:tc>
        <w:tc>
          <w:tcPr>
            <w:tcW w:w="990" w:type="dxa"/>
            <w:shd w:val="clear" w:color="auto" w:fill="auto"/>
          </w:tcPr>
          <w:p w14:paraId="5CB4280B" w14:textId="77777777" w:rsidR="009761F2" w:rsidRPr="00E75BB9" w:rsidRDefault="009761F2" w:rsidP="009E7774">
            <w:pPr>
              <w:spacing w:after="0" w:line="240" w:lineRule="auto"/>
              <w:rPr>
                <w:rFonts w:ascii="Times New Roman" w:eastAsia="SimSun" w:hAnsi="Times New Roman" w:cs="Times New Roman"/>
                <w:b/>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III</w:t>
            </w:r>
          </w:p>
        </w:tc>
        <w:tc>
          <w:tcPr>
            <w:tcW w:w="3060" w:type="dxa"/>
            <w:vMerge/>
            <w:shd w:val="clear" w:color="auto" w:fill="auto"/>
            <w:vAlign w:val="center"/>
          </w:tcPr>
          <w:p w14:paraId="06711AA5"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p>
        </w:tc>
      </w:tr>
      <w:tr w:rsidR="009761F2" w:rsidRPr="00E75BB9" w14:paraId="590A5CAC" w14:textId="77777777" w:rsidTr="009E7774">
        <w:tc>
          <w:tcPr>
            <w:tcW w:w="540" w:type="dxa"/>
            <w:shd w:val="clear" w:color="auto" w:fill="auto"/>
          </w:tcPr>
          <w:p w14:paraId="7D108473"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3</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7DB635AC"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merginų tinklinio varžybos</w:t>
            </w:r>
          </w:p>
        </w:tc>
        <w:tc>
          <w:tcPr>
            <w:tcW w:w="990" w:type="dxa"/>
            <w:shd w:val="clear" w:color="auto" w:fill="auto"/>
          </w:tcPr>
          <w:p w14:paraId="5235F81A" w14:textId="77777777" w:rsidR="009761F2" w:rsidRPr="00E75BB9" w:rsidRDefault="009761F2" w:rsidP="009E7774">
            <w:pPr>
              <w:spacing w:after="0" w:line="240" w:lineRule="auto"/>
              <w:rPr>
                <w:rFonts w:ascii="Times New Roman" w:eastAsia="SimSun" w:hAnsi="Times New Roman" w:cs="Times New Roman"/>
                <w:b/>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w:t>
            </w:r>
          </w:p>
        </w:tc>
        <w:tc>
          <w:tcPr>
            <w:tcW w:w="3060" w:type="dxa"/>
            <w:shd w:val="clear" w:color="auto" w:fill="auto"/>
            <w:vAlign w:val="center"/>
          </w:tcPr>
          <w:p w14:paraId="7B7BD795"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Avižienių gimnazija</w:t>
            </w:r>
          </w:p>
        </w:tc>
      </w:tr>
      <w:tr w:rsidR="009761F2" w:rsidRPr="00E75BB9" w14:paraId="34E4E183" w14:textId="77777777" w:rsidTr="009E7774">
        <w:tc>
          <w:tcPr>
            <w:tcW w:w="540" w:type="dxa"/>
            <w:shd w:val="clear" w:color="auto" w:fill="auto"/>
            <w:vAlign w:val="center"/>
          </w:tcPr>
          <w:p w14:paraId="7D9221E6"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4</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6A2B7893"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berniukų kvadrato varžybos</w:t>
            </w:r>
          </w:p>
        </w:tc>
        <w:tc>
          <w:tcPr>
            <w:tcW w:w="990" w:type="dxa"/>
            <w:shd w:val="clear" w:color="auto" w:fill="auto"/>
          </w:tcPr>
          <w:p w14:paraId="20BDA1B4" w14:textId="77777777" w:rsidR="009761F2" w:rsidRPr="00E75BB9" w:rsidRDefault="009761F2" w:rsidP="009E7774">
            <w:pPr>
              <w:spacing w:after="0" w:line="240" w:lineRule="auto"/>
              <w:rPr>
                <w:rFonts w:ascii="Times New Roman" w:eastAsia="SimSun" w:hAnsi="Times New Roman" w:cs="Times New Roman"/>
                <w:b/>
                <w:bCs/>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II</w:t>
            </w:r>
          </w:p>
        </w:tc>
        <w:tc>
          <w:tcPr>
            <w:tcW w:w="3060" w:type="dxa"/>
            <w:shd w:val="clear" w:color="auto" w:fill="auto"/>
            <w:vAlign w:val="center"/>
          </w:tcPr>
          <w:p w14:paraId="25F14B5C"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Maišiagalos Lietuvos didžiojo kunigaikščio Algirdo gimnazija</w:t>
            </w:r>
          </w:p>
        </w:tc>
      </w:tr>
      <w:tr w:rsidR="009761F2" w:rsidRPr="00E75BB9" w14:paraId="63F603F7" w14:textId="77777777" w:rsidTr="009E7774">
        <w:tc>
          <w:tcPr>
            <w:tcW w:w="540" w:type="dxa"/>
            <w:shd w:val="clear" w:color="auto" w:fill="auto"/>
            <w:vAlign w:val="center"/>
          </w:tcPr>
          <w:p w14:paraId="4BAC374E"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5</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28D28793"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vaikinų stalo teniso varžybos</w:t>
            </w:r>
          </w:p>
        </w:tc>
        <w:tc>
          <w:tcPr>
            <w:tcW w:w="990" w:type="dxa"/>
            <w:shd w:val="clear" w:color="auto" w:fill="auto"/>
          </w:tcPr>
          <w:p w14:paraId="2FA7DCE2" w14:textId="77777777" w:rsidR="009761F2" w:rsidRPr="00E75BB9" w:rsidRDefault="009761F2" w:rsidP="009E7774">
            <w:pPr>
              <w:spacing w:after="0" w:line="240" w:lineRule="auto"/>
              <w:rPr>
                <w:rFonts w:ascii="Times New Roman" w:eastAsia="SimSun" w:hAnsi="Times New Roman" w:cs="Times New Roman"/>
                <w:b/>
                <w:bCs/>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II</w:t>
            </w:r>
          </w:p>
        </w:tc>
        <w:tc>
          <w:tcPr>
            <w:tcW w:w="3060" w:type="dxa"/>
            <w:vMerge w:val="restart"/>
            <w:shd w:val="clear" w:color="auto" w:fill="auto"/>
            <w:vAlign w:val="center"/>
          </w:tcPr>
          <w:p w14:paraId="55D192B5"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Mickūnų gimnazija</w:t>
            </w:r>
          </w:p>
        </w:tc>
      </w:tr>
      <w:tr w:rsidR="009761F2" w:rsidRPr="00E75BB9" w14:paraId="629D0B09" w14:textId="77777777" w:rsidTr="009E7774">
        <w:tc>
          <w:tcPr>
            <w:tcW w:w="540" w:type="dxa"/>
            <w:shd w:val="clear" w:color="auto" w:fill="auto"/>
            <w:vAlign w:val="center"/>
          </w:tcPr>
          <w:p w14:paraId="70030F3E"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6</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406CA8AC"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merginų stalo teniso varžybos</w:t>
            </w:r>
          </w:p>
        </w:tc>
        <w:tc>
          <w:tcPr>
            <w:tcW w:w="990" w:type="dxa"/>
            <w:shd w:val="clear" w:color="auto" w:fill="auto"/>
          </w:tcPr>
          <w:p w14:paraId="238F9EBC" w14:textId="77777777" w:rsidR="009761F2" w:rsidRPr="00E75BB9" w:rsidRDefault="009761F2" w:rsidP="009E7774">
            <w:pPr>
              <w:spacing w:after="0" w:line="240" w:lineRule="auto"/>
              <w:rPr>
                <w:rFonts w:ascii="Times New Roman" w:eastAsia="SimSun" w:hAnsi="Times New Roman" w:cs="Times New Roman"/>
                <w:b/>
                <w:bCs/>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II</w:t>
            </w:r>
          </w:p>
        </w:tc>
        <w:tc>
          <w:tcPr>
            <w:tcW w:w="3060" w:type="dxa"/>
            <w:vMerge/>
            <w:shd w:val="clear" w:color="auto" w:fill="auto"/>
            <w:vAlign w:val="center"/>
          </w:tcPr>
          <w:p w14:paraId="57C95A60"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p>
        </w:tc>
      </w:tr>
      <w:tr w:rsidR="009761F2" w:rsidRPr="00E75BB9" w14:paraId="06542310" w14:textId="77777777" w:rsidTr="009E7774">
        <w:tc>
          <w:tcPr>
            <w:tcW w:w="540" w:type="dxa"/>
            <w:shd w:val="clear" w:color="auto" w:fill="auto"/>
            <w:vAlign w:val="center"/>
          </w:tcPr>
          <w:p w14:paraId="3DBD4345"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7</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20CA703B"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merginų  krepšinio 3x3 varžybos</w:t>
            </w:r>
          </w:p>
        </w:tc>
        <w:tc>
          <w:tcPr>
            <w:tcW w:w="990" w:type="dxa"/>
            <w:shd w:val="clear" w:color="auto" w:fill="auto"/>
          </w:tcPr>
          <w:p w14:paraId="114049D3" w14:textId="77777777" w:rsidR="009761F2" w:rsidRPr="00E75BB9" w:rsidRDefault="009761F2" w:rsidP="009E7774">
            <w:pPr>
              <w:spacing w:after="0" w:line="240" w:lineRule="auto"/>
              <w:rPr>
                <w:rFonts w:ascii="Times New Roman" w:eastAsia="SimSun" w:hAnsi="Times New Roman" w:cs="Times New Roman"/>
                <w:b/>
                <w:bCs/>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 xml:space="preserve">I </w:t>
            </w:r>
          </w:p>
        </w:tc>
        <w:tc>
          <w:tcPr>
            <w:tcW w:w="3060" w:type="dxa"/>
            <w:shd w:val="clear" w:color="auto" w:fill="auto"/>
          </w:tcPr>
          <w:p w14:paraId="6A5CD494"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Pagirių gimnazija</w:t>
            </w:r>
          </w:p>
        </w:tc>
      </w:tr>
      <w:tr w:rsidR="009761F2" w:rsidRPr="00E75BB9" w14:paraId="35125538" w14:textId="77777777" w:rsidTr="009E7774">
        <w:tc>
          <w:tcPr>
            <w:tcW w:w="540" w:type="dxa"/>
            <w:shd w:val="clear" w:color="auto" w:fill="auto"/>
            <w:vAlign w:val="center"/>
          </w:tcPr>
          <w:p w14:paraId="64D1C280"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8</w:t>
            </w:r>
          </w:p>
        </w:tc>
        <w:tc>
          <w:tcPr>
            <w:tcW w:w="4950" w:type="dxa"/>
            <w:tcBorders>
              <w:top w:val="single" w:sz="4" w:space="0" w:color="auto"/>
              <w:left w:val="single" w:sz="4" w:space="0" w:color="auto"/>
              <w:right w:val="single" w:sz="4" w:space="0" w:color="auto"/>
            </w:tcBorders>
            <w:shd w:val="clear" w:color="auto" w:fill="auto"/>
          </w:tcPr>
          <w:p w14:paraId="5E1F9059"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Lietuvos mokyklų žaidynių kaimo vietovių mišrių komandų kvadrato varžybos</w:t>
            </w:r>
          </w:p>
        </w:tc>
        <w:tc>
          <w:tcPr>
            <w:tcW w:w="990" w:type="dxa"/>
            <w:shd w:val="clear" w:color="auto" w:fill="auto"/>
          </w:tcPr>
          <w:p w14:paraId="7BF19D17" w14:textId="77777777" w:rsidR="009761F2" w:rsidRPr="00E75BB9" w:rsidRDefault="009761F2" w:rsidP="009E7774">
            <w:pPr>
              <w:spacing w:after="0" w:line="240" w:lineRule="auto"/>
              <w:rPr>
                <w:rFonts w:ascii="Times New Roman" w:eastAsia="SimSun" w:hAnsi="Times New Roman" w:cs="Times New Roman"/>
                <w:b/>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III</w:t>
            </w:r>
          </w:p>
        </w:tc>
        <w:tc>
          <w:tcPr>
            <w:tcW w:w="3060" w:type="dxa"/>
            <w:shd w:val="clear" w:color="auto" w:fill="auto"/>
          </w:tcPr>
          <w:p w14:paraId="7F2477BC"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Rudaminos Ferdinando Ruščico gimnazija</w:t>
            </w:r>
          </w:p>
        </w:tc>
      </w:tr>
      <w:tr w:rsidR="009761F2" w:rsidRPr="00E75BB9" w14:paraId="6190D8B3" w14:textId="77777777" w:rsidTr="009E7774">
        <w:trPr>
          <w:trHeight w:val="757"/>
        </w:trPr>
        <w:tc>
          <w:tcPr>
            <w:tcW w:w="540" w:type="dxa"/>
            <w:shd w:val="clear" w:color="auto" w:fill="auto"/>
          </w:tcPr>
          <w:p w14:paraId="1B5C0ACE" w14:textId="77777777" w:rsidR="009761F2" w:rsidRPr="00E75BB9" w:rsidRDefault="009761F2" w:rsidP="009E7774">
            <w:pPr>
              <w:spacing w:after="0" w:line="240" w:lineRule="auto"/>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9</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351742EC" w14:textId="77777777" w:rsidR="009761F2" w:rsidRPr="00E75BB9" w:rsidRDefault="009761F2" w:rsidP="009E7774">
            <w:pPr>
              <w:spacing w:after="0" w:line="240" w:lineRule="auto"/>
              <w:jc w:val="left"/>
              <w:rPr>
                <w:rFonts w:ascii="Times New Roman" w:eastAsia="Calibri" w:hAnsi="Times New Roman" w:cs="Times New Roman"/>
                <w:kern w:val="0"/>
                <w:sz w:val="24"/>
                <w:szCs w:val="24"/>
                <w14:ligatures w14:val="none"/>
              </w:rPr>
            </w:pPr>
            <w:r w:rsidRPr="00E75BB9">
              <w:rPr>
                <w:rFonts w:ascii="Times New Roman" w:eastAsia="SimSun" w:hAnsi="Times New Roman" w:cs="Times New Roman"/>
                <w:kern w:val="0"/>
                <w:sz w:val="24"/>
                <w:szCs w:val="24"/>
                <w:lang w:eastAsia="zh-CN"/>
                <w14:ligatures w14:val="none"/>
              </w:rPr>
              <w:t>Lietuvos mokyklų žaidynių merginų smiginio varžybos</w:t>
            </w:r>
          </w:p>
        </w:tc>
        <w:tc>
          <w:tcPr>
            <w:tcW w:w="990" w:type="dxa"/>
            <w:shd w:val="clear" w:color="auto" w:fill="auto"/>
          </w:tcPr>
          <w:p w14:paraId="586F3984" w14:textId="77777777" w:rsidR="009761F2" w:rsidRPr="00E75BB9" w:rsidRDefault="009761F2" w:rsidP="009E7774">
            <w:pPr>
              <w:spacing w:after="0" w:line="240" w:lineRule="auto"/>
              <w:rPr>
                <w:rFonts w:ascii="Times New Roman" w:eastAsia="SimSun" w:hAnsi="Times New Roman" w:cs="Times New Roman"/>
                <w:bCs/>
                <w:kern w:val="0"/>
                <w:sz w:val="24"/>
                <w:szCs w:val="24"/>
                <w:lang w:eastAsia="zh-CN"/>
                <w14:ligatures w14:val="none"/>
              </w:rPr>
            </w:pPr>
            <w:r w:rsidRPr="00E75BB9">
              <w:rPr>
                <w:rFonts w:ascii="Times New Roman" w:eastAsia="SimSun" w:hAnsi="Times New Roman" w:cs="Times New Roman"/>
                <w:b/>
                <w:kern w:val="0"/>
                <w:sz w:val="24"/>
                <w:szCs w:val="24"/>
                <w:lang w:eastAsia="zh-CN"/>
                <w14:ligatures w14:val="none"/>
              </w:rPr>
              <w:t>I</w:t>
            </w:r>
          </w:p>
        </w:tc>
        <w:tc>
          <w:tcPr>
            <w:tcW w:w="3060" w:type="dxa"/>
            <w:shd w:val="clear" w:color="auto" w:fill="auto"/>
          </w:tcPr>
          <w:p w14:paraId="3DFE585E" w14:textId="77777777" w:rsidR="009761F2" w:rsidRPr="00E75BB9" w:rsidRDefault="009761F2" w:rsidP="009E7774">
            <w:pPr>
              <w:spacing w:after="0" w:line="240" w:lineRule="auto"/>
              <w:jc w:val="left"/>
              <w:rPr>
                <w:rFonts w:ascii="Times New Roman" w:eastAsia="SimSun" w:hAnsi="Times New Roman" w:cs="Times New Roman"/>
                <w:kern w:val="0"/>
                <w:sz w:val="24"/>
                <w:szCs w:val="24"/>
                <w:lang w:eastAsia="zh-CN"/>
                <w14:ligatures w14:val="none"/>
              </w:rPr>
            </w:pPr>
            <w:r w:rsidRPr="00E75BB9">
              <w:rPr>
                <w:rFonts w:ascii="Times New Roman" w:eastAsia="SimSun" w:hAnsi="Times New Roman" w:cs="Times New Roman"/>
                <w:kern w:val="0"/>
                <w:sz w:val="24"/>
                <w:szCs w:val="24"/>
                <w:lang w:eastAsia="zh-CN"/>
                <w14:ligatures w14:val="none"/>
              </w:rPr>
              <w:t>Vilniaus r. Zujūnų gimnazija</w:t>
            </w:r>
          </w:p>
        </w:tc>
      </w:tr>
    </w:tbl>
    <w:p w14:paraId="100D3567" w14:textId="77777777" w:rsidR="009761F2" w:rsidRDefault="009761F2" w:rsidP="00F00592">
      <w:pPr>
        <w:spacing w:after="0" w:line="240" w:lineRule="auto"/>
        <w:ind w:firstLine="567"/>
        <w:jc w:val="both"/>
        <w:rPr>
          <w:rFonts w:ascii="Times New Roman" w:eastAsia="Times New Roman" w:hAnsi="Times New Roman" w:cs="Times New Roman"/>
          <w:color w:val="000000"/>
          <w:kern w:val="0"/>
          <w:sz w:val="24"/>
          <w:szCs w:val="24"/>
          <w:shd w:val="clear" w:color="auto" w:fill="FFFFFF"/>
          <w:lang w:eastAsia="lt-LT"/>
          <w14:ligatures w14:val="none"/>
        </w:rPr>
      </w:pPr>
    </w:p>
    <w:p w14:paraId="46ABE766" w14:textId="77777777" w:rsidR="00F00592" w:rsidRPr="00F00592" w:rsidRDefault="00F00592" w:rsidP="00F00592">
      <w:pPr>
        <w:tabs>
          <w:tab w:val="left" w:pos="567"/>
        </w:tabs>
        <w:spacing w:after="0" w:line="240" w:lineRule="auto"/>
        <w:rPr>
          <w:rFonts w:ascii="Times New Roman" w:eastAsia="Calibri" w:hAnsi="Times New Roman" w:cs="Times New Roman"/>
          <w:b/>
          <w:bCs/>
          <w:kern w:val="0"/>
          <w:sz w:val="24"/>
          <w:szCs w:val="24"/>
          <w:u w:val="single"/>
          <w14:ligatures w14:val="none"/>
        </w:rPr>
      </w:pPr>
      <w:r w:rsidRPr="00F00592">
        <w:rPr>
          <w:rFonts w:ascii="Times New Roman" w:eastAsia="Calibri" w:hAnsi="Times New Roman" w:cs="Times New Roman"/>
          <w:b/>
          <w:kern w:val="0"/>
          <w:sz w:val="24"/>
          <w:szCs w:val="24"/>
          <w:u w:val="single"/>
          <w14:ligatures w14:val="none"/>
        </w:rPr>
        <w:t xml:space="preserve">2022–2023 m. Vilniaus rajono savivaldybės sporto mokyklos </w:t>
      </w:r>
      <w:r w:rsidRPr="00F00592">
        <w:rPr>
          <w:rFonts w:ascii="Times New Roman" w:eastAsia="Calibri" w:hAnsi="Times New Roman" w:cs="Times New Roman"/>
          <w:b/>
          <w:bCs/>
          <w:kern w:val="0"/>
          <w:sz w:val="24"/>
          <w:szCs w:val="24"/>
          <w:u w:val="single"/>
          <w14:ligatures w14:val="none"/>
        </w:rPr>
        <w:t>laimėjimai</w:t>
      </w:r>
    </w:p>
    <w:p w14:paraId="4BD90C8B" w14:textId="77777777" w:rsidR="00F00592" w:rsidRPr="00F00592" w:rsidRDefault="00F00592" w:rsidP="00F00592">
      <w:pPr>
        <w:tabs>
          <w:tab w:val="left" w:pos="567"/>
        </w:tabs>
        <w:spacing w:after="0" w:line="240" w:lineRule="auto"/>
        <w:rPr>
          <w:rFonts w:ascii="Times New Roman" w:eastAsia="Calibri" w:hAnsi="Times New Roman" w:cs="Times New Roman"/>
          <w:b/>
          <w:bCs/>
          <w:kern w:val="0"/>
          <w:sz w:val="24"/>
          <w:szCs w:val="24"/>
          <w:u w:val="single"/>
          <w14:ligatures w14:val="none"/>
        </w:rPr>
      </w:pPr>
    </w:p>
    <w:p w14:paraId="60C31E30" w14:textId="77777777" w:rsidR="00F00592" w:rsidRPr="00F00592" w:rsidRDefault="00F00592" w:rsidP="00F00592">
      <w:pPr>
        <w:ind w:firstLine="720"/>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color w:val="222222"/>
          <w:kern w:val="0"/>
          <w:sz w:val="24"/>
          <w:szCs w:val="24"/>
          <w:shd w:val="clear" w:color="auto" w:fill="FFFFFF"/>
          <w14:ligatures w14:val="none"/>
        </w:rPr>
        <w:lastRenderedPageBreak/>
        <w:t xml:space="preserve">2022 m. Nemenčinės sporto mokyklos auklėtiniai dalyvavo </w:t>
      </w:r>
      <w:r w:rsidRPr="00F00592">
        <w:rPr>
          <w:rFonts w:ascii="Times New Roman" w:eastAsia="Calibri" w:hAnsi="Times New Roman" w:cs="Times New Roman"/>
          <w:color w:val="000000"/>
          <w:kern w:val="0"/>
          <w:sz w:val="24"/>
          <w:szCs w:val="24"/>
          <w:shd w:val="clear" w:color="auto" w:fill="FFFFFF"/>
          <w14:ligatures w14:val="none"/>
        </w:rPr>
        <w:t xml:space="preserve">46 </w:t>
      </w:r>
      <w:r w:rsidRPr="00F00592">
        <w:rPr>
          <w:rFonts w:ascii="Times New Roman" w:eastAsia="Calibri" w:hAnsi="Times New Roman" w:cs="Times New Roman"/>
          <w:color w:val="222222"/>
          <w:kern w:val="0"/>
          <w:sz w:val="24"/>
          <w:szCs w:val="24"/>
          <w:shd w:val="clear" w:color="auto" w:fill="FFFFFF"/>
          <w14:ligatures w14:val="none"/>
        </w:rPr>
        <w:t>tarptautinėse ir</w:t>
      </w:r>
      <w:r w:rsidRPr="00F00592">
        <w:rPr>
          <w:rFonts w:ascii="Times New Roman" w:eastAsia="Calibri" w:hAnsi="Times New Roman" w:cs="Times New Roman"/>
          <w:color w:val="000000"/>
          <w:kern w:val="0"/>
          <w:sz w:val="24"/>
          <w:szCs w:val="24"/>
          <w:shd w:val="clear" w:color="auto" w:fill="FFFFFF"/>
          <w14:ligatures w14:val="none"/>
        </w:rPr>
        <w:t xml:space="preserve"> 109 </w:t>
      </w:r>
      <w:r w:rsidRPr="00F00592">
        <w:rPr>
          <w:rFonts w:ascii="Times New Roman" w:eastAsia="Calibri" w:hAnsi="Times New Roman" w:cs="Times New Roman"/>
          <w:color w:val="222222"/>
          <w:kern w:val="0"/>
          <w:sz w:val="24"/>
          <w:szCs w:val="24"/>
          <w:shd w:val="clear" w:color="auto" w:fill="FFFFFF"/>
          <w14:ligatures w14:val="none"/>
        </w:rPr>
        <w:t>respublikinėse varžybose, kuriose iškovojo nemažai apdovanojimų.</w:t>
      </w:r>
    </w:p>
    <w:tbl>
      <w:tblPr>
        <w:tblW w:w="0" w:type="auto"/>
        <w:tblInd w:w="170" w:type="dxa"/>
        <w:shd w:val="clear" w:color="auto" w:fill="FFFFFF"/>
        <w:tblCellMar>
          <w:left w:w="0" w:type="dxa"/>
          <w:right w:w="0" w:type="dxa"/>
        </w:tblCellMar>
        <w:tblLook w:val="04A0" w:firstRow="1" w:lastRow="0" w:firstColumn="1" w:lastColumn="0" w:noHBand="0" w:noVBand="1"/>
      </w:tblPr>
      <w:tblGrid>
        <w:gridCol w:w="3150"/>
        <w:gridCol w:w="1890"/>
        <w:gridCol w:w="2160"/>
        <w:gridCol w:w="2160"/>
      </w:tblGrid>
      <w:tr w:rsidR="00F00592" w:rsidRPr="00F00592" w14:paraId="7BD2F0D3" w14:textId="77777777" w:rsidTr="00456784">
        <w:tc>
          <w:tcPr>
            <w:tcW w:w="3150"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86A14A5"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Sporto laimėjimai</w:t>
            </w:r>
          </w:p>
        </w:tc>
        <w:tc>
          <w:tcPr>
            <w:tcW w:w="189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8A6C56C"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Aukso medaliai</w:t>
            </w:r>
          </w:p>
        </w:tc>
        <w:tc>
          <w:tcPr>
            <w:tcW w:w="216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0F0A504"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Sidabro medaliai</w:t>
            </w:r>
          </w:p>
        </w:tc>
        <w:tc>
          <w:tcPr>
            <w:tcW w:w="216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F749B0"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Bronzos medaliai</w:t>
            </w:r>
          </w:p>
        </w:tc>
      </w:tr>
      <w:tr w:rsidR="00F00592" w:rsidRPr="00F00592" w14:paraId="6A96744F" w14:textId="77777777" w:rsidTr="00456784">
        <w:tc>
          <w:tcPr>
            <w:tcW w:w="315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66DD3A6"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color w:val="222222"/>
                <w:kern w:val="0"/>
                <w:sz w:val="24"/>
                <w:szCs w:val="24"/>
                <w14:ligatures w14:val="none"/>
              </w:rPr>
              <w:t>Tarptautinėse varžybose</w:t>
            </w:r>
          </w:p>
        </w:tc>
        <w:tc>
          <w:tcPr>
            <w:tcW w:w="18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E5D7108"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26</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1C5FEB3"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16</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3C8D4BF"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12</w:t>
            </w:r>
          </w:p>
        </w:tc>
      </w:tr>
      <w:tr w:rsidR="00F00592" w:rsidRPr="00F00592" w14:paraId="3169A81E" w14:textId="77777777" w:rsidTr="00456784">
        <w:tc>
          <w:tcPr>
            <w:tcW w:w="315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8F8F223"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color w:val="222222"/>
                <w:kern w:val="0"/>
                <w:sz w:val="24"/>
                <w:szCs w:val="24"/>
                <w14:ligatures w14:val="none"/>
              </w:rPr>
              <w:t>Respublikinėse varžybose</w:t>
            </w:r>
          </w:p>
        </w:tc>
        <w:tc>
          <w:tcPr>
            <w:tcW w:w="18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16DF0B8"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42</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1B8B20A"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37</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592F263" w14:textId="77777777" w:rsidR="00F00592" w:rsidRPr="00F00592" w:rsidRDefault="00F00592" w:rsidP="00F00592">
            <w:pPr>
              <w:spacing w:after="0" w:line="207" w:lineRule="atLeast"/>
              <w:ind w:firstLine="709"/>
              <w:jc w:val="both"/>
              <w:rPr>
                <w:rFonts w:ascii="Arial" w:eastAsia="Times New Roman" w:hAnsi="Arial" w:cs="Arial"/>
                <w:kern w:val="0"/>
                <w:sz w:val="24"/>
                <w:szCs w:val="24"/>
                <w14:ligatures w14:val="none"/>
              </w:rPr>
            </w:pPr>
            <w:r w:rsidRPr="00F00592">
              <w:rPr>
                <w:rFonts w:ascii="Times New Roman" w:eastAsia="Times New Roman" w:hAnsi="Times New Roman" w:cs="Times New Roman"/>
                <w:kern w:val="0"/>
                <w:sz w:val="24"/>
                <w:szCs w:val="24"/>
                <w14:ligatures w14:val="none"/>
              </w:rPr>
              <w:t>45</w:t>
            </w:r>
          </w:p>
        </w:tc>
      </w:tr>
    </w:tbl>
    <w:p w14:paraId="3D634CCF" w14:textId="77777777" w:rsidR="00F00592" w:rsidRPr="00F00592" w:rsidRDefault="00F00592" w:rsidP="00F00592">
      <w:pPr>
        <w:spacing w:after="0" w:line="240" w:lineRule="auto"/>
        <w:ind w:firstLine="720"/>
        <w:jc w:val="both"/>
        <w:rPr>
          <w:rFonts w:ascii="Times New Roman" w:eastAsia="Calibri" w:hAnsi="Times New Roman" w:cs="Times New Roman"/>
          <w:color w:val="000000"/>
          <w:kern w:val="0"/>
          <w:sz w:val="24"/>
          <w:szCs w:val="24"/>
          <w14:ligatures w14:val="none"/>
        </w:rPr>
      </w:pPr>
      <w:bookmarkStart w:id="65" w:name="_Hlk143645277"/>
      <w:r w:rsidRPr="00F00592">
        <w:rPr>
          <w:rFonts w:ascii="Times New Roman" w:eastAsia="Calibri" w:hAnsi="Times New Roman" w:cs="Times New Roman"/>
          <w:color w:val="222222"/>
          <w:kern w:val="0"/>
          <w:sz w:val="24"/>
          <w:szCs w:val="24"/>
          <w:shd w:val="clear" w:color="auto" w:fill="FFFFFF"/>
          <w14:ligatures w14:val="none"/>
        </w:rPr>
        <w:t xml:space="preserve">2023 m. Nemenčinės sporto mokyklos auklėtiniai dalyvavo </w:t>
      </w:r>
      <w:r w:rsidRPr="00F00592">
        <w:rPr>
          <w:rFonts w:ascii="Times New Roman" w:eastAsia="Calibri" w:hAnsi="Times New Roman" w:cs="Times New Roman"/>
          <w:color w:val="000000"/>
          <w:kern w:val="0"/>
          <w:sz w:val="24"/>
          <w:szCs w:val="24"/>
          <w:shd w:val="clear" w:color="auto" w:fill="FFFFFF"/>
          <w14:ligatures w14:val="none"/>
        </w:rPr>
        <w:t>22 tarptautinėse ir 32 respublikinėse varžybose.</w:t>
      </w:r>
    </w:p>
    <w:tbl>
      <w:tblPr>
        <w:tblW w:w="0" w:type="auto"/>
        <w:tblInd w:w="260" w:type="dxa"/>
        <w:shd w:val="clear" w:color="auto" w:fill="FFFFFF"/>
        <w:tblCellMar>
          <w:left w:w="0" w:type="dxa"/>
          <w:right w:w="0" w:type="dxa"/>
        </w:tblCellMar>
        <w:tblLook w:val="04A0" w:firstRow="1" w:lastRow="0" w:firstColumn="1" w:lastColumn="0" w:noHBand="0" w:noVBand="1"/>
      </w:tblPr>
      <w:tblGrid>
        <w:gridCol w:w="3060"/>
        <w:gridCol w:w="1890"/>
        <w:gridCol w:w="2160"/>
        <w:gridCol w:w="2160"/>
      </w:tblGrid>
      <w:tr w:rsidR="00F00592" w:rsidRPr="00F00592" w14:paraId="309BCADE" w14:textId="77777777" w:rsidTr="00456784">
        <w:tc>
          <w:tcPr>
            <w:tcW w:w="3060"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58666BC"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Sporto laimėjimai</w:t>
            </w:r>
          </w:p>
        </w:tc>
        <w:tc>
          <w:tcPr>
            <w:tcW w:w="189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020035A"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Aukso medaliai</w:t>
            </w:r>
          </w:p>
        </w:tc>
        <w:tc>
          <w:tcPr>
            <w:tcW w:w="216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72D715B"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Sidabro medaliai</w:t>
            </w:r>
          </w:p>
        </w:tc>
        <w:tc>
          <w:tcPr>
            <w:tcW w:w="216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5628BDA"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b/>
                <w:bCs/>
                <w:color w:val="222222"/>
                <w:kern w:val="0"/>
                <w:sz w:val="24"/>
                <w:szCs w:val="24"/>
                <w14:ligatures w14:val="none"/>
              </w:rPr>
              <w:t>Bronzos medaliai</w:t>
            </w:r>
          </w:p>
        </w:tc>
      </w:tr>
      <w:tr w:rsidR="00F00592" w:rsidRPr="00F00592" w14:paraId="2F16E3B9" w14:textId="77777777" w:rsidTr="00456784">
        <w:tc>
          <w:tcPr>
            <w:tcW w:w="306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3C2619D"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color w:val="222222"/>
                <w:kern w:val="0"/>
                <w:sz w:val="24"/>
                <w:szCs w:val="24"/>
                <w14:ligatures w14:val="none"/>
              </w:rPr>
              <w:t>Tarptautinėse varžybose</w:t>
            </w:r>
          </w:p>
        </w:tc>
        <w:tc>
          <w:tcPr>
            <w:tcW w:w="18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327C25E" w14:textId="77777777" w:rsidR="00F00592" w:rsidRPr="00F00592" w:rsidRDefault="00F00592" w:rsidP="00F00592">
            <w:pPr>
              <w:spacing w:after="0" w:line="207" w:lineRule="atLeast"/>
              <w:ind w:firstLine="709"/>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kern w:val="0"/>
                <w:sz w:val="24"/>
                <w:szCs w:val="24"/>
                <w14:ligatures w14:val="none"/>
              </w:rPr>
              <w:t>18</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7584D11" w14:textId="77777777" w:rsidR="00F00592" w:rsidRPr="00F00592" w:rsidRDefault="00F00592" w:rsidP="00F00592">
            <w:pPr>
              <w:spacing w:after="0" w:line="207" w:lineRule="atLeast"/>
              <w:ind w:firstLine="709"/>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kern w:val="0"/>
                <w:sz w:val="24"/>
                <w:szCs w:val="24"/>
                <w14:ligatures w14:val="none"/>
              </w:rPr>
              <w:t>18</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1915281" w14:textId="77777777" w:rsidR="00F00592" w:rsidRPr="00F00592" w:rsidRDefault="00F00592" w:rsidP="00F00592">
            <w:pPr>
              <w:spacing w:after="0" w:line="207" w:lineRule="atLeast"/>
              <w:ind w:firstLine="709"/>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kern w:val="0"/>
                <w:sz w:val="24"/>
                <w:szCs w:val="24"/>
                <w14:ligatures w14:val="none"/>
              </w:rPr>
              <w:t>17</w:t>
            </w:r>
          </w:p>
        </w:tc>
      </w:tr>
      <w:tr w:rsidR="00F00592" w:rsidRPr="00F00592" w14:paraId="62C335D7" w14:textId="77777777" w:rsidTr="00456784">
        <w:tc>
          <w:tcPr>
            <w:tcW w:w="306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C2B0747" w14:textId="77777777" w:rsidR="00F00592" w:rsidRPr="00F00592" w:rsidRDefault="00F00592" w:rsidP="00F00592">
            <w:pPr>
              <w:spacing w:after="0" w:line="207" w:lineRule="atLeast"/>
              <w:jc w:val="both"/>
              <w:rPr>
                <w:rFonts w:ascii="Arial" w:eastAsia="Times New Roman" w:hAnsi="Arial" w:cs="Arial"/>
                <w:color w:val="222222"/>
                <w:kern w:val="0"/>
                <w:sz w:val="24"/>
                <w:szCs w:val="24"/>
                <w14:ligatures w14:val="none"/>
              </w:rPr>
            </w:pPr>
            <w:r w:rsidRPr="00F00592">
              <w:rPr>
                <w:rFonts w:ascii="Times New Roman" w:eastAsia="Times New Roman" w:hAnsi="Times New Roman" w:cs="Times New Roman"/>
                <w:color w:val="222222"/>
                <w:kern w:val="0"/>
                <w:sz w:val="24"/>
                <w:szCs w:val="24"/>
                <w14:ligatures w14:val="none"/>
              </w:rPr>
              <w:t>Respublikinėse varžybose</w:t>
            </w:r>
          </w:p>
        </w:tc>
        <w:tc>
          <w:tcPr>
            <w:tcW w:w="18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9C2E4D1" w14:textId="77777777" w:rsidR="00F00592" w:rsidRPr="00F00592" w:rsidRDefault="00F00592" w:rsidP="00F00592">
            <w:pPr>
              <w:spacing w:after="0" w:line="207" w:lineRule="atLeast"/>
              <w:ind w:firstLine="709"/>
              <w:jc w:val="both"/>
              <w:rPr>
                <w:rFonts w:ascii="Times New Roman" w:eastAsia="Times New Roman" w:hAnsi="Times New Roman" w:cs="Times New Roman"/>
                <w:color w:val="FF0000"/>
                <w:kern w:val="0"/>
                <w:sz w:val="24"/>
                <w:szCs w:val="24"/>
                <w14:ligatures w14:val="none"/>
              </w:rPr>
            </w:pPr>
            <w:r w:rsidRPr="00F00592">
              <w:rPr>
                <w:rFonts w:ascii="Times New Roman" w:eastAsia="Times New Roman" w:hAnsi="Times New Roman" w:cs="Times New Roman"/>
                <w:kern w:val="0"/>
                <w:sz w:val="24"/>
                <w:szCs w:val="24"/>
                <w14:ligatures w14:val="none"/>
              </w:rPr>
              <w:t>28</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4D0FE58" w14:textId="77777777" w:rsidR="00F00592" w:rsidRPr="00F00592" w:rsidRDefault="00F00592" w:rsidP="00F00592">
            <w:pPr>
              <w:spacing w:after="0" w:line="207" w:lineRule="atLeast"/>
              <w:ind w:firstLine="709"/>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kern w:val="0"/>
                <w:sz w:val="24"/>
                <w:szCs w:val="24"/>
                <w14:ligatures w14:val="none"/>
              </w:rPr>
              <w:t>21</w:t>
            </w:r>
          </w:p>
        </w:tc>
        <w:tc>
          <w:tcPr>
            <w:tcW w:w="21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0BA3655" w14:textId="77777777" w:rsidR="00F00592" w:rsidRPr="00F00592" w:rsidRDefault="00F00592" w:rsidP="00F00592">
            <w:pPr>
              <w:spacing w:after="0" w:line="207" w:lineRule="atLeast"/>
              <w:ind w:firstLine="709"/>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kern w:val="0"/>
                <w:sz w:val="24"/>
                <w:szCs w:val="24"/>
                <w14:ligatures w14:val="none"/>
              </w:rPr>
              <w:t>21</w:t>
            </w:r>
          </w:p>
        </w:tc>
      </w:tr>
      <w:bookmarkEnd w:id="65"/>
    </w:tbl>
    <w:p w14:paraId="75F56693"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p>
    <w:p w14:paraId="626CFDB3"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r w:rsidRPr="00F00592">
        <w:rPr>
          <w:rFonts w:ascii="Times New Roman" w:eastAsia="Times New Roman" w:hAnsi="Times New Roman" w:cs="Times New Roman"/>
          <w:kern w:val="0"/>
          <w:sz w:val="24"/>
          <w:szCs w:val="24"/>
          <w:lang w:eastAsia="en-GB"/>
          <w14:ligatures w14:val="none"/>
        </w:rPr>
        <w:t xml:space="preserve">Sporto mokyklos </w:t>
      </w:r>
      <w:r w:rsidRPr="00F00592">
        <w:rPr>
          <w:rFonts w:ascii="Times New Roman" w:eastAsia="Times New Roman" w:hAnsi="Times New Roman" w:cs="Times New Roman"/>
          <w:i/>
          <w:kern w:val="0"/>
          <w:sz w:val="24"/>
          <w:szCs w:val="24"/>
          <w:lang w:eastAsia="en-GB"/>
          <w14:ligatures w14:val="none"/>
        </w:rPr>
        <w:t xml:space="preserve">biatlonininkai </w:t>
      </w:r>
      <w:r w:rsidRPr="00F00592">
        <w:rPr>
          <w:rFonts w:ascii="Times New Roman" w:eastAsia="Times New Roman" w:hAnsi="Times New Roman" w:cs="Times New Roman"/>
          <w:kern w:val="0"/>
          <w:sz w:val="24"/>
          <w:szCs w:val="24"/>
          <w:lang w:eastAsia="en-GB"/>
          <w14:ligatures w14:val="none"/>
        </w:rPr>
        <w:t xml:space="preserve">2023 m. įvairiose varžybose iškovojo: tarptautinėse varžybose – 6 aukso, 9 sidabro ir 8 bronzos medalius, o respublikinėse varžybose – 12 aukso, 11 sidabro ir 7 bronzos medalius. </w:t>
      </w:r>
    </w:p>
    <w:p w14:paraId="0A4DB63D"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r w:rsidRPr="00F00592">
        <w:rPr>
          <w:rFonts w:ascii="Times New Roman" w:eastAsia="Times New Roman" w:hAnsi="Times New Roman" w:cs="Times New Roman"/>
          <w:i/>
          <w:kern w:val="0"/>
          <w:sz w:val="24"/>
          <w:szCs w:val="24"/>
          <w:lang w:eastAsia="en-GB"/>
          <w14:ligatures w14:val="none"/>
        </w:rPr>
        <w:t>Lengvosios atletikos atstovai</w:t>
      </w:r>
      <w:r w:rsidRPr="00F00592">
        <w:rPr>
          <w:rFonts w:ascii="Times New Roman" w:eastAsia="Times New Roman" w:hAnsi="Times New Roman" w:cs="Times New Roman"/>
          <w:kern w:val="0"/>
          <w:sz w:val="24"/>
          <w:szCs w:val="24"/>
          <w:lang w:eastAsia="en-GB"/>
          <w14:ligatures w14:val="none"/>
        </w:rPr>
        <w:t xml:space="preserve"> tarptautinėse varžybose iškovojo 4 aukso ir 3 sidabro medalius, o respublikinėse varžybose – 1 aukso, 4 sidabro ir 1 bronzos medalį. </w:t>
      </w:r>
    </w:p>
    <w:p w14:paraId="6254FF73"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14:ligatures w14:val="none"/>
        </w:rPr>
      </w:pPr>
      <w:r w:rsidRPr="00F00592">
        <w:rPr>
          <w:rFonts w:ascii="Times New Roman" w:eastAsia="Times New Roman" w:hAnsi="Times New Roman" w:cs="Times New Roman"/>
          <w:i/>
          <w:kern w:val="0"/>
          <w:sz w:val="24"/>
          <w:szCs w:val="24"/>
          <w14:ligatures w14:val="none"/>
        </w:rPr>
        <w:t>Bokso sporto šakos atstovai</w:t>
      </w:r>
      <w:r w:rsidRPr="00F00592">
        <w:rPr>
          <w:rFonts w:ascii="Times New Roman" w:eastAsia="Times New Roman" w:hAnsi="Times New Roman" w:cs="Times New Roman"/>
          <w:kern w:val="0"/>
          <w:sz w:val="24"/>
          <w:szCs w:val="24"/>
          <w14:ligatures w14:val="none"/>
        </w:rPr>
        <w:t xml:space="preserve"> tarptautinėse varžybose iškovojo 2 aukso, 2 sidabro ir 3 bronzos medalius, o  respublikinėse varžybose laimėjo 8 aukso, 4 sidabro ir 8 bronzos medalius.</w:t>
      </w:r>
    </w:p>
    <w:p w14:paraId="71D8CEF1"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iCs/>
          <w:kern w:val="0"/>
          <w:sz w:val="24"/>
          <w:szCs w:val="24"/>
          <w:lang w:eastAsia="en-GB"/>
          <w14:ligatures w14:val="none"/>
        </w:rPr>
      </w:pPr>
      <w:r w:rsidRPr="00F00592">
        <w:rPr>
          <w:rFonts w:ascii="Times New Roman" w:eastAsia="Times New Roman" w:hAnsi="Times New Roman" w:cs="Times New Roman"/>
          <w:i/>
          <w:kern w:val="0"/>
          <w:sz w:val="24"/>
          <w:szCs w:val="24"/>
          <w:lang w:eastAsia="en-GB"/>
          <w14:ligatures w14:val="none"/>
        </w:rPr>
        <w:t>Imtynininkai</w:t>
      </w:r>
      <w:r w:rsidRPr="00F00592">
        <w:rPr>
          <w:rFonts w:ascii="Times New Roman" w:eastAsia="Times New Roman" w:hAnsi="Times New Roman" w:cs="Times New Roman"/>
          <w:iCs/>
          <w:kern w:val="0"/>
          <w:sz w:val="24"/>
          <w:szCs w:val="24"/>
          <w:lang w:eastAsia="en-GB"/>
          <w14:ligatures w14:val="none"/>
        </w:rPr>
        <w:t xml:space="preserve"> tarptautinėse varžybose iškovojo 2 aukso, 2 sidabro, 1 bronzos medalį, o respublikinėse varžybose – 1 sidabro medalį.</w:t>
      </w:r>
    </w:p>
    <w:p w14:paraId="2587F088"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r w:rsidRPr="00F00592">
        <w:rPr>
          <w:rFonts w:ascii="Times New Roman" w:eastAsia="Times New Roman" w:hAnsi="Times New Roman" w:cs="Times New Roman"/>
          <w:i/>
          <w:kern w:val="0"/>
          <w:sz w:val="24"/>
          <w:szCs w:val="24"/>
          <w:lang w:eastAsia="en-GB"/>
          <w14:ligatures w14:val="none"/>
        </w:rPr>
        <w:t>Stalo tenisininkai</w:t>
      </w:r>
      <w:r w:rsidRPr="00F00592">
        <w:rPr>
          <w:rFonts w:ascii="Times New Roman" w:eastAsia="Times New Roman" w:hAnsi="Times New Roman" w:cs="Times New Roman"/>
          <w:kern w:val="0"/>
          <w:sz w:val="24"/>
          <w:szCs w:val="24"/>
          <w:lang w:eastAsia="en-GB"/>
          <w14:ligatures w14:val="none"/>
        </w:rPr>
        <w:t xml:space="preserve"> tarptautinėse varžybose iškovojo 2 aukso, 2 sidabro ir 2 bronzos medalius, o respublikinėse varžybose – 4 aukso ir 2 bronzos medalius.</w:t>
      </w:r>
    </w:p>
    <w:p w14:paraId="6B236A58"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r w:rsidRPr="00F00592">
        <w:rPr>
          <w:rFonts w:ascii="Times New Roman" w:eastAsia="Times New Roman" w:hAnsi="Times New Roman" w:cs="Times New Roman"/>
          <w:i/>
          <w:kern w:val="0"/>
          <w:sz w:val="24"/>
          <w:szCs w:val="24"/>
          <w:lang w:eastAsia="en-GB"/>
          <w14:ligatures w14:val="none"/>
        </w:rPr>
        <w:t xml:space="preserve">Tinklininkai </w:t>
      </w:r>
      <w:r w:rsidRPr="00F00592">
        <w:rPr>
          <w:rFonts w:ascii="Times New Roman" w:eastAsia="Times New Roman" w:hAnsi="Times New Roman" w:cs="Times New Roman"/>
          <w:kern w:val="0"/>
          <w:sz w:val="24"/>
          <w:szCs w:val="24"/>
          <w:lang w:eastAsia="en-GB"/>
          <w14:ligatures w14:val="none"/>
        </w:rPr>
        <w:t>tarptautinėse varžybose laimėjo 1 aukso ir 2 bronzos medalius, o respublikinėse varžybose – 2 aukso ir 1 bronzos medalį.</w:t>
      </w:r>
    </w:p>
    <w:p w14:paraId="48B3A31C" w14:textId="77777777" w:rsidR="00F00592" w:rsidRPr="00F00592" w:rsidRDefault="00F00592" w:rsidP="00F00592">
      <w:pPr>
        <w:shd w:val="clear" w:color="auto" w:fill="FFFFFF"/>
        <w:spacing w:after="0" w:line="240" w:lineRule="auto"/>
        <w:ind w:firstLine="567"/>
        <w:jc w:val="both"/>
        <w:rPr>
          <w:rFonts w:ascii="Times New Roman" w:eastAsia="Times New Roman" w:hAnsi="Times New Roman" w:cs="Times New Roman"/>
          <w:kern w:val="0"/>
          <w:sz w:val="24"/>
          <w:szCs w:val="24"/>
          <w:lang w:eastAsia="en-GB"/>
          <w14:ligatures w14:val="none"/>
        </w:rPr>
      </w:pPr>
      <w:r w:rsidRPr="00F00592">
        <w:rPr>
          <w:rFonts w:ascii="Times New Roman" w:eastAsia="Times New Roman" w:hAnsi="Times New Roman" w:cs="Times New Roman"/>
          <w:i/>
          <w:kern w:val="0"/>
          <w:sz w:val="24"/>
          <w:szCs w:val="24"/>
          <w:lang w:eastAsia="en-GB"/>
          <w14:ligatures w14:val="none"/>
        </w:rPr>
        <w:t>Žolės riedulio atstovai</w:t>
      </w:r>
      <w:r w:rsidRPr="00F00592">
        <w:rPr>
          <w:rFonts w:ascii="Times New Roman" w:eastAsia="Times New Roman" w:hAnsi="Times New Roman" w:cs="Times New Roman"/>
          <w:kern w:val="0"/>
          <w:sz w:val="24"/>
          <w:szCs w:val="24"/>
          <w:lang w:eastAsia="en-GB"/>
          <w14:ligatures w14:val="none"/>
        </w:rPr>
        <w:t xml:space="preserve"> respublikinėse varžybose laimėjo 1 aukso, 1 sidabro ir 2 bronzos medalius.</w:t>
      </w:r>
    </w:p>
    <w:p w14:paraId="2E854DCD" w14:textId="77777777" w:rsidR="00F00592" w:rsidRPr="00F00592" w:rsidRDefault="00F00592" w:rsidP="00F00592">
      <w:pPr>
        <w:tabs>
          <w:tab w:val="left" w:pos="851"/>
        </w:tabs>
        <w:ind w:firstLine="567"/>
        <w:jc w:val="both"/>
        <w:rPr>
          <w:rFonts w:ascii="Times New Roman" w:eastAsia="Times New Roman" w:hAnsi="Times New Roman" w:cs="Times New Roman"/>
          <w:color w:val="000000"/>
          <w:kern w:val="0"/>
          <w:sz w:val="24"/>
          <w:szCs w:val="24"/>
          <w:lang w:eastAsia="en-GB"/>
          <w14:ligatures w14:val="none"/>
        </w:rPr>
      </w:pPr>
      <w:r w:rsidRPr="00F00592">
        <w:rPr>
          <w:rFonts w:ascii="Times New Roman" w:eastAsia="Times New Roman" w:hAnsi="Times New Roman" w:cs="Times New Roman"/>
          <w:i/>
          <w:iCs/>
          <w:color w:val="000000"/>
          <w:kern w:val="0"/>
          <w:sz w:val="24"/>
          <w:szCs w:val="24"/>
          <w:lang w:eastAsia="en-GB"/>
          <w14:ligatures w14:val="none"/>
        </w:rPr>
        <w:t>Futbolo atstovai</w:t>
      </w:r>
      <w:r w:rsidRPr="00F00592">
        <w:rPr>
          <w:rFonts w:ascii="Times New Roman" w:eastAsia="Times New Roman" w:hAnsi="Times New Roman" w:cs="Times New Roman"/>
          <w:color w:val="000000"/>
          <w:kern w:val="0"/>
          <w:sz w:val="24"/>
          <w:szCs w:val="24"/>
          <w:lang w:eastAsia="en-GB"/>
          <w14:ligatures w14:val="none"/>
        </w:rPr>
        <w:t xml:space="preserve"> tarptautinėse varžybose iškovojo 1 aukso</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color w:val="000000"/>
          <w:kern w:val="0"/>
          <w:sz w:val="24"/>
          <w:szCs w:val="24"/>
          <w:lang w:eastAsia="en-GB"/>
          <w14:ligatures w14:val="none"/>
        </w:rPr>
        <w:t>ir 1 bronzos medalį.</w:t>
      </w:r>
    </w:p>
    <w:p w14:paraId="4B068923" w14:textId="77777777" w:rsidR="00F00592" w:rsidRPr="00F00592" w:rsidRDefault="00F00592" w:rsidP="00F00592">
      <w:pPr>
        <w:shd w:val="clear" w:color="auto" w:fill="FFFFFF"/>
        <w:spacing w:after="0" w:line="240" w:lineRule="auto"/>
        <w:ind w:firstLine="567"/>
        <w:jc w:val="both"/>
        <w:rPr>
          <w:rFonts w:ascii="Times New Roman" w:eastAsia="Calibri" w:hAnsi="Times New Roman" w:cs="Times New Roman"/>
          <w:b/>
          <w:bCs/>
          <w:kern w:val="0"/>
          <w:sz w:val="24"/>
          <w:szCs w:val="24"/>
          <w:u w:val="single"/>
          <w14:ligatures w14:val="none"/>
        </w:rPr>
      </w:pPr>
      <w:r w:rsidRPr="00F00592">
        <w:rPr>
          <w:rFonts w:ascii="Times New Roman" w:eastAsia="Times New Roman" w:hAnsi="Times New Roman" w:cs="Times New Roman"/>
          <w:color w:val="000000"/>
          <w:kern w:val="0"/>
          <w:sz w:val="24"/>
          <w:szCs w:val="24"/>
          <w:shd w:val="clear" w:color="auto" w:fill="FFFFFF"/>
          <w:lang w:eastAsia="lt-LT"/>
          <w14:ligatures w14:val="none"/>
        </w:rPr>
        <w:t> </w:t>
      </w:r>
    </w:p>
    <w:p w14:paraId="54C7F17C"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8"/>
          <w:szCs w:val="28"/>
          <w:lang w:eastAsia="zh-CN"/>
          <w14:ligatures w14:val="none"/>
        </w:rPr>
      </w:pPr>
      <w:bookmarkStart w:id="66" w:name="_Hlk122274065"/>
      <w:r w:rsidRPr="00F00592">
        <w:rPr>
          <w:rFonts w:ascii="Times New Roman" w:eastAsia="SimSun" w:hAnsi="Times New Roman" w:cs="Times New Roman"/>
          <w:b/>
          <w:kern w:val="0"/>
          <w:sz w:val="28"/>
          <w:szCs w:val="28"/>
          <w:lang w:eastAsia="zh-CN"/>
          <w14:ligatures w14:val="none"/>
        </w:rPr>
        <w:t>MOKINIŲ PASIEKIMAI</w:t>
      </w:r>
    </w:p>
    <w:bookmarkEnd w:id="66"/>
    <w:p w14:paraId="1587FFDC"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8"/>
          <w:szCs w:val="28"/>
          <w:lang w:eastAsia="zh-CN"/>
          <w14:ligatures w14:val="none"/>
        </w:rPr>
      </w:pPr>
    </w:p>
    <w:p w14:paraId="1D6F5E49" w14:textId="77777777" w:rsidR="00F00592" w:rsidRPr="00F00592" w:rsidRDefault="00F00592" w:rsidP="00F00592">
      <w:pPr>
        <w:tabs>
          <w:tab w:val="left" w:pos="851"/>
        </w:tabs>
        <w:spacing w:after="0" w:line="240" w:lineRule="auto"/>
        <w:jc w:val="both"/>
        <w:rPr>
          <w:rFonts w:ascii="Times New Roman" w:eastAsia="SimSun" w:hAnsi="Times New Roman" w:cs="Times New Roman"/>
          <w:b/>
          <w:kern w:val="0"/>
          <w:sz w:val="28"/>
          <w:szCs w:val="28"/>
          <w:lang w:eastAsia="zh-CN"/>
          <w14:ligatures w14:val="none"/>
        </w:rPr>
      </w:pPr>
      <w:r w:rsidRPr="00F00592">
        <w:rPr>
          <w:rFonts w:ascii="Times New Roman" w:eastAsia="Calibri" w:hAnsi="Times New Roman" w:cs="Times New Roman"/>
          <w:kern w:val="0"/>
          <w:sz w:val="24"/>
          <w:szCs w:val="24"/>
          <w14:ligatures w14:val="none"/>
        </w:rPr>
        <w:tab/>
        <w:t>Pagrindinio ugdymo pasiekimų patikrinimas bei brandos egzaminai – pagrindiniai rodikliai, atspindintys savivaldybės švietimo kokybę.</w:t>
      </w:r>
    </w:p>
    <w:p w14:paraId="5480D54F"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8"/>
          <w:szCs w:val="28"/>
          <w:lang w:eastAsia="zh-CN"/>
          <w14:ligatures w14:val="none"/>
        </w:rPr>
      </w:pPr>
    </w:p>
    <w:p w14:paraId="6D8419C7"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Pagrindinio ugdymo pasiekimų patikrinimas</w:t>
      </w:r>
    </w:p>
    <w:p w14:paraId="7FDDDE93" w14:textId="77777777" w:rsidR="00F00592" w:rsidRPr="00F00592" w:rsidRDefault="00F00592" w:rsidP="00F00592">
      <w:pPr>
        <w:tabs>
          <w:tab w:val="left" w:pos="851"/>
        </w:tabs>
        <w:spacing w:after="0" w:line="240" w:lineRule="auto"/>
        <w:rPr>
          <w:rFonts w:ascii="Times New Roman" w:eastAsia="SimSun" w:hAnsi="Times New Roman" w:cs="Times New Roman"/>
          <w:b/>
          <w:kern w:val="0"/>
          <w:sz w:val="24"/>
          <w:szCs w:val="24"/>
          <w:lang w:eastAsia="zh-CN"/>
          <w14:ligatures w14:val="none"/>
        </w:rPr>
      </w:pPr>
    </w:p>
    <w:p w14:paraId="7DB0B432" w14:textId="77777777" w:rsidR="00F00592" w:rsidRPr="00F00592" w:rsidRDefault="00F00592" w:rsidP="00F00592">
      <w:pPr>
        <w:tabs>
          <w:tab w:val="left" w:pos="851"/>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ab/>
      </w:r>
      <w:r w:rsidRPr="00F00592">
        <w:rPr>
          <w:rFonts w:ascii="Times New Roman" w:eastAsia="SimSun" w:hAnsi="Times New Roman" w:cs="Times New Roman"/>
          <w:kern w:val="0"/>
          <w:sz w:val="24"/>
          <w:szCs w:val="24"/>
          <w:lang w:eastAsia="zh-CN"/>
          <w14:ligatures w14:val="none"/>
        </w:rPr>
        <w:t>Pagrindinio ugdymo pasiekimų patikrinime (toliau – PUPP) 2023 m. dalyvavo 573</w:t>
      </w:r>
      <w:r w:rsidRPr="00F00592">
        <w:rPr>
          <w:rFonts w:ascii="Times New Roman" w:eastAsia="SimSun" w:hAnsi="Times New Roman" w:cs="Times New Roman"/>
          <w:color w:val="FF0000"/>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Vilniaus rajono savivaldybės mokyklų mokiniai (2022 m. – 606, 2021 m. – 558, 2020 m. – nebuvo organizuotas dėl COVID-19 ligos, 2019 m. – 579), iš jų iš lenkų mokomąja kalba mokyklų/klasių – 274 mokiniai, lietuvių mokomąja kalba – 271, rusų mokomąja kalba – 28 mokiniai.</w:t>
      </w:r>
    </w:p>
    <w:p w14:paraId="7EFDD9AC"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2023 m. Vilniaus rajono savivaldybės mokyklų lietuvių kalbos ir literatūros PUPP rezultatų vidurkis buvo 6,01 balo (2022 m. – 5,85; 2021 m. – 6,00; 2019 m. – 5,56), iš jų: mokinių lietuvių mokomąja kalba vidurkis – 6,5, lenkų mokomąja kalba – 5,6, rusų mokomąja kalba – 4,93 balo, o respublikoje buvo 6,6 balo (2022 m. – 6,35; 2021 m. – 6,50; 2019 m. – 6,28), tai yra bendras savivaldybės mokyklų vidurkis 0,59 balo žemesnis nei respublikoje. </w:t>
      </w:r>
    </w:p>
    <w:p w14:paraId="6B9490E5"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ab/>
        <w:t>Matematikos PUPP rezultatų vidurkis savivaldybės mokyklose buvo 5,41 balo (2022 m. – 4,61; 2021 m. – 5,86; 2019 m. – 5,21), o respublikoje – 5,42 balo (2022 m. – 4,27; 2021 m. – 6,01; 2019 m. – 5,29), tai yra savivaldybės mokyklų vidurkis 0,01 balo žemesnis nei respublikos.</w:t>
      </w:r>
    </w:p>
    <w:p w14:paraId="3D87934F"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lastRenderedPageBreak/>
        <w:t>Gimtosios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kern w:val="0"/>
          <w:sz w:val="24"/>
          <w:szCs w:val="24"/>
          <w14:ligatures w14:val="none"/>
        </w:rPr>
        <w:t>lenkų) kalbos PUPP rezultatų vidurkis savivaldybės mokyklose buvo 7,26 balo (2022 m. – 7,53; 2021 m. – 6,80; 2019 m. – 6,99), o respublikos – 7,4 balo (2022 m. – 7,58; 2021 m. – 7,28; 2019 m. – 7,26), tai yra savivaldybės mokyklų vidurkis 0,14 balo žemesnis nei respublikos.</w:t>
      </w:r>
    </w:p>
    <w:p w14:paraId="152B09C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Gimtosios (rusų) kalbos PUPP rezultatų vidurkis savivaldybės mokyklose buvo 7,64 balo (2022 m. – 8,25 balo; 2021 m. – 7,30; 2019 m. – 6,72), o respublikoje buvo 7,97 </w:t>
      </w:r>
      <w:bookmarkStart w:id="67" w:name="_Hlk144190206"/>
      <w:r w:rsidRPr="00F00592">
        <w:rPr>
          <w:rFonts w:ascii="Times New Roman" w:eastAsia="Calibri" w:hAnsi="Times New Roman" w:cs="Times New Roman"/>
          <w:kern w:val="0"/>
          <w:sz w:val="24"/>
          <w:szCs w:val="24"/>
          <w14:ligatures w14:val="none"/>
        </w:rPr>
        <w:t>balo (2022 m. – 7,78; 2021 m. – 7,16; 2019 m. – 7,67)</w:t>
      </w:r>
      <w:bookmarkEnd w:id="67"/>
      <w:r w:rsidRPr="00F00592">
        <w:rPr>
          <w:rFonts w:ascii="Times New Roman" w:eastAsia="Calibri" w:hAnsi="Times New Roman" w:cs="Times New Roman"/>
          <w:kern w:val="0"/>
          <w:sz w:val="24"/>
          <w:szCs w:val="24"/>
          <w14:ligatures w14:val="none"/>
        </w:rPr>
        <w:t>, tai yra savivaldybės mokyklų vidurkis 0,33 balo žemesnis nei respublikos.</w:t>
      </w:r>
    </w:p>
    <w:p w14:paraId="2F21F29A" w14:textId="77777777" w:rsidR="00F00592" w:rsidRPr="00F00592" w:rsidRDefault="00F00592" w:rsidP="00F00592">
      <w:pPr>
        <w:shd w:val="clear" w:color="auto" w:fill="FFFFFF"/>
        <w:spacing w:after="0" w:line="240" w:lineRule="auto"/>
        <w:jc w:val="both"/>
        <w:rPr>
          <w:rFonts w:ascii="Calibri" w:eastAsia="Times New Roman" w:hAnsi="Calibri" w:cs="Calibri"/>
          <w:color w:val="242424"/>
          <w:kern w:val="0"/>
          <w:lang w:eastAsia="lt-LT"/>
          <w14:ligatures w14:val="none"/>
        </w:rPr>
      </w:pPr>
    </w:p>
    <w:p w14:paraId="4464CE5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Brandos egzaminai</w:t>
      </w:r>
    </w:p>
    <w:p w14:paraId="6A4CDBFC"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p>
    <w:p w14:paraId="21A04078"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14:ligatures w14:val="none"/>
        </w:rPr>
        <w:tab/>
      </w:r>
      <w:r w:rsidRPr="00F00592">
        <w:rPr>
          <w:rFonts w:ascii="Times New Roman" w:eastAsia="Calibri" w:hAnsi="Times New Roman" w:cs="Times New Roman"/>
          <w:kern w:val="0"/>
          <w:sz w:val="24"/>
          <w:szCs w:val="24"/>
          <w14:ligatures w14:val="none"/>
        </w:rPr>
        <w:tab/>
      </w:r>
      <w:bookmarkStart w:id="68" w:name="_Hlk143645576"/>
      <w:r w:rsidRPr="00F00592">
        <w:rPr>
          <w:rFonts w:ascii="Times New Roman" w:eastAsia="Calibri" w:hAnsi="Times New Roman" w:cs="Times New Roman"/>
          <w:kern w:val="0"/>
          <w:sz w:val="24"/>
          <w:szCs w:val="24"/>
          <w14:ligatures w14:val="none"/>
        </w:rPr>
        <w:t xml:space="preserve">2023 m. Savivaldybėje </w:t>
      </w:r>
      <w:r w:rsidRPr="00F00592">
        <w:rPr>
          <w:rFonts w:ascii="Times New Roman" w:eastAsia="Calibri" w:hAnsi="Times New Roman" w:cs="Times New Roman"/>
          <w:kern w:val="0"/>
          <w:sz w:val="24"/>
          <w:szCs w:val="24"/>
          <w:lang w:eastAsia="lt-LT"/>
          <w14:ligatures w14:val="none"/>
        </w:rPr>
        <w:t>brandos egzaminus iš viso laikė 591 Vilniaus rajono abiturientas, iš  jų 448 – Vilniaus rajono savivaldybės mokyklų mokiniai (446 – dvyliktokai ir 2 eksternai).</w:t>
      </w:r>
    </w:p>
    <w:p w14:paraId="1BD600FB"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ab/>
      </w:r>
    </w:p>
    <w:tbl>
      <w:tblPr>
        <w:tblW w:w="0" w:type="auto"/>
        <w:tblInd w:w="108" w:type="dxa"/>
        <w:tblCellMar>
          <w:left w:w="0" w:type="dxa"/>
          <w:right w:w="0" w:type="dxa"/>
        </w:tblCellMar>
        <w:tblLook w:val="04A0" w:firstRow="1" w:lastRow="0" w:firstColumn="1" w:lastColumn="0" w:noHBand="0" w:noVBand="1"/>
      </w:tblPr>
      <w:tblGrid>
        <w:gridCol w:w="1257"/>
        <w:gridCol w:w="4119"/>
        <w:gridCol w:w="4134"/>
      </w:tblGrid>
      <w:tr w:rsidR="00F00592" w:rsidRPr="00F00592" w14:paraId="7C35D769" w14:textId="77777777" w:rsidTr="00456784">
        <w:trPr>
          <w:trHeight w:val="90"/>
        </w:trPr>
        <w:tc>
          <w:tcPr>
            <w:tcW w:w="1257"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BF0584C"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Metai</w:t>
            </w:r>
          </w:p>
        </w:tc>
        <w:tc>
          <w:tcPr>
            <w:tcW w:w="8253"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4E7867E0"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Kandidatai</w:t>
            </w:r>
          </w:p>
        </w:tc>
      </w:tr>
      <w:tr w:rsidR="00F00592" w:rsidRPr="00F00592" w14:paraId="02729C4A" w14:textId="77777777" w:rsidTr="00456784">
        <w:trPr>
          <w:trHeight w:val="90"/>
        </w:trPr>
        <w:tc>
          <w:tcPr>
            <w:tcW w:w="1257" w:type="dxa"/>
            <w:vMerge/>
            <w:tcBorders>
              <w:top w:val="single" w:sz="8" w:space="0" w:color="auto"/>
              <w:left w:val="single" w:sz="8" w:space="0" w:color="auto"/>
              <w:bottom w:val="single" w:sz="8" w:space="0" w:color="auto"/>
              <w:right w:val="single" w:sz="8" w:space="0" w:color="auto"/>
            </w:tcBorders>
            <w:vAlign w:val="center"/>
          </w:tcPr>
          <w:p w14:paraId="3895CB95" w14:textId="77777777" w:rsidR="00F00592" w:rsidRPr="00F00592" w:rsidRDefault="00F00592" w:rsidP="00F00592">
            <w:pPr>
              <w:spacing w:after="0" w:line="240" w:lineRule="auto"/>
              <w:jc w:val="left"/>
              <w:rPr>
                <w:rFonts w:ascii="Times New Roman" w:eastAsia="Calibri" w:hAnsi="Times New Roman" w:cs="Times New Roman"/>
                <w:kern w:val="0"/>
                <w:sz w:val="24"/>
                <w:szCs w:val="24"/>
                <w:lang w:eastAsia="lt-LT"/>
                <w14:ligatures w14:val="none"/>
              </w:rPr>
            </w:pPr>
          </w:p>
        </w:tc>
        <w:tc>
          <w:tcPr>
            <w:tcW w:w="4119" w:type="dxa"/>
            <w:tcBorders>
              <w:top w:val="nil"/>
              <w:left w:val="nil"/>
              <w:bottom w:val="single" w:sz="8" w:space="0" w:color="auto"/>
              <w:right w:val="single" w:sz="8" w:space="0" w:color="auto"/>
            </w:tcBorders>
            <w:tcMar>
              <w:top w:w="0" w:type="dxa"/>
              <w:left w:w="108" w:type="dxa"/>
              <w:bottom w:w="0" w:type="dxa"/>
              <w:right w:w="108" w:type="dxa"/>
            </w:tcMar>
          </w:tcPr>
          <w:p w14:paraId="65AFF775"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Vilniaus rajono švietimo įstaigos</w:t>
            </w:r>
          </w:p>
        </w:tc>
        <w:tc>
          <w:tcPr>
            <w:tcW w:w="4134" w:type="dxa"/>
            <w:tcBorders>
              <w:top w:val="nil"/>
              <w:left w:val="nil"/>
              <w:bottom w:val="single" w:sz="8" w:space="0" w:color="auto"/>
              <w:right w:val="single" w:sz="8" w:space="0" w:color="auto"/>
            </w:tcBorders>
            <w:tcMar>
              <w:top w:w="0" w:type="dxa"/>
              <w:left w:w="108" w:type="dxa"/>
              <w:bottom w:w="0" w:type="dxa"/>
              <w:right w:w="108" w:type="dxa"/>
            </w:tcMar>
          </w:tcPr>
          <w:p w14:paraId="2AB525A9"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Vilniaus rajono savivaldybės mokyklos</w:t>
            </w:r>
          </w:p>
        </w:tc>
      </w:tr>
      <w:tr w:rsidR="00F00592" w:rsidRPr="00F00592" w14:paraId="1A2E0C62" w14:textId="77777777" w:rsidTr="00456784">
        <w:trPr>
          <w:trHeight w:val="90"/>
        </w:trPr>
        <w:tc>
          <w:tcPr>
            <w:tcW w:w="1257" w:type="dxa"/>
            <w:tcBorders>
              <w:top w:val="single" w:sz="8" w:space="0" w:color="auto"/>
              <w:left w:val="single" w:sz="8" w:space="0" w:color="auto"/>
              <w:bottom w:val="single" w:sz="8" w:space="0" w:color="auto"/>
              <w:right w:val="single" w:sz="8" w:space="0" w:color="auto"/>
            </w:tcBorders>
            <w:vAlign w:val="center"/>
          </w:tcPr>
          <w:p w14:paraId="01E278D6"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2023</w:t>
            </w:r>
          </w:p>
        </w:tc>
        <w:tc>
          <w:tcPr>
            <w:tcW w:w="4119" w:type="dxa"/>
            <w:tcBorders>
              <w:top w:val="nil"/>
              <w:left w:val="nil"/>
              <w:bottom w:val="single" w:sz="8" w:space="0" w:color="auto"/>
              <w:right w:val="single" w:sz="8" w:space="0" w:color="auto"/>
            </w:tcBorders>
            <w:tcMar>
              <w:top w:w="0" w:type="dxa"/>
              <w:left w:w="108" w:type="dxa"/>
              <w:bottom w:w="0" w:type="dxa"/>
              <w:right w:w="108" w:type="dxa"/>
            </w:tcMar>
          </w:tcPr>
          <w:p w14:paraId="684254D3"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591</w:t>
            </w:r>
          </w:p>
        </w:tc>
        <w:tc>
          <w:tcPr>
            <w:tcW w:w="4134" w:type="dxa"/>
            <w:tcBorders>
              <w:top w:val="nil"/>
              <w:left w:val="nil"/>
              <w:bottom w:val="single" w:sz="8" w:space="0" w:color="auto"/>
              <w:right w:val="single" w:sz="8" w:space="0" w:color="auto"/>
            </w:tcBorders>
            <w:tcMar>
              <w:top w:w="0" w:type="dxa"/>
              <w:left w:w="108" w:type="dxa"/>
              <w:bottom w:w="0" w:type="dxa"/>
              <w:right w:w="108" w:type="dxa"/>
            </w:tcMar>
          </w:tcPr>
          <w:p w14:paraId="53BD247F"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448</w:t>
            </w:r>
          </w:p>
        </w:tc>
      </w:tr>
      <w:tr w:rsidR="00F00592" w:rsidRPr="00F00592" w14:paraId="67ED4121" w14:textId="77777777" w:rsidTr="00456784">
        <w:trPr>
          <w:trHeight w:val="90"/>
        </w:trPr>
        <w:tc>
          <w:tcPr>
            <w:tcW w:w="1257" w:type="dxa"/>
            <w:tcBorders>
              <w:top w:val="single" w:sz="8" w:space="0" w:color="auto"/>
              <w:left w:val="single" w:sz="8" w:space="0" w:color="auto"/>
              <w:bottom w:val="single" w:sz="8" w:space="0" w:color="auto"/>
              <w:right w:val="single" w:sz="8" w:space="0" w:color="auto"/>
            </w:tcBorders>
            <w:vAlign w:val="center"/>
          </w:tcPr>
          <w:p w14:paraId="739DC2D2"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2022</w:t>
            </w:r>
          </w:p>
        </w:tc>
        <w:tc>
          <w:tcPr>
            <w:tcW w:w="4119" w:type="dxa"/>
            <w:tcBorders>
              <w:top w:val="nil"/>
              <w:left w:val="nil"/>
              <w:bottom w:val="single" w:sz="8" w:space="0" w:color="auto"/>
              <w:right w:val="single" w:sz="8" w:space="0" w:color="auto"/>
            </w:tcBorders>
            <w:tcMar>
              <w:top w:w="0" w:type="dxa"/>
              <w:left w:w="108" w:type="dxa"/>
              <w:bottom w:w="0" w:type="dxa"/>
              <w:right w:w="108" w:type="dxa"/>
            </w:tcMar>
          </w:tcPr>
          <w:p w14:paraId="0647ED7A"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606</w:t>
            </w:r>
          </w:p>
        </w:tc>
        <w:tc>
          <w:tcPr>
            <w:tcW w:w="4134" w:type="dxa"/>
            <w:tcBorders>
              <w:top w:val="nil"/>
              <w:left w:val="nil"/>
              <w:bottom w:val="single" w:sz="8" w:space="0" w:color="auto"/>
              <w:right w:val="single" w:sz="8" w:space="0" w:color="auto"/>
            </w:tcBorders>
            <w:tcMar>
              <w:top w:w="0" w:type="dxa"/>
              <w:left w:w="108" w:type="dxa"/>
              <w:bottom w:w="0" w:type="dxa"/>
              <w:right w:w="108" w:type="dxa"/>
            </w:tcMar>
          </w:tcPr>
          <w:p w14:paraId="106E061D"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482</w:t>
            </w:r>
          </w:p>
        </w:tc>
      </w:tr>
      <w:tr w:rsidR="00F00592" w:rsidRPr="00F00592" w14:paraId="6AE7CC33" w14:textId="77777777" w:rsidTr="00456784">
        <w:trPr>
          <w:trHeight w:val="90"/>
        </w:trPr>
        <w:tc>
          <w:tcPr>
            <w:tcW w:w="1257" w:type="dxa"/>
            <w:tcBorders>
              <w:top w:val="single" w:sz="8" w:space="0" w:color="auto"/>
              <w:left w:val="single" w:sz="8" w:space="0" w:color="auto"/>
              <w:bottom w:val="single" w:sz="8" w:space="0" w:color="auto"/>
              <w:right w:val="single" w:sz="8" w:space="0" w:color="auto"/>
            </w:tcBorders>
            <w:vAlign w:val="center"/>
          </w:tcPr>
          <w:p w14:paraId="13E86A7B"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2021</w:t>
            </w:r>
          </w:p>
        </w:tc>
        <w:tc>
          <w:tcPr>
            <w:tcW w:w="4119" w:type="dxa"/>
            <w:tcBorders>
              <w:top w:val="nil"/>
              <w:left w:val="nil"/>
              <w:bottom w:val="single" w:sz="8" w:space="0" w:color="auto"/>
              <w:right w:val="single" w:sz="8" w:space="0" w:color="auto"/>
            </w:tcBorders>
            <w:tcMar>
              <w:top w:w="0" w:type="dxa"/>
              <w:left w:w="108" w:type="dxa"/>
              <w:bottom w:w="0" w:type="dxa"/>
              <w:right w:w="108" w:type="dxa"/>
            </w:tcMar>
          </w:tcPr>
          <w:p w14:paraId="56499BD7"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589</w:t>
            </w:r>
          </w:p>
        </w:tc>
        <w:tc>
          <w:tcPr>
            <w:tcW w:w="4134" w:type="dxa"/>
            <w:tcBorders>
              <w:top w:val="nil"/>
              <w:left w:val="nil"/>
              <w:bottom w:val="single" w:sz="8" w:space="0" w:color="auto"/>
              <w:right w:val="single" w:sz="8" w:space="0" w:color="auto"/>
            </w:tcBorders>
            <w:tcMar>
              <w:top w:w="0" w:type="dxa"/>
              <w:left w:w="108" w:type="dxa"/>
              <w:bottom w:w="0" w:type="dxa"/>
              <w:right w:w="108" w:type="dxa"/>
            </w:tcMar>
          </w:tcPr>
          <w:p w14:paraId="60EC78EB"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461</w:t>
            </w:r>
          </w:p>
        </w:tc>
      </w:tr>
      <w:tr w:rsidR="00F00592" w:rsidRPr="00F00592" w14:paraId="73F978FE" w14:textId="77777777" w:rsidTr="00456784">
        <w:trPr>
          <w:trHeight w:val="90"/>
        </w:trPr>
        <w:tc>
          <w:tcPr>
            <w:tcW w:w="1257" w:type="dxa"/>
            <w:tcBorders>
              <w:top w:val="single" w:sz="8" w:space="0" w:color="auto"/>
              <w:left w:val="single" w:sz="8" w:space="0" w:color="auto"/>
              <w:bottom w:val="single" w:sz="8" w:space="0" w:color="auto"/>
              <w:right w:val="single" w:sz="8" w:space="0" w:color="auto"/>
            </w:tcBorders>
            <w:vAlign w:val="center"/>
          </w:tcPr>
          <w:p w14:paraId="5991B1E5"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2020</w:t>
            </w:r>
          </w:p>
        </w:tc>
        <w:tc>
          <w:tcPr>
            <w:tcW w:w="4119" w:type="dxa"/>
            <w:tcBorders>
              <w:top w:val="nil"/>
              <w:left w:val="nil"/>
              <w:bottom w:val="single" w:sz="8" w:space="0" w:color="auto"/>
              <w:right w:val="single" w:sz="8" w:space="0" w:color="auto"/>
            </w:tcBorders>
            <w:tcMar>
              <w:top w:w="0" w:type="dxa"/>
              <w:left w:w="108" w:type="dxa"/>
              <w:bottom w:w="0" w:type="dxa"/>
              <w:right w:w="108" w:type="dxa"/>
            </w:tcMar>
          </w:tcPr>
          <w:p w14:paraId="45627149"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598</w:t>
            </w:r>
          </w:p>
        </w:tc>
        <w:tc>
          <w:tcPr>
            <w:tcW w:w="4134" w:type="dxa"/>
            <w:tcBorders>
              <w:top w:val="nil"/>
              <w:left w:val="nil"/>
              <w:bottom w:val="single" w:sz="8" w:space="0" w:color="auto"/>
              <w:right w:val="single" w:sz="8" w:space="0" w:color="auto"/>
            </w:tcBorders>
            <w:tcMar>
              <w:top w:w="0" w:type="dxa"/>
              <w:left w:w="108" w:type="dxa"/>
              <w:bottom w:w="0" w:type="dxa"/>
              <w:right w:w="108" w:type="dxa"/>
            </w:tcMar>
          </w:tcPr>
          <w:p w14:paraId="6CA0E837" w14:textId="77777777" w:rsidR="00F00592" w:rsidRPr="00F00592" w:rsidRDefault="00F00592" w:rsidP="00F00592">
            <w:pPr>
              <w:spacing w:after="0" w:line="240" w:lineRule="auto"/>
              <w:rPr>
                <w:rFonts w:ascii="Times New Roman" w:eastAsia="Calibri" w:hAnsi="Times New Roman" w:cs="Times New Roman"/>
                <w:kern w:val="0"/>
                <w:sz w:val="24"/>
                <w:szCs w:val="24"/>
                <w:lang w:eastAsia="lt-LT"/>
                <w14:ligatures w14:val="none"/>
              </w:rPr>
            </w:pPr>
            <w:r w:rsidRPr="00F00592">
              <w:rPr>
                <w:rFonts w:ascii="Times New Roman" w:eastAsia="Calibri" w:hAnsi="Times New Roman" w:cs="Times New Roman"/>
                <w:kern w:val="0"/>
                <w:sz w:val="24"/>
                <w:szCs w:val="24"/>
                <w:lang w:eastAsia="lt-LT"/>
                <w14:ligatures w14:val="none"/>
              </w:rPr>
              <w:t>497</w:t>
            </w:r>
          </w:p>
        </w:tc>
      </w:tr>
    </w:tbl>
    <w:p w14:paraId="44A3A195" w14:textId="77777777" w:rsidR="00F00592" w:rsidRPr="00F00592" w:rsidRDefault="00F00592" w:rsidP="00F00592">
      <w:pPr>
        <w:tabs>
          <w:tab w:val="left" w:pos="567"/>
          <w:tab w:val="left" w:pos="709"/>
        </w:tabs>
        <w:spacing w:after="0" w:line="240" w:lineRule="auto"/>
        <w:jc w:val="both"/>
        <w:rPr>
          <w:rFonts w:ascii="Times New Roman" w:eastAsia="Calibri"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ab/>
      </w:r>
    </w:p>
    <w:p w14:paraId="547AADF7" w14:textId="77777777" w:rsidR="00F00592" w:rsidRPr="00F00592" w:rsidRDefault="00F00592" w:rsidP="00F00592">
      <w:pPr>
        <w:tabs>
          <w:tab w:val="left" w:pos="567"/>
          <w:tab w:val="left" w:pos="709"/>
        </w:tabs>
        <w:spacing w:after="0" w:line="240" w:lineRule="auto"/>
        <w:ind w:firstLine="851"/>
        <w:jc w:val="both"/>
        <w:rPr>
          <w:rFonts w:ascii="Times New Roman" w:eastAsia="Calibri"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 xml:space="preserve">2023 m. Vilniaus rajono savivaldybės mokyklų abiturientai rinkosi laikyti brandos egzaminus iš 10 </w:t>
      </w:r>
      <w:bookmarkStart w:id="69" w:name="_Hlk143645724"/>
      <w:r w:rsidRPr="00F00592">
        <w:rPr>
          <w:rFonts w:ascii="Times New Roman" w:eastAsia="Calibri" w:hAnsi="Times New Roman" w:cs="Times New Roman"/>
          <w:kern w:val="0"/>
          <w:sz w:val="24"/>
          <w:szCs w:val="24"/>
          <w:lang w:eastAsia="zh-CN"/>
          <w14:ligatures w14:val="none"/>
        </w:rPr>
        <w:t xml:space="preserve">valstybinių brandos egzaminų </w:t>
      </w:r>
      <w:bookmarkEnd w:id="69"/>
      <w:r w:rsidRPr="00F00592">
        <w:rPr>
          <w:rFonts w:ascii="Times New Roman" w:eastAsia="Calibri" w:hAnsi="Times New Roman" w:cs="Times New Roman"/>
          <w:kern w:val="0"/>
          <w:sz w:val="24"/>
          <w:szCs w:val="24"/>
          <w:lang w:eastAsia="zh-CN"/>
          <w14:ligatures w14:val="none"/>
        </w:rPr>
        <w:t xml:space="preserve">(toliau – VBE). Daugiausiai savivaldybės mokyklų abiturientų laikė šiuos VBE: lietuvių kalbos ir literatūros – 251 kandidatas, t. y. 56,3 % (2022 m. – 58,5 %; 2021 m. – 55,8 %; 2020 m. – 55,9 %), užsienio (rusų) kalbos – 264 kandidatai, t. y. 59,2 % (2022 – 58,3 %; 2021 m. – 59,2 %; 2020 m. – 53,1 %),  </w:t>
      </w:r>
      <w:r w:rsidRPr="00F00592">
        <w:rPr>
          <w:rFonts w:ascii="Times New Roman" w:eastAsia="Calibri" w:hAnsi="Times New Roman" w:cs="Times New Roman"/>
          <w:color w:val="000000"/>
          <w:kern w:val="0"/>
          <w:sz w:val="24"/>
          <w:szCs w:val="24"/>
          <w:lang w:eastAsia="zh-CN"/>
          <w14:ligatures w14:val="none"/>
        </w:rPr>
        <w:t xml:space="preserve">užsienio  (anglų)  kalbos – 208  kandidatai, t. y. 46,6 % (2022 m. – 54,4 </w:t>
      </w:r>
      <w:r w:rsidRPr="00F00592">
        <w:rPr>
          <w:rFonts w:ascii="Times New Roman" w:eastAsia="Calibri" w:hAnsi="Times New Roman" w:cs="Times New Roman"/>
          <w:kern w:val="0"/>
          <w:sz w:val="24"/>
          <w:szCs w:val="24"/>
          <w:lang w:eastAsia="zh-CN"/>
          <w14:ligatures w14:val="none"/>
        </w:rPr>
        <w:t xml:space="preserve">%; </w:t>
      </w:r>
      <w:r w:rsidRPr="00F00592">
        <w:rPr>
          <w:rFonts w:ascii="Times New Roman" w:eastAsia="Calibri" w:hAnsi="Times New Roman" w:cs="Times New Roman"/>
          <w:color w:val="000000"/>
          <w:kern w:val="0"/>
          <w:sz w:val="24"/>
          <w:szCs w:val="24"/>
          <w:lang w:eastAsia="zh-CN"/>
          <w14:ligatures w14:val="none"/>
        </w:rPr>
        <w:t xml:space="preserve">2021 – 48,81 %; 2020 m. – 57,1 %) bei matematikos – 207 kandidatai, t. y. 46,4 % (2022 m. – 48,3 </w:t>
      </w:r>
      <w:r w:rsidRPr="00F00592">
        <w:rPr>
          <w:rFonts w:ascii="Times New Roman" w:eastAsia="Calibri" w:hAnsi="Times New Roman" w:cs="Times New Roman"/>
          <w:kern w:val="0"/>
          <w:sz w:val="24"/>
          <w:szCs w:val="24"/>
          <w:lang w:eastAsia="zh-CN"/>
          <w14:ligatures w14:val="none"/>
        </w:rPr>
        <w:t>%;</w:t>
      </w:r>
      <w:r w:rsidRPr="00F00592">
        <w:rPr>
          <w:rFonts w:ascii="Times New Roman" w:eastAsia="Calibri" w:hAnsi="Times New Roman" w:cs="Times New Roman"/>
          <w:color w:val="000000"/>
          <w:kern w:val="0"/>
          <w:sz w:val="24"/>
          <w:szCs w:val="24"/>
          <w:lang w:eastAsia="zh-CN"/>
          <w14:ligatures w14:val="none"/>
        </w:rPr>
        <w:t xml:space="preserve"> 2021 – 49,7 %; 2020 m. – 46,7 %).</w:t>
      </w:r>
    </w:p>
    <w:p w14:paraId="0170B899"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ab/>
      </w:r>
      <w:r w:rsidRPr="00F00592">
        <w:rPr>
          <w:rFonts w:ascii="Times New Roman" w:eastAsia="Calibri" w:hAnsi="Times New Roman" w:cs="Times New Roman"/>
          <w:kern w:val="0"/>
          <w:sz w:val="24"/>
          <w:szCs w:val="24"/>
          <w:lang w:eastAsia="zh-CN"/>
          <w14:ligatures w14:val="none"/>
        </w:rPr>
        <w:tab/>
      </w:r>
      <w:r w:rsidRPr="00F00592">
        <w:rPr>
          <w:rFonts w:ascii="Times New Roman" w:eastAsia="Times New Roman" w:hAnsi="Times New Roman" w:cs="Times New Roman"/>
          <w:color w:val="000000"/>
          <w:kern w:val="0"/>
          <w:sz w:val="24"/>
          <w:szCs w:val="24"/>
          <w:lang w:eastAsia="lt-LT"/>
          <w14:ligatures w14:val="none"/>
        </w:rPr>
        <w:t xml:space="preserve">Iš viso lietuvių kalbos ir literatūros VBE 2023 m. laikė 251 Vilniaus rajono savivaldybės gimnazijų abiturientas, o išlaikė 85,26 proc. </w:t>
      </w:r>
      <w:bookmarkStart w:id="70" w:name="_Hlk143794033"/>
      <w:bookmarkEnd w:id="68"/>
      <w:r w:rsidRPr="00F00592">
        <w:rPr>
          <w:rFonts w:ascii="Times New Roman" w:eastAsia="Times New Roman" w:hAnsi="Times New Roman" w:cs="Times New Roman"/>
          <w:color w:val="000000"/>
          <w:kern w:val="0"/>
          <w:sz w:val="24"/>
          <w:szCs w:val="24"/>
          <w:lang w:eastAsia="lt-LT"/>
          <w14:ligatures w14:val="none"/>
        </w:rPr>
        <w:t>(2022 m. išlaikė 87,59 proc., 2021 m. – 79,38 proc., 2020 m. – 79,86 proc.)</w:t>
      </w:r>
      <w:bookmarkEnd w:id="70"/>
      <w:r w:rsidRPr="00F00592">
        <w:rPr>
          <w:rFonts w:ascii="Times New Roman" w:eastAsia="Times New Roman" w:hAnsi="Times New Roman" w:cs="Times New Roman"/>
          <w:color w:val="000000"/>
          <w:kern w:val="0"/>
          <w:sz w:val="24"/>
          <w:szCs w:val="24"/>
          <w:lang w:eastAsia="lt-LT"/>
          <w14:ligatures w14:val="none"/>
        </w:rPr>
        <w:t xml:space="preserve">. Šio egzamino </w:t>
      </w:r>
      <w:r w:rsidRPr="00F00592">
        <w:rPr>
          <w:rFonts w:ascii="Times New Roman" w:eastAsia="SimSun" w:hAnsi="Times New Roman" w:cs="Times New Roman"/>
          <w:kern w:val="0"/>
          <w:sz w:val="24"/>
          <w:szCs w:val="24"/>
          <w:lang w:eastAsia="zh-CN"/>
          <w14:ligatures w14:val="none"/>
        </w:rPr>
        <w:t xml:space="preserve">rezultatų analizė rodo, kad Vilniaus rajono savivaldybės mokyklų neišlaikiusių šio egzamino kandidatų procentas (14,74 proc.) didesnis nei visos Lietuvos (7,07 proc.). Iš visų savivaldybės gimnazijų mokinių, kurie pasirinko laikyti lietuvių kalbos ir literatūros VBE, tik 5 gimnazijų kandidatai šį egzaminą visi išlaikė (Bezdonių Julijaus Slovackio, Mickūnų, Pagirių, Rukainių ir Valčiūnų gimnazijų). Tačiau 8-iose gimnazijose neišlaikiusiųjų lietuvių kalbos ir literatūros VBE procentas yra aukštesnis nuo 17 proc. iki 100 proc. negu visų savivaldybės mokyklų, kuris sudaro 14,74 proc. Likusių 6 gimnazijų neišlaikiusiųjų šio egzamino procentas mažesnis negu savivaldybės. Aukštesnį balo vidurkį nei respublikoje (49,02) pasiekė Bezdonių Julijaus Slovackio (50), Mickūnų (52,55), Pagirių (52,24) ir Rukainių (65) gimnazijų kandidatai. </w:t>
      </w:r>
    </w:p>
    <w:p w14:paraId="5C666D38" w14:textId="77777777" w:rsidR="00F00592" w:rsidRPr="00F00592" w:rsidRDefault="00F00592" w:rsidP="00F00592">
      <w:pPr>
        <w:tabs>
          <w:tab w:val="left" w:pos="567"/>
        </w:tabs>
        <w:spacing w:after="0" w:line="240" w:lineRule="auto"/>
        <w:jc w:val="both"/>
        <w:rPr>
          <w:rFonts w:ascii="Times New Roman" w:eastAsia="SimSun" w:hAnsi="Times New Roman" w:cs="Times New Roman"/>
          <w:color w:val="000000"/>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Be to, </w:t>
      </w:r>
      <w:bookmarkStart w:id="71" w:name="_Hlk143645850"/>
      <w:r w:rsidRPr="00F00592">
        <w:rPr>
          <w:rFonts w:ascii="Times New Roman" w:eastAsia="SimSun" w:hAnsi="Times New Roman" w:cs="Times New Roman"/>
          <w:color w:val="000000"/>
          <w:kern w:val="0"/>
          <w:sz w:val="24"/>
          <w:szCs w:val="24"/>
          <w:lang w:eastAsia="zh-CN"/>
          <w14:ligatures w14:val="none"/>
        </w:rPr>
        <w:t>daug savivaldybės gimnazijų abiturientų, iš viso 197 kandidatai, t. y. beveik 44 proc., rinkosi laikyti ne valstybinį, o mokyklinį lietuvių kalbos ir literatūros brandos egzaminą</w:t>
      </w:r>
      <w:bookmarkEnd w:id="71"/>
      <w:r w:rsidRPr="00F00592">
        <w:rPr>
          <w:rFonts w:ascii="Times New Roman" w:eastAsia="SimSun" w:hAnsi="Times New Roman" w:cs="Times New Roman"/>
          <w:color w:val="000000"/>
          <w:kern w:val="0"/>
          <w:sz w:val="24"/>
          <w:szCs w:val="24"/>
          <w:lang w:eastAsia="zh-CN"/>
          <w14:ligatures w14:val="none"/>
        </w:rPr>
        <w:t>, nors Lietuvoje mokyklinį lietuvių kalbos ir literatūros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color w:val="000000"/>
          <w:kern w:val="0"/>
          <w:sz w:val="24"/>
          <w:szCs w:val="24"/>
          <w:lang w:eastAsia="zh-CN"/>
          <w14:ligatures w14:val="none"/>
        </w:rPr>
        <w:t>brandos egzaminą (toliau – MBE) laikė tik apie 30 proc. abiturientų. Tačiau lietuvių kalbos ir literatūros MBE išlaikiusių</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color w:val="000000"/>
          <w:kern w:val="0"/>
          <w:sz w:val="24"/>
          <w:szCs w:val="24"/>
          <w:lang w:eastAsia="zh-CN"/>
          <w14:ligatures w14:val="none"/>
        </w:rPr>
        <w:t xml:space="preserve">savivaldybės mokyklų abiturientų procentas yra aukštesnis nei respublikoje. </w:t>
      </w:r>
      <w:bookmarkStart w:id="72" w:name="_Hlk143645925"/>
      <w:r w:rsidRPr="00F00592">
        <w:rPr>
          <w:rFonts w:ascii="Times New Roman" w:eastAsia="SimSun" w:hAnsi="Times New Roman" w:cs="Times New Roman"/>
          <w:color w:val="000000"/>
          <w:kern w:val="0"/>
          <w:sz w:val="24"/>
          <w:szCs w:val="24"/>
          <w:lang w:eastAsia="zh-CN"/>
          <w14:ligatures w14:val="none"/>
        </w:rPr>
        <w:t>Savivaldybėje 2023 m. šį egzaminą išlaikė 97,46 proc. kandidatų</w:t>
      </w:r>
      <w:bookmarkEnd w:id="72"/>
      <w:r w:rsidRPr="00F00592">
        <w:rPr>
          <w:rFonts w:ascii="Times New Roman" w:eastAsia="SimSun" w:hAnsi="Times New Roman" w:cs="Times New Roman"/>
          <w:color w:val="000000"/>
          <w:kern w:val="0"/>
          <w:sz w:val="24"/>
          <w:szCs w:val="24"/>
          <w:lang w:eastAsia="zh-CN"/>
          <w14:ligatures w14:val="none"/>
        </w:rPr>
        <w:t>, o respublikoje – 95,9 proc. (2022 m. savivaldybėje išlaikė 97,00 proc., o respublikoje – 95,89 proc. kandidatų; 2021 m. savivaldybėje išlaikė 97,06 proc., o respublikoje – 94,33 proc. kandidatų; 2020 m. savivaldybėje išlaikė 95,52 proc., o respublikoje – 94,56 proc. kandidatų). Pakartotinėje lietuvių kalbos ir literatūros MBE sesijoje šį egzaminą laikė dar 43 savivaldybės gimnazijų kandidatai, bet išlaikė tik 95,35 proc. (tai yra 41 kandidatas), o respublikoje išlaikė 96,31 proc.</w:t>
      </w:r>
    </w:p>
    <w:p w14:paraId="6078DA8E" w14:textId="77777777" w:rsidR="00F00592" w:rsidRPr="00F00592" w:rsidRDefault="00F00592" w:rsidP="00F00592">
      <w:pPr>
        <w:spacing w:after="0" w:line="240" w:lineRule="auto"/>
        <w:ind w:firstLine="851"/>
        <w:jc w:val="both"/>
        <w:rPr>
          <w:rFonts w:ascii="Times New Roman" w:eastAsia="Calibri" w:hAnsi="Times New Roman" w:cs="Times New Roman"/>
          <w:bCs/>
          <w:kern w:val="0"/>
          <w:sz w:val="24"/>
          <w:szCs w:val="24"/>
          <w14:ligatures w14:val="none"/>
        </w:rPr>
      </w:pPr>
      <w:bookmarkStart w:id="73" w:name="_Hlk112331636"/>
      <w:bookmarkStart w:id="74" w:name="_Hlk143646026"/>
      <w:r w:rsidRPr="00F00592">
        <w:rPr>
          <w:rFonts w:ascii="Times New Roman" w:eastAsia="Calibri" w:hAnsi="Times New Roman" w:cs="Times New Roman"/>
          <w:bCs/>
          <w:kern w:val="0"/>
          <w:sz w:val="24"/>
          <w:szCs w:val="24"/>
          <w14:ligatures w14:val="none"/>
        </w:rPr>
        <w:lastRenderedPageBreak/>
        <w:t xml:space="preserve">Gimtosios (lenkų) kalbos MBE laikė 252 savivaldybės mokyklų kandidatai, o gimtosios (rusų) kalbos MBE – </w:t>
      </w:r>
      <w:bookmarkEnd w:id="73"/>
      <w:r w:rsidRPr="00F00592">
        <w:rPr>
          <w:rFonts w:ascii="Times New Roman" w:eastAsia="Calibri" w:hAnsi="Times New Roman" w:cs="Times New Roman"/>
          <w:bCs/>
          <w:kern w:val="0"/>
          <w:sz w:val="24"/>
          <w:szCs w:val="24"/>
          <w14:ligatures w14:val="none"/>
        </w:rPr>
        <w:t>34 abiturientai, ir visi išlaikė</w:t>
      </w:r>
      <w:r w:rsidRPr="00F00592">
        <w:rPr>
          <w:rFonts w:ascii="Times New Roman" w:eastAsia="Calibri" w:hAnsi="Times New Roman" w:cs="Times New Roman"/>
          <w:bCs/>
          <w:color w:val="FF0000"/>
          <w:kern w:val="0"/>
          <w:sz w:val="24"/>
          <w:szCs w:val="24"/>
          <w14:ligatures w14:val="none"/>
        </w:rPr>
        <w:t xml:space="preserve"> </w:t>
      </w:r>
      <w:r w:rsidRPr="00F00592">
        <w:rPr>
          <w:rFonts w:ascii="Times New Roman" w:eastAsia="Calibri" w:hAnsi="Times New Roman" w:cs="Times New Roman"/>
          <w:b/>
          <w:kern w:val="0"/>
          <w:sz w:val="24"/>
          <w:szCs w:val="24"/>
          <w14:ligatures w14:val="none"/>
        </w:rPr>
        <w:t>100 proc</w:t>
      </w:r>
      <w:r w:rsidRPr="00F00592">
        <w:rPr>
          <w:rFonts w:ascii="Times New Roman" w:eastAsia="Calibri" w:hAnsi="Times New Roman" w:cs="Times New Roman"/>
          <w:bCs/>
          <w:kern w:val="0"/>
          <w:sz w:val="24"/>
          <w:szCs w:val="24"/>
          <w14:ligatures w14:val="none"/>
        </w:rPr>
        <w:t>.</w:t>
      </w:r>
    </w:p>
    <w:p w14:paraId="17655D65" w14:textId="77777777" w:rsidR="00F00592" w:rsidRPr="00F00592" w:rsidRDefault="00F00592" w:rsidP="00F00592">
      <w:pPr>
        <w:spacing w:after="0" w:line="240" w:lineRule="auto"/>
        <w:ind w:firstLine="851"/>
        <w:jc w:val="both"/>
        <w:rPr>
          <w:rFonts w:ascii="Times New Roman" w:eastAsia="Calibri" w:hAnsi="Times New Roman" w:cs="Times New Roman"/>
          <w:bCs/>
          <w:kern w:val="0"/>
          <w:sz w:val="24"/>
          <w:szCs w:val="24"/>
          <w14:ligatures w14:val="none"/>
        </w:rPr>
      </w:pPr>
      <w:bookmarkStart w:id="75" w:name="_Hlk143646104"/>
      <w:bookmarkEnd w:id="74"/>
      <w:r w:rsidRPr="00F00592">
        <w:rPr>
          <w:rFonts w:ascii="Times New Roman" w:eastAsia="Calibri" w:hAnsi="Times New Roman" w:cs="Times New Roman"/>
          <w:bCs/>
          <w:kern w:val="0"/>
          <w:sz w:val="24"/>
          <w:szCs w:val="24"/>
          <w14:ligatures w14:val="none"/>
        </w:rPr>
        <w:t>Užsienio (anglų) kalbos VBE 2023 m. pasirinko laikyti 208 savivaldybės mokyklų abiturientai. Iš viso šį egzaminą išlaikė 97,12 proc. kandidatų</w:t>
      </w:r>
      <w:bookmarkEnd w:id="75"/>
      <w:r w:rsidRPr="00F00592">
        <w:rPr>
          <w:rFonts w:ascii="Times New Roman" w:eastAsia="Calibri" w:hAnsi="Times New Roman" w:cs="Times New Roman"/>
          <w:bCs/>
          <w:kern w:val="0"/>
          <w:sz w:val="24"/>
          <w:szCs w:val="24"/>
          <w14:ligatures w14:val="none"/>
        </w:rPr>
        <w:t xml:space="preserve"> (</w:t>
      </w:r>
      <w:bookmarkStart w:id="76" w:name="_Hlk143794217"/>
      <w:r w:rsidRPr="00F00592">
        <w:rPr>
          <w:rFonts w:ascii="Times New Roman" w:eastAsia="Calibri" w:hAnsi="Times New Roman" w:cs="Times New Roman"/>
          <w:bCs/>
          <w:kern w:val="0"/>
          <w:sz w:val="24"/>
          <w:szCs w:val="24"/>
          <w14:ligatures w14:val="none"/>
        </w:rPr>
        <w:t>2022 m. išlaikė 98,85 proc., 2021 m. – 96,89 proc., 2020 m. – 100 proc.)</w:t>
      </w:r>
      <w:bookmarkEnd w:id="76"/>
      <w:r w:rsidRPr="00F00592">
        <w:rPr>
          <w:rFonts w:ascii="Times New Roman" w:eastAsia="Calibri" w:hAnsi="Times New Roman" w:cs="Times New Roman"/>
          <w:bCs/>
          <w:kern w:val="0"/>
          <w:sz w:val="24"/>
          <w:szCs w:val="24"/>
          <w14:ligatures w14:val="none"/>
        </w:rPr>
        <w:t>, o respublikoje išlaikė 98,25 proc. Aukštesnį balo vidurkį nei respublikoje (63,47) pasiekė Avižienių (66,9) bei Pagirių (66,85) gimnazijų abiturientai.</w:t>
      </w:r>
    </w:p>
    <w:p w14:paraId="26BC9D12" w14:textId="77777777" w:rsidR="00F00592" w:rsidRPr="00F00592" w:rsidRDefault="00F00592" w:rsidP="00F00592">
      <w:pPr>
        <w:spacing w:after="0" w:line="240" w:lineRule="auto"/>
        <w:ind w:firstLine="851"/>
        <w:jc w:val="both"/>
        <w:rPr>
          <w:rFonts w:ascii="Times New Roman" w:eastAsia="Calibri" w:hAnsi="Times New Roman" w:cs="Times New Roman"/>
          <w:bCs/>
          <w:kern w:val="0"/>
          <w:sz w:val="24"/>
          <w:szCs w:val="24"/>
          <w14:ligatures w14:val="none"/>
        </w:rPr>
      </w:pPr>
      <w:bookmarkStart w:id="77" w:name="_Hlk143646248"/>
      <w:r w:rsidRPr="00F00592">
        <w:rPr>
          <w:rFonts w:ascii="Times New Roman" w:eastAsia="Calibri" w:hAnsi="Times New Roman" w:cs="Times New Roman"/>
          <w:bCs/>
          <w:kern w:val="0"/>
          <w:sz w:val="24"/>
          <w:szCs w:val="24"/>
          <w14:ligatures w14:val="none"/>
        </w:rPr>
        <w:t xml:space="preserve">Užsienio (rusų) kalbos VBE laikė 264 savivaldybės mokyklų abiturientai iš 18 gimnazijų ir tik vienas iš jų neišlaikė. Iš viso šį egzaminą 2023 m. išlaikė 99,62 proc. kandidatų (2022, 2021, 2020 m. išlaikė 100 proc.), </w:t>
      </w:r>
      <w:bookmarkEnd w:id="77"/>
      <w:r w:rsidRPr="00F00592">
        <w:rPr>
          <w:rFonts w:ascii="Times New Roman" w:eastAsia="Calibri" w:hAnsi="Times New Roman" w:cs="Times New Roman"/>
          <w:bCs/>
          <w:kern w:val="0"/>
          <w:sz w:val="24"/>
          <w:szCs w:val="24"/>
          <w14:ligatures w14:val="none"/>
        </w:rPr>
        <w:t xml:space="preserve">o respublikoje išlaikė 99,83 proc. Aukštesnį balo vidurkį nei respublikoje (74,34) pasiekė 12 gimnazijų abiturientai.  </w:t>
      </w:r>
    </w:p>
    <w:p w14:paraId="2CE289EA"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78" w:name="_Hlk143646306"/>
      <w:bookmarkStart w:id="79" w:name="_Hlk142248200"/>
      <w:r w:rsidRPr="00F00592">
        <w:rPr>
          <w:rFonts w:ascii="Times New Roman" w:eastAsia="SimSun" w:hAnsi="Times New Roman" w:cs="Times New Roman"/>
          <w:kern w:val="0"/>
          <w:sz w:val="24"/>
          <w:szCs w:val="24"/>
          <w:lang w:eastAsia="zh-CN"/>
          <w14:ligatures w14:val="none"/>
        </w:rPr>
        <w:t xml:space="preserve">Istorijos VBE 2023 m. pasirinko laikyti 98 savivaldybės mokyklų abiturientai, iš jų neišlaikė tik vienas kandidatas. Šį egzaminą savivaldybės mokyklų abiturientai išlaikė geriau nei respublikoje (savivaldybėje išlaikė 98,98 proc. kandidatų, </w:t>
      </w:r>
      <w:bookmarkEnd w:id="78"/>
      <w:r w:rsidRPr="00F00592">
        <w:rPr>
          <w:rFonts w:ascii="Times New Roman" w:eastAsia="SimSun" w:hAnsi="Times New Roman" w:cs="Times New Roman"/>
          <w:kern w:val="0"/>
          <w:sz w:val="24"/>
          <w:szCs w:val="24"/>
          <w:lang w:eastAsia="zh-CN"/>
          <w14:ligatures w14:val="none"/>
        </w:rPr>
        <w:t>o respublikoje mažiau – 97,64 proc. kandidatų) (2022 m. savivaldybėje išlaikė 99,01 proc., 2021 m. – 97,89 proc., o 2020 m. – 100 proc.). Aukštesnį balo vidurkį nei respublikoje (41,54) pasiekė Avižienių (47,33), Nemenčinės Konstanto Parčevskio (48), Nemėžio šv. Rapolo Kalinausko (44) ir Pagirių (59,29) gimnazijų abiturientai.</w:t>
      </w:r>
    </w:p>
    <w:bookmarkEnd w:id="79"/>
    <w:p w14:paraId="09D1AFB3"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80" w:name="_Hlk143646376"/>
      <w:r w:rsidRPr="00F00592">
        <w:rPr>
          <w:rFonts w:ascii="Times New Roman" w:eastAsia="SimSun" w:hAnsi="Times New Roman" w:cs="Times New Roman"/>
          <w:kern w:val="0"/>
          <w:sz w:val="24"/>
          <w:szCs w:val="24"/>
          <w:lang w:eastAsia="zh-CN"/>
          <w14:ligatures w14:val="none"/>
        </w:rPr>
        <w:t>Geografijos VBE laikė 29 kandidatai, vienas iš jų neišlaikė, iš viso išlaikė 96,55 proc. kandidatų,</w:t>
      </w:r>
      <w:bookmarkEnd w:id="80"/>
      <w:r w:rsidRPr="00F00592">
        <w:rPr>
          <w:rFonts w:ascii="Times New Roman" w:eastAsia="SimSun" w:hAnsi="Times New Roman" w:cs="Times New Roman"/>
          <w:kern w:val="0"/>
          <w:sz w:val="24"/>
          <w:szCs w:val="24"/>
          <w:lang w:eastAsia="zh-CN"/>
          <w14:ligatures w14:val="none"/>
        </w:rPr>
        <w:t xml:space="preserve"> o respublikoje išlaikė 98,62 proc. (2022 m. savivaldybėje išlaikė 96,97 proc., 2021 m. – 95,24 proc., o 2020 m. – 100 proc.). Aukštesnį balo vidurkį nei respublikoje (47,16) 2023 m. pasiekė Bezdonių Julijaus Slovackio (54,5), Nemenčinės Konstanto Parčevskio (51,5), Rudaminos Ferdinando Ruščico (61) ir Rudaminos ,,Ryto“ (52) gimnazijų abiturientai. </w:t>
      </w:r>
    </w:p>
    <w:p w14:paraId="4C4E29C3" w14:textId="77777777" w:rsidR="00F00592" w:rsidRPr="00F00592" w:rsidRDefault="00F00592" w:rsidP="00F00592">
      <w:pPr>
        <w:spacing w:after="0" w:line="240" w:lineRule="auto"/>
        <w:ind w:firstLine="851"/>
        <w:jc w:val="both"/>
        <w:rPr>
          <w:rFonts w:ascii="Times New Roman" w:eastAsia="Times New Roman" w:hAnsi="Times New Roman" w:cs="Times New Roman"/>
          <w:color w:val="000000"/>
          <w:kern w:val="0"/>
          <w:sz w:val="24"/>
          <w:szCs w:val="24"/>
          <w:lang w:eastAsia="lt-LT"/>
          <w14:ligatures w14:val="none"/>
        </w:rPr>
      </w:pPr>
      <w:bookmarkStart w:id="81" w:name="_Hlk143646435"/>
      <w:r w:rsidRPr="00F00592">
        <w:rPr>
          <w:rFonts w:ascii="Times New Roman" w:eastAsia="Calibri" w:hAnsi="Times New Roman" w:cs="Times New Roman"/>
          <w:bCs/>
          <w:kern w:val="0"/>
          <w:sz w:val="24"/>
          <w:szCs w:val="24"/>
          <w14:ligatures w14:val="none"/>
        </w:rPr>
        <w:t xml:space="preserve">2023 m., lyginant su praeitais metais, savivaldybės mokyklų abiturientams geriau sekėsi laikyti matematikos VBE (išlaikė 80,68 proc., o 2022 m. išlaikiusiųjų skaičius siekė vos 62,23 proc., tačiau 2021 m. – 80,35 proc., o 2020 m. – 62,07 proc.), </w:t>
      </w:r>
      <w:bookmarkEnd w:id="81"/>
      <w:r w:rsidRPr="00F00592">
        <w:rPr>
          <w:rFonts w:ascii="Times New Roman" w:eastAsia="Calibri" w:hAnsi="Times New Roman" w:cs="Times New Roman"/>
          <w:bCs/>
          <w:kern w:val="0"/>
          <w:sz w:val="24"/>
          <w:szCs w:val="24"/>
          <w14:ligatures w14:val="none"/>
        </w:rPr>
        <w:t xml:space="preserve">nors visgi šiais metais savivaldybės mokyklų neišlaikiusiųjų šio egzamino procentas liko didesnis (19,32 proc.) nei respublikos (15,62 proc.). </w:t>
      </w:r>
      <w:r w:rsidRPr="00F00592">
        <w:rPr>
          <w:rFonts w:ascii="Times New Roman" w:eastAsia="Times New Roman" w:hAnsi="Times New Roman" w:cs="Times New Roman"/>
          <w:color w:val="000000"/>
          <w:kern w:val="0"/>
          <w:sz w:val="24"/>
          <w:szCs w:val="24"/>
          <w:lang w:eastAsia="lt-LT"/>
          <w14:ligatures w14:val="none"/>
        </w:rPr>
        <w:t xml:space="preserve">Vilniaus rajone matematikos VBE laikė 207 savivaldybės gimnazijų abiturientai, 167 iš jų šį egzaminą išlaikė. </w:t>
      </w:r>
      <w:bookmarkStart w:id="82" w:name="_Hlk142242828"/>
      <w:r w:rsidRPr="00F00592">
        <w:rPr>
          <w:rFonts w:ascii="Times New Roman" w:eastAsia="Times New Roman" w:hAnsi="Times New Roman" w:cs="Times New Roman"/>
          <w:color w:val="000000"/>
          <w:kern w:val="0"/>
          <w:sz w:val="24"/>
          <w:szCs w:val="24"/>
          <w:lang w:eastAsia="lt-LT"/>
          <w14:ligatures w14:val="none"/>
        </w:rPr>
        <w:t xml:space="preserve">Iš visų savivaldybės gimnazijų mokinių, kurie pasirinko laikyti matematikos VBE, tik 8 (2022 m. – 4, 2021 m. – 6, 2020 m. – 5) gimnazijų kandidatai šį egzaminą visi išlaikė (Bezdonių Julijaus Slovackio, Maišiagalos Lietuvos didžiojo kunigaikščio Algirdo, Maišiagalos kun. Juzefo Obrembskio (pasirinkusieji kasmet šį egzaminą išlaiko), Nemenčinės Konstanto Parčevskio, Pagirių, Rukainių (trečius metus iš eilės visi pasirinkusieji išlaiko), Valčiūnų, Zujūnų gimnazijų). </w:t>
      </w:r>
      <w:bookmarkEnd w:id="82"/>
      <w:r w:rsidRPr="00F00592">
        <w:rPr>
          <w:rFonts w:ascii="Times New Roman" w:eastAsia="Times New Roman" w:hAnsi="Times New Roman" w:cs="Times New Roman"/>
          <w:color w:val="000000"/>
          <w:kern w:val="0"/>
          <w:sz w:val="24"/>
          <w:szCs w:val="24"/>
          <w:lang w:eastAsia="lt-LT"/>
          <w14:ligatures w14:val="none"/>
        </w:rPr>
        <w:t>Tačiau 7-iose gimnazijose (2022 m. – 14-oje, 2021 m. – 13-oje gimnazijų) neišlaikiusiųjų matematikos VBE procentas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color w:val="000000"/>
          <w:kern w:val="0"/>
          <w:sz w:val="24"/>
          <w:szCs w:val="24"/>
          <w:lang w:eastAsia="lt-LT"/>
          <w14:ligatures w14:val="none"/>
        </w:rPr>
        <w:t xml:space="preserve">yra aukštesnis nuo 20 proc. iki 62,5 proc. (2022 m. – nuo 40 proc. iki 100 proc.; 2021 m. – nuo 20 proc. iki 66,7 proc.) negu visų savivaldybės mokyklų, kuris sudaro 19,32 proc. (2022 m. – 37,77 proc., 2021 m. – 19,65 proc.). Likusių 4 gimnazijų neišlaikiusiųjų šio egzamino procentas mažesnis negu savivaldybės. Aukštesnį balo vidurkį nei respublikoje (37,10) pasiekė Bezdonių Julijaus Slovackio (58), Maišiagalos kun. Juzefo Obrembskio (40), Maišiagalos Lietuvos didžiojo kunigaikščio Algirdo (43,17), Nemenčinės Konstanto Parčevskio (37,74), Pagirių (47,72), Rudaminos Ferdinando Ruščico (38), Rukainių (49) ir Valčiūnų (39) gimnazijų kandidatai. </w:t>
      </w:r>
    </w:p>
    <w:p w14:paraId="6DA4FF78"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bCs/>
          <w:kern w:val="0"/>
          <w:sz w:val="24"/>
          <w:szCs w:val="24"/>
          <w14:ligatures w14:val="none"/>
        </w:rPr>
        <w:tab/>
      </w:r>
      <w:r w:rsidRPr="00F00592">
        <w:rPr>
          <w:rFonts w:ascii="Times New Roman" w:eastAsia="Calibri" w:hAnsi="Times New Roman" w:cs="Times New Roman"/>
          <w:bCs/>
          <w:kern w:val="0"/>
          <w:sz w:val="24"/>
          <w:szCs w:val="24"/>
          <w14:ligatures w14:val="none"/>
        </w:rPr>
        <w:tab/>
      </w:r>
      <w:bookmarkStart w:id="83" w:name="_Hlk143646513"/>
      <w:r w:rsidRPr="00F00592">
        <w:rPr>
          <w:rFonts w:ascii="Times New Roman" w:eastAsia="SimSun" w:hAnsi="Times New Roman" w:cs="Times New Roman"/>
          <w:kern w:val="0"/>
          <w:sz w:val="24"/>
          <w:szCs w:val="24"/>
          <w:lang w:eastAsia="zh-CN"/>
          <w14:ligatures w14:val="none"/>
        </w:rPr>
        <w:t xml:space="preserve">Biologijos VBE 2023 m. laikė 64 abiturientai iš 14 savivaldybės mokyklų, išlaikė 92,19 proc. </w:t>
      </w:r>
      <w:bookmarkEnd w:id="83"/>
      <w:r w:rsidRPr="00F00592">
        <w:rPr>
          <w:rFonts w:ascii="Times New Roman" w:eastAsia="SimSun" w:hAnsi="Times New Roman" w:cs="Times New Roman"/>
          <w:kern w:val="0"/>
          <w:sz w:val="24"/>
          <w:szCs w:val="24"/>
          <w:lang w:eastAsia="zh-CN"/>
          <w14:ligatures w14:val="none"/>
        </w:rPr>
        <w:t>(respublikoje išlaikė 97,75 proc. kandidatų) (2022 m. savivaldybėje išlaikė 96,81 proc., 2021 m. – 95,24 proc., 2020 m. – 95,31 proc.). Tačiau aukštesnį balo vidurkį nei respublikoje (49,14) pasiekė Egliškių šv. Jono Bosko (54,67), Nemėžio šv. Rapolo Kalinausko (55,86) ir Rudaminos Ferdinando Ruščico (53,6) gimnazijų abiturientai.</w:t>
      </w:r>
    </w:p>
    <w:p w14:paraId="6DE9926E"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84" w:name="_Hlk143646576"/>
      <w:r w:rsidRPr="00F00592">
        <w:rPr>
          <w:rFonts w:ascii="Times New Roman" w:eastAsia="SimSun" w:hAnsi="Times New Roman" w:cs="Times New Roman"/>
          <w:kern w:val="0"/>
          <w:sz w:val="24"/>
          <w:szCs w:val="24"/>
          <w:lang w:eastAsia="zh-CN"/>
          <w14:ligatures w14:val="none"/>
        </w:rPr>
        <w:t xml:space="preserve">Chemijos VBE laikė 12 kandidatų iš 8 savivaldybės mokyklų, išlaikė 91,67 proc. </w:t>
      </w:r>
      <w:bookmarkEnd w:id="84"/>
      <w:r w:rsidRPr="00F00592">
        <w:rPr>
          <w:rFonts w:ascii="Times New Roman" w:eastAsia="SimSun" w:hAnsi="Times New Roman" w:cs="Times New Roman"/>
          <w:kern w:val="0"/>
          <w:sz w:val="24"/>
          <w:szCs w:val="24"/>
          <w:lang w:eastAsia="zh-CN"/>
          <w14:ligatures w14:val="none"/>
        </w:rPr>
        <w:t>(respublikoje išlaikė 96,94 proc. kandidatų) (2022 m. savivaldybėje išlaikė 90,0 proc., 2021 m. – 83,33 proc., o 2020 m. – 90,91 proc.). Aukštesnio balo vidurkio nei respublikoje (49,73) nepasiekė nei vienos savivaldybės gimnazijos abiturientai.</w:t>
      </w:r>
    </w:p>
    <w:p w14:paraId="34A37F45"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85" w:name="_Hlk143646629"/>
      <w:r w:rsidRPr="00F00592">
        <w:rPr>
          <w:rFonts w:ascii="Times New Roman" w:eastAsia="SimSun" w:hAnsi="Times New Roman" w:cs="Times New Roman"/>
          <w:kern w:val="0"/>
          <w:sz w:val="24"/>
          <w:szCs w:val="24"/>
          <w:lang w:eastAsia="zh-CN"/>
          <w14:ligatures w14:val="none"/>
        </w:rPr>
        <w:t xml:space="preserve">Fizikos VBE pasirinko laikyti 15 abiturientų iš 9 savivaldybės mokyklų, neišlaikė </w:t>
      </w:r>
      <w:bookmarkEnd w:id="85"/>
      <w:r w:rsidRPr="00F00592">
        <w:rPr>
          <w:rFonts w:ascii="Times New Roman" w:eastAsia="SimSun" w:hAnsi="Times New Roman" w:cs="Times New Roman"/>
          <w:kern w:val="0"/>
          <w:sz w:val="24"/>
          <w:szCs w:val="24"/>
          <w:lang w:eastAsia="zh-CN"/>
          <w14:ligatures w14:val="none"/>
        </w:rPr>
        <w:t xml:space="preserve">vienas kandidatas ir tai sudaro 6,67 proc. neišlaikiusiųjų (respublikoje šio egzamino neišlaikė 4,81 </w:t>
      </w:r>
      <w:r w:rsidRPr="00F00592">
        <w:rPr>
          <w:rFonts w:ascii="Times New Roman" w:eastAsia="SimSun" w:hAnsi="Times New Roman" w:cs="Times New Roman"/>
          <w:kern w:val="0"/>
          <w:sz w:val="24"/>
          <w:szCs w:val="24"/>
          <w:lang w:eastAsia="zh-CN"/>
          <w14:ligatures w14:val="none"/>
        </w:rPr>
        <w:lastRenderedPageBreak/>
        <w:t>proc. kandidatų) (savivaldybėje 2021, 2022 m. išlaikė 100 proc., 2020 m. – 87,5 proc.). Tačiau aukštesnį balo vidurkį nei respublikoje (47,42) pasiekė Maišiagalos Lietuvos didžiojo kunigaikščio Algirdo (100) ir Marijampolio Meilės Lukšienės (61) gimnazijų abiturientai.</w:t>
      </w:r>
    </w:p>
    <w:p w14:paraId="7F5656E6"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r>
      <w:bookmarkStart w:id="86" w:name="_Hlk143646681"/>
      <w:r w:rsidRPr="00F00592">
        <w:rPr>
          <w:rFonts w:ascii="Times New Roman" w:eastAsia="SimSun" w:hAnsi="Times New Roman" w:cs="Times New Roman"/>
          <w:kern w:val="0"/>
          <w:sz w:val="24"/>
          <w:szCs w:val="24"/>
          <w:lang w:eastAsia="zh-CN"/>
          <w14:ligatures w14:val="none"/>
        </w:rPr>
        <w:t xml:space="preserve">Vilniaus rajono savivaldybės mokyklų abiturientams prasčiau sekėsi laikyti ir informacinių technologijų VBE. Jį laikė 37 kandidatai iš 14 savivaldybės gimnazijų, bet išlaikė tik 70,27 proc. </w:t>
      </w:r>
      <w:bookmarkEnd w:id="86"/>
      <w:r w:rsidRPr="00F00592">
        <w:rPr>
          <w:rFonts w:ascii="Times New Roman" w:eastAsia="SimSun" w:hAnsi="Times New Roman" w:cs="Times New Roman"/>
          <w:kern w:val="0"/>
          <w:sz w:val="24"/>
          <w:szCs w:val="24"/>
          <w:lang w:eastAsia="zh-CN"/>
          <w14:ligatures w14:val="none"/>
        </w:rPr>
        <w:t>(2022 m. išlaikė 80,0 proc., 2021 m. – 85,0 proc., 2020 m. – 86,67 proc.), o respublikoje išlaikiusiųjų skaičius 2023 m. siekia 90,7 proc. Aukštesnį balo vidurkį nei respublikoje (40,26) pasiekė tik 2 kandidatai: Pagirių (76) ir Rukainių (47) gimnazijų abiturientai.</w:t>
      </w:r>
    </w:p>
    <w:p w14:paraId="2E50B7C8"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ab/>
      </w:r>
      <w:r w:rsidRPr="00F00592">
        <w:rPr>
          <w:rFonts w:ascii="Times New Roman" w:eastAsia="Calibri" w:hAnsi="Times New Roman" w:cs="Times New Roman"/>
          <w:kern w:val="0"/>
          <w:sz w:val="24"/>
          <w:szCs w:val="24"/>
          <w14:ligatures w14:val="none"/>
        </w:rPr>
        <w:tab/>
        <w:t>Reikia pažymėti, kad visus valstybinius brandos egzaminus 2023 m. juos pasirinkę abiturientai išlaikė tik 3-ose savivaldybės gimnazijose: Bezdonių Julijaus Slovackio, Rukainių ir Valčiūnų (2022 m. – 3-ose, 2021 m. – 2-ose, 2020 m. – 3-ose).</w:t>
      </w:r>
    </w:p>
    <w:p w14:paraId="69A741CE"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SimSun" w:hAnsi="Times New Roman" w:cs="Times New Roman"/>
          <w:color w:val="000000"/>
          <w:kern w:val="0"/>
          <w:sz w:val="24"/>
          <w:szCs w:val="24"/>
          <w:lang w:eastAsia="zh-CN"/>
          <w14:ligatures w14:val="none"/>
        </w:rPr>
        <w:tab/>
      </w:r>
      <w:r w:rsidRPr="00F00592">
        <w:rPr>
          <w:rFonts w:ascii="Times New Roman" w:eastAsia="SimSun" w:hAnsi="Times New Roman" w:cs="Times New Roman"/>
          <w:color w:val="000000"/>
          <w:kern w:val="0"/>
          <w:sz w:val="24"/>
          <w:szCs w:val="24"/>
          <w:lang w:eastAsia="zh-CN"/>
          <w14:ligatures w14:val="none"/>
        </w:rPr>
        <w:tab/>
        <w:t>Darytina išvada, kad</w:t>
      </w:r>
      <w:r w:rsidRPr="00F00592">
        <w:rPr>
          <w:rFonts w:ascii="Times New Roman" w:eastAsia="Calibri" w:hAnsi="Times New Roman" w:cs="Times New Roman"/>
          <w:kern w:val="0"/>
          <w:sz w:val="24"/>
          <w:szCs w:val="24"/>
          <w14:ligatures w14:val="none"/>
        </w:rPr>
        <w:t xml:space="preserve"> dalyje savivaldybės gimnazijų tobulintina sritimi ir toliau išlieka mokinių motyvacijos kėlimas bei savalaikės mokymosi pagalbos teikimas, ypač reikėtų daugiau dėmesio skirti tiksliesiems mokslams.</w:t>
      </w:r>
    </w:p>
    <w:p w14:paraId="509466FC" w14:textId="77777777" w:rsidR="00F00592" w:rsidRPr="00F00592" w:rsidRDefault="00F00592" w:rsidP="00F00592">
      <w:pPr>
        <w:tabs>
          <w:tab w:val="left" w:pos="567"/>
        </w:tabs>
        <w:spacing w:after="0" w:line="240" w:lineRule="auto"/>
        <w:jc w:val="both"/>
        <w:rPr>
          <w:rFonts w:ascii="Times New Roman" w:eastAsia="SimSun" w:hAnsi="Times New Roman" w:cs="Times New Roman"/>
          <w:kern w:val="0"/>
          <w:sz w:val="24"/>
          <w:szCs w:val="24"/>
          <w:lang w:eastAsia="zh-CN"/>
          <w14:ligatures w14:val="none"/>
        </w:rPr>
      </w:pPr>
    </w:p>
    <w:p w14:paraId="683FA1A5"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p w14:paraId="6C291772"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sectPr w:rsidR="00F00592" w:rsidRPr="00F00592" w:rsidSect="00C54FC5">
          <w:headerReference w:type="default" r:id="rId42"/>
          <w:footerReference w:type="even" r:id="rId43"/>
          <w:footerReference w:type="default" r:id="rId44"/>
          <w:headerReference w:type="first" r:id="rId45"/>
          <w:pgSz w:w="11906" w:h="16838"/>
          <w:pgMar w:top="1134" w:right="567" w:bottom="1134" w:left="1701" w:header="709" w:footer="709" w:gutter="0"/>
          <w:cols w:space="720"/>
          <w:titlePg/>
          <w:docGrid w:linePitch="360"/>
        </w:sectPr>
      </w:pPr>
    </w:p>
    <w:tbl>
      <w:tblPr>
        <w:tblW w:w="15874" w:type="dxa"/>
        <w:tblLook w:val="04A0" w:firstRow="1" w:lastRow="0" w:firstColumn="1" w:lastColumn="0" w:noHBand="0" w:noVBand="1"/>
      </w:tblPr>
      <w:tblGrid>
        <w:gridCol w:w="3140"/>
        <w:gridCol w:w="800"/>
        <w:gridCol w:w="887"/>
        <w:gridCol w:w="887"/>
        <w:gridCol w:w="766"/>
        <w:gridCol w:w="887"/>
        <w:gridCol w:w="887"/>
        <w:gridCol w:w="766"/>
        <w:gridCol w:w="887"/>
        <w:gridCol w:w="920"/>
        <w:gridCol w:w="666"/>
        <w:gridCol w:w="887"/>
        <w:gridCol w:w="887"/>
        <w:gridCol w:w="820"/>
        <w:gridCol w:w="887"/>
        <w:gridCol w:w="900"/>
      </w:tblGrid>
      <w:tr w:rsidR="00F00592" w:rsidRPr="00F00592" w14:paraId="5729323F" w14:textId="77777777" w:rsidTr="00456784">
        <w:trPr>
          <w:trHeight w:val="312"/>
        </w:trPr>
        <w:tc>
          <w:tcPr>
            <w:tcW w:w="15874" w:type="dxa"/>
            <w:gridSpan w:val="16"/>
            <w:tcBorders>
              <w:top w:val="nil"/>
              <w:left w:val="nil"/>
              <w:bottom w:val="nil"/>
              <w:right w:val="nil"/>
            </w:tcBorders>
            <w:shd w:val="clear" w:color="auto" w:fill="auto"/>
            <w:noWrap/>
            <w:vAlign w:val="bottom"/>
            <w:hideMark/>
          </w:tcPr>
          <w:p w14:paraId="7F756ED1"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lastRenderedPageBreak/>
              <w:t>2020 metų  valstybinių brandos egzaminų rezultatai</w:t>
            </w:r>
          </w:p>
        </w:tc>
      </w:tr>
      <w:tr w:rsidR="00F00592" w:rsidRPr="00F00592" w14:paraId="2F8E4FCE" w14:textId="77777777" w:rsidTr="00456784">
        <w:trPr>
          <w:trHeight w:val="276"/>
        </w:trPr>
        <w:tc>
          <w:tcPr>
            <w:tcW w:w="3140" w:type="dxa"/>
            <w:tcBorders>
              <w:top w:val="nil"/>
              <w:left w:val="nil"/>
              <w:bottom w:val="nil"/>
              <w:right w:val="nil"/>
            </w:tcBorders>
            <w:shd w:val="clear" w:color="auto" w:fill="auto"/>
            <w:noWrap/>
            <w:vAlign w:val="bottom"/>
            <w:hideMark/>
          </w:tcPr>
          <w:p w14:paraId="6279917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6CCFA39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4C35AE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584212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38F95E3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19F430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5DB83D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315CB0B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BF3EA0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67667D1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61DAA88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C816CC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C37380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5D6C682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2E4D90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40664C6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038EA548"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01986EC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4FDD7837"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Lietuvių kalba ir literatūra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7E59C639"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Matematika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551661C1"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Anglų kalba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56B11C6D"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Rusų kalba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39C7057"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Vokiečių kalba</w:t>
            </w:r>
          </w:p>
        </w:tc>
      </w:tr>
      <w:tr w:rsidR="00F00592" w:rsidRPr="00F00592" w14:paraId="70CDC68E"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12676F4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2525ED5D"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B0FBD1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65D5C69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55306147"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C10B32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67B5377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2E1D530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6061C7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237FBA0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76119256"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B27D29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61C7EE75"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4E13F065"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6DFA3020"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321528D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253DD715"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214723B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4132975F"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CE5FA91"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2DCA6B7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49895F17"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611CB4D"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63B1098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19C8A2D2"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11B0D0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45CFD55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5137E728"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68ABDC1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24277A8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19939563"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DD6A75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3EDFA80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2C4DCDFF"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5070FF7E"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1A066DD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278</w:t>
            </w:r>
          </w:p>
        </w:tc>
        <w:tc>
          <w:tcPr>
            <w:tcW w:w="887" w:type="dxa"/>
            <w:tcBorders>
              <w:top w:val="nil"/>
              <w:left w:val="nil"/>
              <w:bottom w:val="single" w:sz="4" w:space="0" w:color="auto"/>
              <w:right w:val="single" w:sz="4" w:space="0" w:color="auto"/>
            </w:tcBorders>
            <w:shd w:val="clear" w:color="000000" w:fill="DCE6F1"/>
            <w:noWrap/>
            <w:vAlign w:val="bottom"/>
            <w:hideMark/>
          </w:tcPr>
          <w:p w14:paraId="03B0047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56</w:t>
            </w:r>
          </w:p>
        </w:tc>
        <w:tc>
          <w:tcPr>
            <w:tcW w:w="887" w:type="dxa"/>
            <w:tcBorders>
              <w:top w:val="nil"/>
              <w:left w:val="nil"/>
              <w:bottom w:val="single" w:sz="4" w:space="0" w:color="auto"/>
              <w:right w:val="single" w:sz="8" w:space="0" w:color="auto"/>
            </w:tcBorders>
            <w:shd w:val="clear" w:color="000000" w:fill="DCE6F1"/>
            <w:noWrap/>
            <w:vAlign w:val="bottom"/>
            <w:hideMark/>
          </w:tcPr>
          <w:p w14:paraId="12A7B6F3"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20,14</w:t>
            </w:r>
          </w:p>
        </w:tc>
        <w:tc>
          <w:tcPr>
            <w:tcW w:w="766" w:type="dxa"/>
            <w:tcBorders>
              <w:top w:val="nil"/>
              <w:left w:val="nil"/>
              <w:bottom w:val="single" w:sz="4" w:space="0" w:color="auto"/>
              <w:right w:val="single" w:sz="4" w:space="0" w:color="auto"/>
            </w:tcBorders>
            <w:shd w:val="clear" w:color="000000" w:fill="DCE6F1"/>
            <w:noWrap/>
            <w:vAlign w:val="bottom"/>
            <w:hideMark/>
          </w:tcPr>
          <w:p w14:paraId="472255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232</w:t>
            </w:r>
          </w:p>
        </w:tc>
        <w:tc>
          <w:tcPr>
            <w:tcW w:w="887" w:type="dxa"/>
            <w:tcBorders>
              <w:top w:val="nil"/>
              <w:left w:val="nil"/>
              <w:bottom w:val="single" w:sz="4" w:space="0" w:color="auto"/>
              <w:right w:val="single" w:sz="4" w:space="0" w:color="auto"/>
            </w:tcBorders>
            <w:shd w:val="clear" w:color="000000" w:fill="DCE6F1"/>
            <w:noWrap/>
            <w:vAlign w:val="bottom"/>
            <w:hideMark/>
          </w:tcPr>
          <w:p w14:paraId="0B437FC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88</w:t>
            </w:r>
          </w:p>
        </w:tc>
        <w:tc>
          <w:tcPr>
            <w:tcW w:w="887" w:type="dxa"/>
            <w:tcBorders>
              <w:top w:val="nil"/>
              <w:left w:val="nil"/>
              <w:bottom w:val="single" w:sz="4" w:space="0" w:color="auto"/>
              <w:right w:val="single" w:sz="8" w:space="0" w:color="auto"/>
            </w:tcBorders>
            <w:shd w:val="clear" w:color="000000" w:fill="DCE6F1"/>
            <w:noWrap/>
            <w:vAlign w:val="bottom"/>
            <w:hideMark/>
          </w:tcPr>
          <w:p w14:paraId="3789E65C"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37,93</w:t>
            </w:r>
          </w:p>
        </w:tc>
        <w:tc>
          <w:tcPr>
            <w:tcW w:w="766" w:type="dxa"/>
            <w:tcBorders>
              <w:top w:val="nil"/>
              <w:left w:val="nil"/>
              <w:bottom w:val="single" w:sz="4" w:space="0" w:color="auto"/>
              <w:right w:val="single" w:sz="4" w:space="0" w:color="auto"/>
            </w:tcBorders>
            <w:shd w:val="clear" w:color="000000" w:fill="DCE6F1"/>
            <w:noWrap/>
            <w:vAlign w:val="bottom"/>
            <w:hideMark/>
          </w:tcPr>
          <w:p w14:paraId="405734E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284</w:t>
            </w:r>
          </w:p>
        </w:tc>
        <w:tc>
          <w:tcPr>
            <w:tcW w:w="887" w:type="dxa"/>
            <w:tcBorders>
              <w:top w:val="nil"/>
              <w:left w:val="nil"/>
              <w:bottom w:val="single" w:sz="4" w:space="0" w:color="auto"/>
              <w:right w:val="single" w:sz="4" w:space="0" w:color="auto"/>
            </w:tcBorders>
            <w:shd w:val="clear" w:color="000000" w:fill="DCE6F1"/>
            <w:noWrap/>
            <w:vAlign w:val="bottom"/>
            <w:hideMark/>
          </w:tcPr>
          <w:p w14:paraId="6C9682A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000000" w:fill="DCE6F1"/>
            <w:noWrap/>
            <w:vAlign w:val="bottom"/>
            <w:hideMark/>
          </w:tcPr>
          <w:p w14:paraId="651FF61F"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000000" w:fill="DCE6F1"/>
            <w:noWrap/>
            <w:vAlign w:val="bottom"/>
            <w:hideMark/>
          </w:tcPr>
          <w:p w14:paraId="1631E3F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270</w:t>
            </w:r>
          </w:p>
        </w:tc>
        <w:tc>
          <w:tcPr>
            <w:tcW w:w="887" w:type="dxa"/>
            <w:tcBorders>
              <w:top w:val="nil"/>
              <w:left w:val="nil"/>
              <w:bottom w:val="single" w:sz="4" w:space="0" w:color="auto"/>
              <w:right w:val="single" w:sz="4" w:space="0" w:color="auto"/>
            </w:tcBorders>
            <w:shd w:val="clear" w:color="000000" w:fill="DCE6F1"/>
            <w:noWrap/>
            <w:vAlign w:val="bottom"/>
            <w:hideMark/>
          </w:tcPr>
          <w:p w14:paraId="1304743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2CEB663B"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000000" w:fill="DCE6F1"/>
            <w:noWrap/>
            <w:vAlign w:val="bottom"/>
            <w:hideMark/>
          </w:tcPr>
          <w:p w14:paraId="5DBDAFC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4" w:space="0" w:color="auto"/>
            </w:tcBorders>
            <w:shd w:val="clear" w:color="000000" w:fill="DCE6F1"/>
            <w:noWrap/>
            <w:vAlign w:val="bottom"/>
            <w:hideMark/>
          </w:tcPr>
          <w:p w14:paraId="510CACD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000000" w:fill="DCE6F1"/>
            <w:noWrap/>
            <w:vAlign w:val="bottom"/>
            <w:hideMark/>
          </w:tcPr>
          <w:p w14:paraId="6E50C97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5A18B659"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3FE47B8A"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3B64370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60</w:t>
            </w:r>
          </w:p>
        </w:tc>
        <w:tc>
          <w:tcPr>
            <w:tcW w:w="887" w:type="dxa"/>
            <w:tcBorders>
              <w:top w:val="nil"/>
              <w:left w:val="nil"/>
              <w:bottom w:val="single" w:sz="4" w:space="0" w:color="auto"/>
              <w:right w:val="single" w:sz="4" w:space="0" w:color="auto"/>
            </w:tcBorders>
            <w:shd w:val="clear" w:color="auto" w:fill="auto"/>
            <w:noWrap/>
            <w:vAlign w:val="bottom"/>
            <w:hideMark/>
          </w:tcPr>
          <w:p w14:paraId="0EA0A00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w:t>
            </w:r>
          </w:p>
        </w:tc>
        <w:tc>
          <w:tcPr>
            <w:tcW w:w="887" w:type="dxa"/>
            <w:tcBorders>
              <w:top w:val="nil"/>
              <w:left w:val="nil"/>
              <w:bottom w:val="single" w:sz="4" w:space="0" w:color="auto"/>
              <w:right w:val="single" w:sz="8" w:space="0" w:color="auto"/>
            </w:tcBorders>
            <w:shd w:val="clear" w:color="auto" w:fill="auto"/>
            <w:noWrap/>
            <w:vAlign w:val="bottom"/>
            <w:hideMark/>
          </w:tcPr>
          <w:p w14:paraId="4326F54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18,33</w:t>
            </w:r>
          </w:p>
        </w:tc>
        <w:tc>
          <w:tcPr>
            <w:tcW w:w="766" w:type="dxa"/>
            <w:tcBorders>
              <w:top w:val="nil"/>
              <w:left w:val="nil"/>
              <w:bottom w:val="single" w:sz="4" w:space="0" w:color="auto"/>
              <w:right w:val="single" w:sz="4" w:space="0" w:color="auto"/>
            </w:tcBorders>
            <w:shd w:val="clear" w:color="auto" w:fill="auto"/>
            <w:noWrap/>
            <w:vAlign w:val="bottom"/>
            <w:hideMark/>
          </w:tcPr>
          <w:p w14:paraId="489C26A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51</w:t>
            </w:r>
          </w:p>
        </w:tc>
        <w:tc>
          <w:tcPr>
            <w:tcW w:w="887" w:type="dxa"/>
            <w:tcBorders>
              <w:top w:val="nil"/>
              <w:left w:val="nil"/>
              <w:bottom w:val="single" w:sz="4" w:space="0" w:color="auto"/>
              <w:right w:val="single" w:sz="4" w:space="0" w:color="auto"/>
            </w:tcBorders>
            <w:shd w:val="clear" w:color="auto" w:fill="auto"/>
            <w:noWrap/>
            <w:vAlign w:val="bottom"/>
            <w:hideMark/>
          </w:tcPr>
          <w:p w14:paraId="2984365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21</w:t>
            </w:r>
          </w:p>
        </w:tc>
        <w:tc>
          <w:tcPr>
            <w:tcW w:w="887" w:type="dxa"/>
            <w:tcBorders>
              <w:top w:val="nil"/>
              <w:left w:val="nil"/>
              <w:bottom w:val="single" w:sz="4" w:space="0" w:color="auto"/>
              <w:right w:val="single" w:sz="8" w:space="0" w:color="auto"/>
            </w:tcBorders>
            <w:shd w:val="clear" w:color="auto" w:fill="auto"/>
            <w:noWrap/>
            <w:vAlign w:val="bottom"/>
            <w:hideMark/>
          </w:tcPr>
          <w:p w14:paraId="5025F86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41,18</w:t>
            </w:r>
          </w:p>
        </w:tc>
        <w:tc>
          <w:tcPr>
            <w:tcW w:w="766" w:type="dxa"/>
            <w:tcBorders>
              <w:top w:val="nil"/>
              <w:left w:val="nil"/>
              <w:bottom w:val="single" w:sz="4" w:space="0" w:color="auto"/>
              <w:right w:val="single" w:sz="4" w:space="0" w:color="auto"/>
            </w:tcBorders>
            <w:shd w:val="clear" w:color="auto" w:fill="auto"/>
            <w:noWrap/>
            <w:vAlign w:val="bottom"/>
            <w:hideMark/>
          </w:tcPr>
          <w:p w14:paraId="5BB876B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57</w:t>
            </w:r>
          </w:p>
        </w:tc>
        <w:tc>
          <w:tcPr>
            <w:tcW w:w="887" w:type="dxa"/>
            <w:tcBorders>
              <w:top w:val="nil"/>
              <w:left w:val="nil"/>
              <w:bottom w:val="single" w:sz="4" w:space="0" w:color="auto"/>
              <w:right w:val="single" w:sz="4" w:space="0" w:color="auto"/>
            </w:tcBorders>
            <w:shd w:val="clear" w:color="auto" w:fill="auto"/>
            <w:noWrap/>
            <w:vAlign w:val="bottom"/>
            <w:hideMark/>
          </w:tcPr>
          <w:p w14:paraId="4EAF33C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326154D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5AFFD0B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w:t>
            </w:r>
          </w:p>
        </w:tc>
        <w:tc>
          <w:tcPr>
            <w:tcW w:w="887" w:type="dxa"/>
            <w:tcBorders>
              <w:top w:val="nil"/>
              <w:left w:val="nil"/>
              <w:bottom w:val="single" w:sz="4" w:space="0" w:color="auto"/>
              <w:right w:val="single" w:sz="4" w:space="0" w:color="auto"/>
            </w:tcBorders>
            <w:shd w:val="clear" w:color="auto" w:fill="auto"/>
            <w:noWrap/>
            <w:vAlign w:val="bottom"/>
            <w:hideMark/>
          </w:tcPr>
          <w:p w14:paraId="22F78AF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0D9B41A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1832A3A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auto" w:fill="auto"/>
            <w:noWrap/>
            <w:vAlign w:val="bottom"/>
            <w:hideMark/>
          </w:tcPr>
          <w:p w14:paraId="69BCD41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0C209C4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6508283C"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01184AA7"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1BF4A5B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338</w:t>
            </w:r>
          </w:p>
        </w:tc>
        <w:tc>
          <w:tcPr>
            <w:tcW w:w="887" w:type="dxa"/>
            <w:tcBorders>
              <w:top w:val="nil"/>
              <w:left w:val="nil"/>
              <w:bottom w:val="single" w:sz="4" w:space="0" w:color="auto"/>
              <w:right w:val="single" w:sz="4" w:space="0" w:color="auto"/>
            </w:tcBorders>
            <w:shd w:val="clear" w:color="auto" w:fill="auto"/>
            <w:noWrap/>
            <w:vAlign w:val="bottom"/>
            <w:hideMark/>
          </w:tcPr>
          <w:p w14:paraId="1386F89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67</w:t>
            </w:r>
          </w:p>
        </w:tc>
        <w:tc>
          <w:tcPr>
            <w:tcW w:w="887" w:type="dxa"/>
            <w:tcBorders>
              <w:top w:val="nil"/>
              <w:left w:val="nil"/>
              <w:bottom w:val="single" w:sz="4" w:space="0" w:color="auto"/>
              <w:right w:val="single" w:sz="8" w:space="0" w:color="auto"/>
            </w:tcBorders>
            <w:shd w:val="clear" w:color="auto" w:fill="auto"/>
            <w:noWrap/>
            <w:vAlign w:val="bottom"/>
            <w:hideMark/>
          </w:tcPr>
          <w:p w14:paraId="3BFA746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19,82</w:t>
            </w:r>
          </w:p>
        </w:tc>
        <w:tc>
          <w:tcPr>
            <w:tcW w:w="766" w:type="dxa"/>
            <w:tcBorders>
              <w:top w:val="nil"/>
              <w:left w:val="nil"/>
              <w:bottom w:val="single" w:sz="4" w:space="0" w:color="auto"/>
              <w:right w:val="single" w:sz="4" w:space="0" w:color="auto"/>
            </w:tcBorders>
            <w:shd w:val="clear" w:color="auto" w:fill="auto"/>
            <w:noWrap/>
            <w:vAlign w:val="bottom"/>
            <w:hideMark/>
          </w:tcPr>
          <w:p w14:paraId="1251866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283</w:t>
            </w:r>
          </w:p>
        </w:tc>
        <w:tc>
          <w:tcPr>
            <w:tcW w:w="887" w:type="dxa"/>
            <w:tcBorders>
              <w:top w:val="nil"/>
              <w:left w:val="nil"/>
              <w:bottom w:val="single" w:sz="4" w:space="0" w:color="auto"/>
              <w:right w:val="single" w:sz="4" w:space="0" w:color="auto"/>
            </w:tcBorders>
            <w:shd w:val="clear" w:color="auto" w:fill="auto"/>
            <w:noWrap/>
            <w:vAlign w:val="bottom"/>
            <w:hideMark/>
          </w:tcPr>
          <w:p w14:paraId="5C9ED95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109</w:t>
            </w:r>
          </w:p>
        </w:tc>
        <w:tc>
          <w:tcPr>
            <w:tcW w:w="887" w:type="dxa"/>
            <w:tcBorders>
              <w:top w:val="nil"/>
              <w:left w:val="nil"/>
              <w:bottom w:val="single" w:sz="4" w:space="0" w:color="auto"/>
              <w:right w:val="single" w:sz="8" w:space="0" w:color="auto"/>
            </w:tcBorders>
            <w:shd w:val="clear" w:color="auto" w:fill="auto"/>
            <w:noWrap/>
            <w:vAlign w:val="bottom"/>
            <w:hideMark/>
          </w:tcPr>
          <w:p w14:paraId="5503CA7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38,52</w:t>
            </w:r>
          </w:p>
        </w:tc>
        <w:tc>
          <w:tcPr>
            <w:tcW w:w="766" w:type="dxa"/>
            <w:tcBorders>
              <w:top w:val="nil"/>
              <w:left w:val="nil"/>
              <w:bottom w:val="single" w:sz="4" w:space="0" w:color="auto"/>
              <w:right w:val="single" w:sz="4" w:space="0" w:color="auto"/>
            </w:tcBorders>
            <w:shd w:val="clear" w:color="auto" w:fill="auto"/>
            <w:noWrap/>
            <w:vAlign w:val="bottom"/>
            <w:hideMark/>
          </w:tcPr>
          <w:p w14:paraId="0D7B59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341</w:t>
            </w:r>
          </w:p>
        </w:tc>
        <w:tc>
          <w:tcPr>
            <w:tcW w:w="887" w:type="dxa"/>
            <w:tcBorders>
              <w:top w:val="nil"/>
              <w:left w:val="nil"/>
              <w:bottom w:val="single" w:sz="4" w:space="0" w:color="auto"/>
              <w:right w:val="single" w:sz="4" w:space="0" w:color="auto"/>
            </w:tcBorders>
            <w:shd w:val="clear" w:color="auto" w:fill="auto"/>
            <w:noWrap/>
            <w:vAlign w:val="bottom"/>
            <w:hideMark/>
          </w:tcPr>
          <w:p w14:paraId="5031D3A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2290E1D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2B34D5D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297</w:t>
            </w:r>
          </w:p>
        </w:tc>
        <w:tc>
          <w:tcPr>
            <w:tcW w:w="887" w:type="dxa"/>
            <w:tcBorders>
              <w:top w:val="nil"/>
              <w:left w:val="nil"/>
              <w:bottom w:val="single" w:sz="4" w:space="0" w:color="auto"/>
              <w:right w:val="single" w:sz="4" w:space="0" w:color="auto"/>
            </w:tcBorders>
            <w:shd w:val="clear" w:color="auto" w:fill="auto"/>
            <w:noWrap/>
            <w:vAlign w:val="bottom"/>
            <w:hideMark/>
          </w:tcPr>
          <w:p w14:paraId="24FC5FB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00EFC0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08C528F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4" w:space="0" w:color="auto"/>
            </w:tcBorders>
            <w:shd w:val="clear" w:color="auto" w:fill="auto"/>
            <w:noWrap/>
            <w:vAlign w:val="bottom"/>
            <w:hideMark/>
          </w:tcPr>
          <w:p w14:paraId="0EC2063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447559F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0AD3E2D0" w14:textId="77777777" w:rsidTr="00456784">
        <w:trPr>
          <w:trHeight w:val="276"/>
        </w:trPr>
        <w:tc>
          <w:tcPr>
            <w:tcW w:w="3140" w:type="dxa"/>
            <w:tcBorders>
              <w:top w:val="nil"/>
              <w:left w:val="single" w:sz="8" w:space="0" w:color="auto"/>
              <w:bottom w:val="single" w:sz="8" w:space="0" w:color="auto"/>
              <w:right w:val="nil"/>
            </w:tcBorders>
            <w:shd w:val="clear" w:color="000000" w:fill="DCE6F1"/>
            <w:noWrap/>
            <w:vAlign w:val="bottom"/>
            <w:hideMark/>
          </w:tcPr>
          <w:p w14:paraId="04FC7871"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DCE6F1"/>
            <w:noWrap/>
            <w:vAlign w:val="bottom"/>
            <w:hideMark/>
          </w:tcPr>
          <w:p w14:paraId="64A5371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16.970</w:t>
            </w:r>
          </w:p>
        </w:tc>
        <w:tc>
          <w:tcPr>
            <w:tcW w:w="887" w:type="dxa"/>
            <w:tcBorders>
              <w:top w:val="nil"/>
              <w:left w:val="nil"/>
              <w:bottom w:val="single" w:sz="8" w:space="0" w:color="auto"/>
              <w:right w:val="single" w:sz="4" w:space="0" w:color="auto"/>
            </w:tcBorders>
            <w:shd w:val="clear" w:color="000000" w:fill="DCE6F1"/>
            <w:noWrap/>
            <w:vAlign w:val="bottom"/>
            <w:hideMark/>
          </w:tcPr>
          <w:p w14:paraId="313EE4A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1.816</w:t>
            </w:r>
          </w:p>
        </w:tc>
        <w:tc>
          <w:tcPr>
            <w:tcW w:w="887" w:type="dxa"/>
            <w:tcBorders>
              <w:top w:val="nil"/>
              <w:left w:val="nil"/>
              <w:bottom w:val="single" w:sz="8" w:space="0" w:color="auto"/>
              <w:right w:val="single" w:sz="8" w:space="0" w:color="auto"/>
            </w:tcBorders>
            <w:shd w:val="clear" w:color="000000" w:fill="DCE6F1"/>
            <w:noWrap/>
            <w:vAlign w:val="bottom"/>
            <w:hideMark/>
          </w:tcPr>
          <w:p w14:paraId="54D724E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10,70</w:t>
            </w:r>
          </w:p>
        </w:tc>
        <w:tc>
          <w:tcPr>
            <w:tcW w:w="766" w:type="dxa"/>
            <w:tcBorders>
              <w:top w:val="nil"/>
              <w:left w:val="nil"/>
              <w:bottom w:val="single" w:sz="8" w:space="0" w:color="auto"/>
              <w:right w:val="single" w:sz="4" w:space="0" w:color="auto"/>
            </w:tcBorders>
            <w:shd w:val="clear" w:color="000000" w:fill="DCE6F1"/>
            <w:noWrap/>
            <w:vAlign w:val="bottom"/>
            <w:hideMark/>
          </w:tcPr>
          <w:p w14:paraId="5CAF6EE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15.244</w:t>
            </w:r>
          </w:p>
        </w:tc>
        <w:tc>
          <w:tcPr>
            <w:tcW w:w="887" w:type="dxa"/>
            <w:tcBorders>
              <w:top w:val="nil"/>
              <w:left w:val="nil"/>
              <w:bottom w:val="single" w:sz="8" w:space="0" w:color="auto"/>
              <w:right w:val="single" w:sz="4" w:space="0" w:color="auto"/>
            </w:tcBorders>
            <w:shd w:val="clear" w:color="000000" w:fill="DCE6F1"/>
            <w:noWrap/>
            <w:vAlign w:val="bottom"/>
            <w:hideMark/>
          </w:tcPr>
          <w:p w14:paraId="513EB4F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4.926</w:t>
            </w:r>
          </w:p>
        </w:tc>
        <w:tc>
          <w:tcPr>
            <w:tcW w:w="887" w:type="dxa"/>
            <w:tcBorders>
              <w:top w:val="nil"/>
              <w:left w:val="nil"/>
              <w:bottom w:val="single" w:sz="8" w:space="0" w:color="auto"/>
              <w:right w:val="single" w:sz="8" w:space="0" w:color="auto"/>
            </w:tcBorders>
            <w:shd w:val="clear" w:color="000000" w:fill="DCE6F1"/>
            <w:noWrap/>
            <w:vAlign w:val="bottom"/>
            <w:hideMark/>
          </w:tcPr>
          <w:p w14:paraId="6DB0424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32,31</w:t>
            </w:r>
          </w:p>
        </w:tc>
        <w:tc>
          <w:tcPr>
            <w:tcW w:w="766" w:type="dxa"/>
            <w:tcBorders>
              <w:top w:val="nil"/>
              <w:left w:val="nil"/>
              <w:bottom w:val="single" w:sz="8" w:space="0" w:color="auto"/>
              <w:right w:val="single" w:sz="4" w:space="0" w:color="auto"/>
            </w:tcBorders>
            <w:shd w:val="clear" w:color="000000" w:fill="DCE6F1"/>
            <w:noWrap/>
            <w:vAlign w:val="bottom"/>
            <w:hideMark/>
          </w:tcPr>
          <w:p w14:paraId="1DEBE85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18.022</w:t>
            </w:r>
          </w:p>
        </w:tc>
        <w:tc>
          <w:tcPr>
            <w:tcW w:w="887" w:type="dxa"/>
            <w:tcBorders>
              <w:top w:val="nil"/>
              <w:left w:val="nil"/>
              <w:bottom w:val="single" w:sz="8" w:space="0" w:color="auto"/>
              <w:right w:val="single" w:sz="4" w:space="0" w:color="auto"/>
            </w:tcBorders>
            <w:shd w:val="clear" w:color="000000" w:fill="DCE6F1"/>
            <w:noWrap/>
            <w:vAlign w:val="bottom"/>
            <w:hideMark/>
          </w:tcPr>
          <w:p w14:paraId="7E3C911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189</w:t>
            </w:r>
          </w:p>
        </w:tc>
        <w:tc>
          <w:tcPr>
            <w:tcW w:w="920" w:type="dxa"/>
            <w:tcBorders>
              <w:top w:val="nil"/>
              <w:left w:val="nil"/>
              <w:bottom w:val="single" w:sz="8" w:space="0" w:color="auto"/>
              <w:right w:val="single" w:sz="8" w:space="0" w:color="auto"/>
            </w:tcBorders>
            <w:shd w:val="clear" w:color="000000" w:fill="DCE6F1"/>
            <w:noWrap/>
            <w:vAlign w:val="bottom"/>
            <w:hideMark/>
          </w:tcPr>
          <w:p w14:paraId="7497107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1,05</w:t>
            </w:r>
          </w:p>
        </w:tc>
        <w:tc>
          <w:tcPr>
            <w:tcW w:w="666" w:type="dxa"/>
            <w:tcBorders>
              <w:top w:val="nil"/>
              <w:left w:val="nil"/>
              <w:bottom w:val="single" w:sz="8" w:space="0" w:color="auto"/>
              <w:right w:val="single" w:sz="4" w:space="0" w:color="auto"/>
            </w:tcBorders>
            <w:shd w:val="clear" w:color="000000" w:fill="DCE6F1"/>
            <w:noWrap/>
            <w:vAlign w:val="bottom"/>
            <w:hideMark/>
          </w:tcPr>
          <w:p w14:paraId="6260BCC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1.608</w:t>
            </w:r>
          </w:p>
        </w:tc>
        <w:tc>
          <w:tcPr>
            <w:tcW w:w="887" w:type="dxa"/>
            <w:tcBorders>
              <w:top w:val="nil"/>
              <w:left w:val="nil"/>
              <w:bottom w:val="single" w:sz="8" w:space="0" w:color="auto"/>
              <w:right w:val="single" w:sz="4" w:space="0" w:color="auto"/>
            </w:tcBorders>
            <w:shd w:val="clear" w:color="000000" w:fill="DCE6F1"/>
            <w:noWrap/>
            <w:vAlign w:val="bottom"/>
            <w:hideMark/>
          </w:tcPr>
          <w:p w14:paraId="343682F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8" w:space="0" w:color="auto"/>
              <w:right w:val="single" w:sz="8" w:space="0" w:color="auto"/>
            </w:tcBorders>
            <w:shd w:val="clear" w:color="000000" w:fill="DCE6F1"/>
            <w:noWrap/>
            <w:vAlign w:val="bottom"/>
            <w:hideMark/>
          </w:tcPr>
          <w:p w14:paraId="2A4A4C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0,06</w:t>
            </w:r>
          </w:p>
        </w:tc>
        <w:tc>
          <w:tcPr>
            <w:tcW w:w="820" w:type="dxa"/>
            <w:tcBorders>
              <w:top w:val="nil"/>
              <w:left w:val="nil"/>
              <w:bottom w:val="single" w:sz="8" w:space="0" w:color="auto"/>
              <w:right w:val="single" w:sz="4" w:space="0" w:color="auto"/>
            </w:tcBorders>
            <w:shd w:val="clear" w:color="000000" w:fill="DCE6F1"/>
            <w:noWrap/>
            <w:vAlign w:val="bottom"/>
            <w:hideMark/>
          </w:tcPr>
          <w:p w14:paraId="7F5D8C9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w:t>
            </w:r>
          </w:p>
        </w:tc>
        <w:tc>
          <w:tcPr>
            <w:tcW w:w="887" w:type="dxa"/>
            <w:tcBorders>
              <w:top w:val="nil"/>
              <w:left w:val="nil"/>
              <w:bottom w:val="single" w:sz="8" w:space="0" w:color="auto"/>
              <w:right w:val="single" w:sz="4" w:space="0" w:color="auto"/>
            </w:tcBorders>
            <w:shd w:val="clear" w:color="000000" w:fill="DCE6F1"/>
            <w:noWrap/>
            <w:vAlign w:val="bottom"/>
            <w:hideMark/>
          </w:tcPr>
          <w:p w14:paraId="42E6A72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8" w:space="0" w:color="auto"/>
              <w:right w:val="single" w:sz="8" w:space="0" w:color="auto"/>
            </w:tcBorders>
            <w:shd w:val="clear" w:color="000000" w:fill="DCE6F1"/>
            <w:noWrap/>
            <w:vAlign w:val="bottom"/>
            <w:hideMark/>
          </w:tcPr>
          <w:p w14:paraId="25A6CB5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2D3F48E9" w14:textId="77777777" w:rsidTr="00456784">
        <w:trPr>
          <w:trHeight w:val="276"/>
        </w:trPr>
        <w:tc>
          <w:tcPr>
            <w:tcW w:w="3140" w:type="dxa"/>
            <w:tcBorders>
              <w:top w:val="nil"/>
              <w:left w:val="nil"/>
              <w:bottom w:val="nil"/>
              <w:right w:val="nil"/>
            </w:tcBorders>
            <w:shd w:val="clear" w:color="auto" w:fill="auto"/>
            <w:noWrap/>
            <w:vAlign w:val="bottom"/>
            <w:hideMark/>
          </w:tcPr>
          <w:p w14:paraId="7DB0F1F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0840927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03F960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26A75B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1933912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A554A0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506EBB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558D327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4D572B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2B9EC9D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05B33F5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89293F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A43925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4D52207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2B4880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42D2D4E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1F898126"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6FDCF10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0A187AD5"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Fizika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82D01A3"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Geografija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21A4B643"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Istorija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46F0FF55"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Biologija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2680354D"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Chemija</w:t>
            </w:r>
          </w:p>
        </w:tc>
      </w:tr>
      <w:tr w:rsidR="00F00592" w:rsidRPr="00F00592" w14:paraId="3D864B03"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792C4EC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33D7A03B"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22AD338"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6FF5F8B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4A544BFE"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EF4275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17951250"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4CEC5044"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20D02C4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6D40598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58B70B19"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0131988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66B5095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4A35604C"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CBC204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582FD189"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77EBDF91"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63F88E8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5181969B"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37B9AE9"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67F2DE5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6B48BFFD"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60FA4DE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7D8CC1E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1BF8CE2F"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30AAB54"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3B5B8F94"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42A00758"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0468800"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7CDC10F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21847B1A"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273491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4BC8F85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7B569EC3"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2EECC632"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4C7C443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w:t>
            </w:r>
          </w:p>
        </w:tc>
        <w:tc>
          <w:tcPr>
            <w:tcW w:w="887" w:type="dxa"/>
            <w:tcBorders>
              <w:top w:val="nil"/>
              <w:left w:val="nil"/>
              <w:bottom w:val="single" w:sz="4" w:space="0" w:color="auto"/>
              <w:right w:val="single" w:sz="4" w:space="0" w:color="auto"/>
            </w:tcBorders>
            <w:shd w:val="clear" w:color="000000" w:fill="DCE6F1"/>
            <w:noWrap/>
            <w:vAlign w:val="bottom"/>
            <w:hideMark/>
          </w:tcPr>
          <w:p w14:paraId="5651692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000000" w:fill="DCE6F1"/>
            <w:noWrap/>
            <w:vAlign w:val="bottom"/>
            <w:hideMark/>
          </w:tcPr>
          <w:p w14:paraId="0C3B5349"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12,50</w:t>
            </w:r>
          </w:p>
        </w:tc>
        <w:tc>
          <w:tcPr>
            <w:tcW w:w="766" w:type="dxa"/>
            <w:tcBorders>
              <w:top w:val="nil"/>
              <w:left w:val="nil"/>
              <w:bottom w:val="single" w:sz="4" w:space="0" w:color="auto"/>
              <w:right w:val="single" w:sz="4" w:space="0" w:color="auto"/>
            </w:tcBorders>
            <w:shd w:val="clear" w:color="000000" w:fill="DCE6F1"/>
            <w:noWrap/>
            <w:vAlign w:val="bottom"/>
            <w:hideMark/>
          </w:tcPr>
          <w:p w14:paraId="5AF6DCC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w:t>
            </w:r>
          </w:p>
        </w:tc>
        <w:tc>
          <w:tcPr>
            <w:tcW w:w="887" w:type="dxa"/>
            <w:tcBorders>
              <w:top w:val="nil"/>
              <w:left w:val="nil"/>
              <w:bottom w:val="single" w:sz="4" w:space="0" w:color="auto"/>
              <w:right w:val="single" w:sz="4" w:space="0" w:color="auto"/>
            </w:tcBorders>
            <w:shd w:val="clear" w:color="000000" w:fill="DCE6F1"/>
            <w:noWrap/>
            <w:vAlign w:val="bottom"/>
            <w:hideMark/>
          </w:tcPr>
          <w:p w14:paraId="4B7FABA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7BE93A2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000000" w:fill="DCE6F1"/>
            <w:noWrap/>
            <w:vAlign w:val="bottom"/>
            <w:hideMark/>
          </w:tcPr>
          <w:p w14:paraId="3D69AAA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108</w:t>
            </w:r>
          </w:p>
        </w:tc>
        <w:tc>
          <w:tcPr>
            <w:tcW w:w="887" w:type="dxa"/>
            <w:tcBorders>
              <w:top w:val="nil"/>
              <w:left w:val="nil"/>
              <w:bottom w:val="single" w:sz="4" w:space="0" w:color="auto"/>
              <w:right w:val="single" w:sz="4" w:space="0" w:color="auto"/>
            </w:tcBorders>
            <w:shd w:val="clear" w:color="000000" w:fill="DCE6F1"/>
            <w:noWrap/>
            <w:vAlign w:val="bottom"/>
            <w:hideMark/>
          </w:tcPr>
          <w:p w14:paraId="19C4046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000000" w:fill="DCE6F1"/>
            <w:noWrap/>
            <w:vAlign w:val="bottom"/>
            <w:hideMark/>
          </w:tcPr>
          <w:p w14:paraId="0FE9F7C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000000" w:fill="DCE6F1"/>
            <w:noWrap/>
            <w:vAlign w:val="bottom"/>
            <w:hideMark/>
          </w:tcPr>
          <w:p w14:paraId="1DD359A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64</w:t>
            </w:r>
          </w:p>
        </w:tc>
        <w:tc>
          <w:tcPr>
            <w:tcW w:w="887" w:type="dxa"/>
            <w:tcBorders>
              <w:top w:val="nil"/>
              <w:left w:val="nil"/>
              <w:bottom w:val="single" w:sz="4" w:space="0" w:color="auto"/>
              <w:right w:val="single" w:sz="4" w:space="0" w:color="auto"/>
            </w:tcBorders>
            <w:shd w:val="clear" w:color="000000" w:fill="DCE6F1"/>
            <w:noWrap/>
            <w:vAlign w:val="bottom"/>
            <w:hideMark/>
          </w:tcPr>
          <w:p w14:paraId="5022EC4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8" w:space="0" w:color="auto"/>
            </w:tcBorders>
            <w:shd w:val="clear" w:color="000000" w:fill="DCE6F1"/>
            <w:noWrap/>
            <w:vAlign w:val="bottom"/>
            <w:hideMark/>
          </w:tcPr>
          <w:p w14:paraId="66D02C3F"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4,69</w:t>
            </w:r>
          </w:p>
        </w:tc>
        <w:tc>
          <w:tcPr>
            <w:tcW w:w="820" w:type="dxa"/>
            <w:tcBorders>
              <w:top w:val="nil"/>
              <w:left w:val="nil"/>
              <w:bottom w:val="single" w:sz="4" w:space="0" w:color="auto"/>
              <w:right w:val="single" w:sz="4" w:space="0" w:color="auto"/>
            </w:tcBorders>
            <w:shd w:val="clear" w:color="000000" w:fill="DCE6F1"/>
            <w:noWrap/>
            <w:vAlign w:val="bottom"/>
            <w:hideMark/>
          </w:tcPr>
          <w:p w14:paraId="5B3E6AC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w:t>
            </w:r>
          </w:p>
        </w:tc>
        <w:tc>
          <w:tcPr>
            <w:tcW w:w="887" w:type="dxa"/>
            <w:tcBorders>
              <w:top w:val="nil"/>
              <w:left w:val="nil"/>
              <w:bottom w:val="single" w:sz="4" w:space="0" w:color="auto"/>
              <w:right w:val="single" w:sz="4" w:space="0" w:color="auto"/>
            </w:tcBorders>
            <w:shd w:val="clear" w:color="000000" w:fill="DCE6F1"/>
            <w:noWrap/>
            <w:vAlign w:val="bottom"/>
            <w:hideMark/>
          </w:tcPr>
          <w:p w14:paraId="0492C10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000000" w:fill="DCE6F1"/>
            <w:noWrap/>
            <w:vAlign w:val="bottom"/>
            <w:hideMark/>
          </w:tcPr>
          <w:p w14:paraId="0D045C53"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9,09</w:t>
            </w:r>
          </w:p>
        </w:tc>
      </w:tr>
      <w:tr w:rsidR="00F00592" w:rsidRPr="00F00592" w14:paraId="6CE4BD04"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45158B09"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6683BD3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w:t>
            </w:r>
          </w:p>
        </w:tc>
        <w:tc>
          <w:tcPr>
            <w:tcW w:w="887" w:type="dxa"/>
            <w:tcBorders>
              <w:top w:val="nil"/>
              <w:left w:val="nil"/>
              <w:bottom w:val="single" w:sz="4" w:space="0" w:color="auto"/>
              <w:right w:val="single" w:sz="4" w:space="0" w:color="auto"/>
            </w:tcBorders>
            <w:shd w:val="clear" w:color="auto" w:fill="auto"/>
            <w:noWrap/>
            <w:vAlign w:val="bottom"/>
            <w:hideMark/>
          </w:tcPr>
          <w:p w14:paraId="66FE1AB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3D5348A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20,00</w:t>
            </w:r>
          </w:p>
        </w:tc>
        <w:tc>
          <w:tcPr>
            <w:tcW w:w="766" w:type="dxa"/>
            <w:tcBorders>
              <w:top w:val="nil"/>
              <w:left w:val="nil"/>
              <w:bottom w:val="single" w:sz="4" w:space="0" w:color="auto"/>
              <w:right w:val="single" w:sz="4" w:space="0" w:color="auto"/>
            </w:tcBorders>
            <w:shd w:val="clear" w:color="auto" w:fill="auto"/>
            <w:noWrap/>
            <w:vAlign w:val="bottom"/>
            <w:hideMark/>
          </w:tcPr>
          <w:p w14:paraId="3F17F42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w:t>
            </w:r>
          </w:p>
        </w:tc>
        <w:tc>
          <w:tcPr>
            <w:tcW w:w="887" w:type="dxa"/>
            <w:tcBorders>
              <w:top w:val="nil"/>
              <w:left w:val="nil"/>
              <w:bottom w:val="single" w:sz="4" w:space="0" w:color="auto"/>
              <w:right w:val="single" w:sz="4" w:space="0" w:color="auto"/>
            </w:tcBorders>
            <w:shd w:val="clear" w:color="auto" w:fill="auto"/>
            <w:noWrap/>
            <w:vAlign w:val="bottom"/>
            <w:hideMark/>
          </w:tcPr>
          <w:p w14:paraId="14FE7E2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023B171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hideMark/>
          </w:tcPr>
          <w:p w14:paraId="2FF143D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w:t>
            </w:r>
          </w:p>
        </w:tc>
        <w:tc>
          <w:tcPr>
            <w:tcW w:w="887" w:type="dxa"/>
            <w:tcBorders>
              <w:top w:val="nil"/>
              <w:left w:val="nil"/>
              <w:bottom w:val="single" w:sz="4" w:space="0" w:color="auto"/>
              <w:right w:val="single" w:sz="4" w:space="0" w:color="auto"/>
            </w:tcBorders>
            <w:shd w:val="clear" w:color="auto" w:fill="auto"/>
            <w:noWrap/>
            <w:vAlign w:val="bottom"/>
            <w:hideMark/>
          </w:tcPr>
          <w:p w14:paraId="55C4665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6A96591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24E59B0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w:t>
            </w:r>
          </w:p>
        </w:tc>
        <w:tc>
          <w:tcPr>
            <w:tcW w:w="887" w:type="dxa"/>
            <w:tcBorders>
              <w:top w:val="nil"/>
              <w:left w:val="nil"/>
              <w:bottom w:val="single" w:sz="4" w:space="0" w:color="auto"/>
              <w:right w:val="single" w:sz="4" w:space="0" w:color="auto"/>
            </w:tcBorders>
            <w:shd w:val="clear" w:color="auto" w:fill="auto"/>
            <w:noWrap/>
            <w:vAlign w:val="bottom"/>
            <w:hideMark/>
          </w:tcPr>
          <w:p w14:paraId="17785DA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7FAE169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10,53</w:t>
            </w:r>
          </w:p>
        </w:tc>
        <w:tc>
          <w:tcPr>
            <w:tcW w:w="820" w:type="dxa"/>
            <w:tcBorders>
              <w:top w:val="nil"/>
              <w:left w:val="nil"/>
              <w:bottom w:val="single" w:sz="4" w:space="0" w:color="auto"/>
              <w:right w:val="single" w:sz="4" w:space="0" w:color="auto"/>
            </w:tcBorders>
            <w:shd w:val="clear" w:color="auto" w:fill="auto"/>
            <w:noWrap/>
            <w:vAlign w:val="bottom"/>
            <w:hideMark/>
          </w:tcPr>
          <w:p w14:paraId="54A5F59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887" w:type="dxa"/>
            <w:tcBorders>
              <w:top w:val="nil"/>
              <w:left w:val="nil"/>
              <w:bottom w:val="single" w:sz="4" w:space="0" w:color="auto"/>
              <w:right w:val="single" w:sz="4" w:space="0" w:color="auto"/>
            </w:tcBorders>
            <w:shd w:val="clear" w:color="auto" w:fill="auto"/>
            <w:noWrap/>
            <w:vAlign w:val="bottom"/>
            <w:hideMark/>
          </w:tcPr>
          <w:p w14:paraId="7DCBDEE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1133021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29717EDC"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1E344248"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55DF998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w:t>
            </w:r>
          </w:p>
        </w:tc>
        <w:tc>
          <w:tcPr>
            <w:tcW w:w="887" w:type="dxa"/>
            <w:tcBorders>
              <w:top w:val="nil"/>
              <w:left w:val="nil"/>
              <w:bottom w:val="single" w:sz="4" w:space="0" w:color="auto"/>
              <w:right w:val="single" w:sz="4" w:space="0" w:color="auto"/>
            </w:tcBorders>
            <w:shd w:val="clear" w:color="auto" w:fill="auto"/>
            <w:noWrap/>
            <w:vAlign w:val="bottom"/>
            <w:hideMark/>
          </w:tcPr>
          <w:p w14:paraId="7E10991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887" w:type="dxa"/>
            <w:tcBorders>
              <w:top w:val="nil"/>
              <w:left w:val="nil"/>
              <w:bottom w:val="single" w:sz="4" w:space="0" w:color="auto"/>
              <w:right w:val="single" w:sz="8" w:space="0" w:color="auto"/>
            </w:tcBorders>
            <w:shd w:val="clear" w:color="auto" w:fill="auto"/>
            <w:noWrap/>
            <w:vAlign w:val="bottom"/>
            <w:hideMark/>
          </w:tcPr>
          <w:p w14:paraId="5DCD0BA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15,38</w:t>
            </w:r>
          </w:p>
        </w:tc>
        <w:tc>
          <w:tcPr>
            <w:tcW w:w="766" w:type="dxa"/>
            <w:tcBorders>
              <w:top w:val="nil"/>
              <w:left w:val="nil"/>
              <w:bottom w:val="single" w:sz="4" w:space="0" w:color="auto"/>
              <w:right w:val="single" w:sz="4" w:space="0" w:color="auto"/>
            </w:tcBorders>
            <w:shd w:val="clear" w:color="auto" w:fill="auto"/>
            <w:noWrap/>
            <w:vAlign w:val="bottom"/>
            <w:hideMark/>
          </w:tcPr>
          <w:p w14:paraId="1E44BD7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43</w:t>
            </w:r>
          </w:p>
        </w:tc>
        <w:tc>
          <w:tcPr>
            <w:tcW w:w="887" w:type="dxa"/>
            <w:tcBorders>
              <w:top w:val="nil"/>
              <w:left w:val="nil"/>
              <w:bottom w:val="single" w:sz="4" w:space="0" w:color="auto"/>
              <w:right w:val="single" w:sz="4" w:space="0" w:color="auto"/>
            </w:tcBorders>
            <w:shd w:val="clear" w:color="auto" w:fill="auto"/>
            <w:noWrap/>
            <w:vAlign w:val="bottom"/>
            <w:hideMark/>
          </w:tcPr>
          <w:p w14:paraId="4E264A9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2E09399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hideMark/>
          </w:tcPr>
          <w:p w14:paraId="32F2ED1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125</w:t>
            </w:r>
          </w:p>
        </w:tc>
        <w:tc>
          <w:tcPr>
            <w:tcW w:w="887" w:type="dxa"/>
            <w:tcBorders>
              <w:top w:val="nil"/>
              <w:left w:val="nil"/>
              <w:bottom w:val="single" w:sz="4" w:space="0" w:color="auto"/>
              <w:right w:val="single" w:sz="4" w:space="0" w:color="auto"/>
            </w:tcBorders>
            <w:shd w:val="clear" w:color="auto" w:fill="auto"/>
            <w:noWrap/>
            <w:vAlign w:val="bottom"/>
            <w:hideMark/>
          </w:tcPr>
          <w:p w14:paraId="2C7E244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7E43B0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05E3B5D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83</w:t>
            </w:r>
          </w:p>
        </w:tc>
        <w:tc>
          <w:tcPr>
            <w:tcW w:w="887" w:type="dxa"/>
            <w:tcBorders>
              <w:top w:val="nil"/>
              <w:left w:val="nil"/>
              <w:bottom w:val="single" w:sz="4" w:space="0" w:color="auto"/>
              <w:right w:val="single" w:sz="4" w:space="0" w:color="auto"/>
            </w:tcBorders>
            <w:shd w:val="clear" w:color="auto" w:fill="auto"/>
            <w:noWrap/>
            <w:vAlign w:val="bottom"/>
            <w:hideMark/>
          </w:tcPr>
          <w:p w14:paraId="0BC2F60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w:t>
            </w:r>
          </w:p>
        </w:tc>
        <w:tc>
          <w:tcPr>
            <w:tcW w:w="887" w:type="dxa"/>
            <w:tcBorders>
              <w:top w:val="nil"/>
              <w:left w:val="nil"/>
              <w:bottom w:val="single" w:sz="4" w:space="0" w:color="auto"/>
              <w:right w:val="single" w:sz="8" w:space="0" w:color="auto"/>
            </w:tcBorders>
            <w:shd w:val="clear" w:color="auto" w:fill="auto"/>
            <w:noWrap/>
            <w:vAlign w:val="bottom"/>
            <w:hideMark/>
          </w:tcPr>
          <w:p w14:paraId="51665CD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6,02</w:t>
            </w:r>
          </w:p>
        </w:tc>
        <w:tc>
          <w:tcPr>
            <w:tcW w:w="820" w:type="dxa"/>
            <w:tcBorders>
              <w:top w:val="nil"/>
              <w:left w:val="nil"/>
              <w:bottom w:val="single" w:sz="4" w:space="0" w:color="auto"/>
              <w:right w:val="single" w:sz="4" w:space="0" w:color="auto"/>
            </w:tcBorders>
            <w:shd w:val="clear" w:color="auto" w:fill="auto"/>
            <w:noWrap/>
            <w:vAlign w:val="bottom"/>
            <w:hideMark/>
          </w:tcPr>
          <w:p w14:paraId="5F04713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w:t>
            </w:r>
          </w:p>
        </w:tc>
        <w:tc>
          <w:tcPr>
            <w:tcW w:w="887" w:type="dxa"/>
            <w:tcBorders>
              <w:top w:val="nil"/>
              <w:left w:val="nil"/>
              <w:bottom w:val="single" w:sz="4" w:space="0" w:color="auto"/>
              <w:right w:val="single" w:sz="4" w:space="0" w:color="auto"/>
            </w:tcBorders>
            <w:shd w:val="clear" w:color="auto" w:fill="auto"/>
            <w:noWrap/>
            <w:vAlign w:val="bottom"/>
            <w:hideMark/>
          </w:tcPr>
          <w:p w14:paraId="4877D49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auto" w:fill="auto"/>
            <w:noWrap/>
            <w:vAlign w:val="bottom"/>
            <w:hideMark/>
          </w:tcPr>
          <w:p w14:paraId="3822C87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6,67</w:t>
            </w:r>
          </w:p>
        </w:tc>
      </w:tr>
      <w:tr w:rsidR="00F00592" w:rsidRPr="00F00592" w14:paraId="322F751C" w14:textId="77777777" w:rsidTr="00456784">
        <w:trPr>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021C7A8B"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1995D7F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2.050</w:t>
            </w:r>
          </w:p>
        </w:tc>
        <w:tc>
          <w:tcPr>
            <w:tcW w:w="887" w:type="dxa"/>
            <w:tcBorders>
              <w:top w:val="nil"/>
              <w:left w:val="nil"/>
              <w:bottom w:val="single" w:sz="8" w:space="0" w:color="auto"/>
              <w:right w:val="single" w:sz="4" w:space="0" w:color="auto"/>
            </w:tcBorders>
            <w:shd w:val="clear" w:color="000000" w:fill="CDDEF3"/>
            <w:noWrap/>
            <w:vAlign w:val="bottom"/>
            <w:hideMark/>
          </w:tcPr>
          <w:p w14:paraId="248A5AA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108</w:t>
            </w:r>
          </w:p>
        </w:tc>
        <w:tc>
          <w:tcPr>
            <w:tcW w:w="887" w:type="dxa"/>
            <w:tcBorders>
              <w:top w:val="nil"/>
              <w:left w:val="nil"/>
              <w:bottom w:val="single" w:sz="8" w:space="0" w:color="auto"/>
              <w:right w:val="single" w:sz="8" w:space="0" w:color="auto"/>
            </w:tcBorders>
            <w:shd w:val="clear" w:color="000000" w:fill="CDDEF3"/>
            <w:noWrap/>
            <w:vAlign w:val="bottom"/>
            <w:hideMark/>
          </w:tcPr>
          <w:p w14:paraId="6AC3725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5,27</w:t>
            </w:r>
          </w:p>
        </w:tc>
        <w:tc>
          <w:tcPr>
            <w:tcW w:w="766" w:type="dxa"/>
            <w:tcBorders>
              <w:top w:val="nil"/>
              <w:left w:val="nil"/>
              <w:bottom w:val="single" w:sz="8" w:space="0" w:color="auto"/>
              <w:right w:val="single" w:sz="4" w:space="0" w:color="auto"/>
            </w:tcBorders>
            <w:shd w:val="clear" w:color="000000" w:fill="CDDEF3"/>
            <w:noWrap/>
            <w:vAlign w:val="bottom"/>
            <w:hideMark/>
          </w:tcPr>
          <w:p w14:paraId="6706084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2.727</w:t>
            </w:r>
          </w:p>
        </w:tc>
        <w:tc>
          <w:tcPr>
            <w:tcW w:w="887" w:type="dxa"/>
            <w:tcBorders>
              <w:top w:val="nil"/>
              <w:left w:val="nil"/>
              <w:bottom w:val="single" w:sz="8" w:space="0" w:color="auto"/>
              <w:right w:val="single" w:sz="4" w:space="0" w:color="auto"/>
            </w:tcBorders>
            <w:shd w:val="clear" w:color="000000" w:fill="CDDEF3"/>
            <w:noWrap/>
            <w:vAlign w:val="bottom"/>
            <w:hideMark/>
          </w:tcPr>
          <w:p w14:paraId="6D78B77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w:t>
            </w:r>
          </w:p>
        </w:tc>
        <w:tc>
          <w:tcPr>
            <w:tcW w:w="887" w:type="dxa"/>
            <w:tcBorders>
              <w:top w:val="nil"/>
              <w:left w:val="nil"/>
              <w:bottom w:val="single" w:sz="8" w:space="0" w:color="auto"/>
              <w:right w:val="single" w:sz="8" w:space="0" w:color="auto"/>
            </w:tcBorders>
            <w:shd w:val="clear" w:color="000000" w:fill="CDDEF3"/>
            <w:noWrap/>
            <w:vAlign w:val="bottom"/>
            <w:hideMark/>
          </w:tcPr>
          <w:p w14:paraId="4B22BC4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1,03</w:t>
            </w:r>
          </w:p>
        </w:tc>
        <w:tc>
          <w:tcPr>
            <w:tcW w:w="766" w:type="dxa"/>
            <w:tcBorders>
              <w:top w:val="nil"/>
              <w:left w:val="nil"/>
              <w:bottom w:val="single" w:sz="8" w:space="0" w:color="auto"/>
              <w:right w:val="single" w:sz="4" w:space="0" w:color="auto"/>
            </w:tcBorders>
            <w:shd w:val="clear" w:color="000000" w:fill="CDDEF3"/>
            <w:noWrap/>
            <w:vAlign w:val="bottom"/>
            <w:hideMark/>
          </w:tcPr>
          <w:p w14:paraId="0E9EA3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7.780</w:t>
            </w:r>
          </w:p>
        </w:tc>
        <w:tc>
          <w:tcPr>
            <w:tcW w:w="887" w:type="dxa"/>
            <w:tcBorders>
              <w:top w:val="nil"/>
              <w:left w:val="nil"/>
              <w:bottom w:val="single" w:sz="8" w:space="0" w:color="auto"/>
              <w:right w:val="single" w:sz="4" w:space="0" w:color="auto"/>
            </w:tcBorders>
            <w:shd w:val="clear" w:color="000000" w:fill="CDDEF3"/>
            <w:noWrap/>
            <w:vAlign w:val="bottom"/>
            <w:hideMark/>
          </w:tcPr>
          <w:p w14:paraId="76FFA4E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w:t>
            </w:r>
          </w:p>
        </w:tc>
        <w:tc>
          <w:tcPr>
            <w:tcW w:w="920" w:type="dxa"/>
            <w:tcBorders>
              <w:top w:val="nil"/>
              <w:left w:val="nil"/>
              <w:bottom w:val="single" w:sz="8" w:space="0" w:color="auto"/>
              <w:right w:val="single" w:sz="8" w:space="0" w:color="auto"/>
            </w:tcBorders>
            <w:shd w:val="clear" w:color="000000" w:fill="CDDEF3"/>
            <w:noWrap/>
            <w:vAlign w:val="bottom"/>
            <w:hideMark/>
          </w:tcPr>
          <w:p w14:paraId="4866F8A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0,22</w:t>
            </w:r>
          </w:p>
        </w:tc>
        <w:tc>
          <w:tcPr>
            <w:tcW w:w="666" w:type="dxa"/>
            <w:tcBorders>
              <w:top w:val="nil"/>
              <w:left w:val="nil"/>
              <w:bottom w:val="single" w:sz="8" w:space="0" w:color="auto"/>
              <w:right w:val="single" w:sz="4" w:space="0" w:color="auto"/>
            </w:tcBorders>
            <w:shd w:val="clear" w:color="000000" w:fill="CDDEF3"/>
            <w:noWrap/>
            <w:vAlign w:val="bottom"/>
            <w:hideMark/>
          </w:tcPr>
          <w:p w14:paraId="315F0A4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5.404</w:t>
            </w:r>
          </w:p>
        </w:tc>
        <w:tc>
          <w:tcPr>
            <w:tcW w:w="887" w:type="dxa"/>
            <w:tcBorders>
              <w:top w:val="nil"/>
              <w:left w:val="nil"/>
              <w:bottom w:val="single" w:sz="8" w:space="0" w:color="auto"/>
              <w:right w:val="single" w:sz="4" w:space="0" w:color="auto"/>
            </w:tcBorders>
            <w:shd w:val="clear" w:color="000000" w:fill="CDDEF3"/>
            <w:noWrap/>
            <w:vAlign w:val="bottom"/>
            <w:hideMark/>
          </w:tcPr>
          <w:p w14:paraId="261ACC5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122</w:t>
            </w:r>
          </w:p>
        </w:tc>
        <w:tc>
          <w:tcPr>
            <w:tcW w:w="887" w:type="dxa"/>
            <w:tcBorders>
              <w:top w:val="nil"/>
              <w:left w:val="nil"/>
              <w:bottom w:val="single" w:sz="8" w:space="0" w:color="auto"/>
              <w:right w:val="single" w:sz="8" w:space="0" w:color="auto"/>
            </w:tcBorders>
            <w:shd w:val="clear" w:color="000000" w:fill="CDDEF3"/>
            <w:noWrap/>
            <w:vAlign w:val="bottom"/>
            <w:hideMark/>
          </w:tcPr>
          <w:p w14:paraId="6D1E116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2,26</w:t>
            </w:r>
          </w:p>
        </w:tc>
        <w:tc>
          <w:tcPr>
            <w:tcW w:w="820" w:type="dxa"/>
            <w:tcBorders>
              <w:top w:val="nil"/>
              <w:left w:val="nil"/>
              <w:bottom w:val="single" w:sz="8" w:space="0" w:color="auto"/>
              <w:right w:val="single" w:sz="4" w:space="0" w:color="auto"/>
            </w:tcBorders>
            <w:shd w:val="clear" w:color="000000" w:fill="CDDEF3"/>
            <w:noWrap/>
            <w:vAlign w:val="bottom"/>
            <w:hideMark/>
          </w:tcPr>
          <w:p w14:paraId="358F6B0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1.069</w:t>
            </w:r>
          </w:p>
        </w:tc>
        <w:tc>
          <w:tcPr>
            <w:tcW w:w="887" w:type="dxa"/>
            <w:tcBorders>
              <w:top w:val="nil"/>
              <w:left w:val="nil"/>
              <w:bottom w:val="single" w:sz="8" w:space="0" w:color="auto"/>
              <w:right w:val="single" w:sz="4" w:space="0" w:color="auto"/>
            </w:tcBorders>
            <w:shd w:val="clear" w:color="000000" w:fill="CDDEF3"/>
            <w:noWrap/>
            <w:vAlign w:val="bottom"/>
            <w:hideMark/>
          </w:tcPr>
          <w:p w14:paraId="5A0A8D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w:t>
            </w:r>
          </w:p>
        </w:tc>
        <w:tc>
          <w:tcPr>
            <w:tcW w:w="900" w:type="dxa"/>
            <w:tcBorders>
              <w:top w:val="nil"/>
              <w:left w:val="nil"/>
              <w:bottom w:val="single" w:sz="8" w:space="0" w:color="auto"/>
              <w:right w:val="single" w:sz="8" w:space="0" w:color="auto"/>
            </w:tcBorders>
            <w:shd w:val="clear" w:color="000000" w:fill="CDDEF3"/>
            <w:noWrap/>
            <w:vAlign w:val="bottom"/>
            <w:hideMark/>
          </w:tcPr>
          <w:p w14:paraId="61DB393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2,62</w:t>
            </w:r>
          </w:p>
        </w:tc>
      </w:tr>
      <w:tr w:rsidR="00F00592" w:rsidRPr="00F00592" w14:paraId="07D84207" w14:textId="77777777" w:rsidTr="00456784">
        <w:trPr>
          <w:trHeight w:val="276"/>
        </w:trPr>
        <w:tc>
          <w:tcPr>
            <w:tcW w:w="3140" w:type="dxa"/>
            <w:tcBorders>
              <w:top w:val="nil"/>
              <w:left w:val="nil"/>
              <w:bottom w:val="nil"/>
              <w:right w:val="nil"/>
            </w:tcBorders>
            <w:shd w:val="clear" w:color="auto" w:fill="auto"/>
            <w:noWrap/>
            <w:vAlign w:val="bottom"/>
            <w:hideMark/>
          </w:tcPr>
          <w:p w14:paraId="61AC837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323D6E3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9B8F31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7538AE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6B04CB5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1FA638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DC953D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5FA1329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61FD28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4DDB896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7A33663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0E573D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D99145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14ADE0F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D9B2BC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74EB744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0A1B9AEE" w14:textId="77777777" w:rsidTr="00456784">
        <w:trPr>
          <w:gridAfter w:val="12"/>
          <w:wAfter w:w="10160" w:type="dxa"/>
          <w:trHeight w:val="288"/>
        </w:trPr>
        <w:tc>
          <w:tcPr>
            <w:tcW w:w="3140" w:type="dxa"/>
            <w:vMerge w:val="restart"/>
            <w:tcBorders>
              <w:top w:val="single" w:sz="8" w:space="0" w:color="auto"/>
              <w:left w:val="single" w:sz="8" w:space="0" w:color="auto"/>
              <w:bottom w:val="single" w:sz="4" w:space="0" w:color="000000"/>
              <w:right w:val="nil"/>
            </w:tcBorders>
            <w:shd w:val="clear" w:color="000000" w:fill="FFFFFF"/>
            <w:noWrap/>
            <w:vAlign w:val="bottom"/>
            <w:hideMark/>
          </w:tcPr>
          <w:p w14:paraId="0E69BA9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09292275"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Informacinės technologijos</w:t>
            </w:r>
          </w:p>
        </w:tc>
      </w:tr>
      <w:tr w:rsidR="00F00592" w:rsidRPr="00F00592" w14:paraId="51016233"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6013475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000000" w:fill="FFFFFF"/>
            <w:vAlign w:val="center"/>
            <w:hideMark/>
          </w:tcPr>
          <w:p w14:paraId="5EA3EABB"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5170EEE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000000" w:fill="FFFFFF"/>
            <w:vAlign w:val="center"/>
            <w:hideMark/>
          </w:tcPr>
          <w:p w14:paraId="748943F7"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46960231"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3D2127F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3C0684E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61261DE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0E574F9D"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10DF2D76" w14:textId="77777777" w:rsidTr="00456784">
        <w:trPr>
          <w:gridAfter w:val="12"/>
          <w:wAfter w:w="10160" w:type="dxa"/>
          <w:trHeight w:val="276"/>
        </w:trPr>
        <w:tc>
          <w:tcPr>
            <w:tcW w:w="3140" w:type="dxa"/>
            <w:tcBorders>
              <w:top w:val="nil"/>
              <w:left w:val="single" w:sz="8" w:space="0" w:color="auto"/>
              <w:bottom w:val="single" w:sz="4" w:space="0" w:color="auto"/>
              <w:right w:val="nil"/>
            </w:tcBorders>
            <w:shd w:val="clear" w:color="auto" w:fill="CFDFEA"/>
            <w:vAlign w:val="bottom"/>
            <w:hideMark/>
          </w:tcPr>
          <w:p w14:paraId="03DEE892"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auto" w:fill="CFDFEA"/>
            <w:noWrap/>
            <w:vAlign w:val="bottom"/>
            <w:hideMark/>
          </w:tcPr>
          <w:p w14:paraId="198CE98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45</w:t>
            </w:r>
          </w:p>
        </w:tc>
        <w:tc>
          <w:tcPr>
            <w:tcW w:w="887" w:type="dxa"/>
            <w:tcBorders>
              <w:top w:val="nil"/>
              <w:left w:val="nil"/>
              <w:bottom w:val="single" w:sz="4" w:space="0" w:color="auto"/>
              <w:right w:val="single" w:sz="4" w:space="0" w:color="auto"/>
            </w:tcBorders>
            <w:shd w:val="clear" w:color="auto" w:fill="CFDFEA"/>
            <w:noWrap/>
            <w:vAlign w:val="bottom"/>
            <w:hideMark/>
          </w:tcPr>
          <w:p w14:paraId="4DE8AF1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8" w:space="0" w:color="auto"/>
            </w:tcBorders>
            <w:shd w:val="clear" w:color="auto" w:fill="CFDFEA"/>
            <w:noWrap/>
            <w:vAlign w:val="bottom"/>
            <w:hideMark/>
          </w:tcPr>
          <w:p w14:paraId="72931D7D"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13,33</w:t>
            </w:r>
          </w:p>
        </w:tc>
      </w:tr>
      <w:tr w:rsidR="00F00592" w:rsidRPr="00F00592" w14:paraId="1BFAB301"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hideMark/>
          </w:tcPr>
          <w:p w14:paraId="5CDFD4D1"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11F444A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887" w:type="dxa"/>
            <w:tcBorders>
              <w:top w:val="nil"/>
              <w:left w:val="nil"/>
              <w:bottom w:val="single" w:sz="4" w:space="0" w:color="auto"/>
              <w:right w:val="single" w:sz="4" w:space="0" w:color="auto"/>
            </w:tcBorders>
            <w:shd w:val="clear" w:color="auto" w:fill="auto"/>
            <w:noWrap/>
            <w:vAlign w:val="bottom"/>
            <w:hideMark/>
          </w:tcPr>
          <w:p w14:paraId="62FB3FC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5BCB294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1395EA20"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hideMark/>
          </w:tcPr>
          <w:p w14:paraId="7BB1E1A9"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722B085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49</w:t>
            </w:r>
          </w:p>
        </w:tc>
        <w:tc>
          <w:tcPr>
            <w:tcW w:w="887" w:type="dxa"/>
            <w:tcBorders>
              <w:top w:val="nil"/>
              <w:left w:val="nil"/>
              <w:bottom w:val="single" w:sz="4" w:space="0" w:color="auto"/>
              <w:right w:val="single" w:sz="4" w:space="0" w:color="auto"/>
            </w:tcBorders>
            <w:shd w:val="clear" w:color="auto" w:fill="auto"/>
            <w:noWrap/>
            <w:vAlign w:val="bottom"/>
            <w:hideMark/>
          </w:tcPr>
          <w:p w14:paraId="77EC5D8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8" w:space="0" w:color="auto"/>
            </w:tcBorders>
            <w:shd w:val="clear" w:color="auto" w:fill="auto"/>
            <w:noWrap/>
            <w:vAlign w:val="bottom"/>
            <w:hideMark/>
          </w:tcPr>
          <w:p w14:paraId="41CDE9F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12,24</w:t>
            </w:r>
          </w:p>
        </w:tc>
      </w:tr>
      <w:tr w:rsidR="00F00592" w:rsidRPr="00F00592" w14:paraId="6238A8C2" w14:textId="77777777" w:rsidTr="00456784">
        <w:trPr>
          <w:gridAfter w:val="12"/>
          <w:wAfter w:w="10160" w:type="dxa"/>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794379FB"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2CAB806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2.271</w:t>
            </w:r>
          </w:p>
        </w:tc>
        <w:tc>
          <w:tcPr>
            <w:tcW w:w="887" w:type="dxa"/>
            <w:tcBorders>
              <w:top w:val="nil"/>
              <w:left w:val="nil"/>
              <w:bottom w:val="single" w:sz="8" w:space="0" w:color="auto"/>
              <w:right w:val="single" w:sz="4" w:space="0" w:color="auto"/>
            </w:tcBorders>
            <w:shd w:val="clear" w:color="000000" w:fill="CDDEF3"/>
            <w:noWrap/>
            <w:vAlign w:val="bottom"/>
            <w:hideMark/>
          </w:tcPr>
          <w:p w14:paraId="4A69D0C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152</w:t>
            </w:r>
          </w:p>
        </w:tc>
        <w:tc>
          <w:tcPr>
            <w:tcW w:w="887" w:type="dxa"/>
            <w:tcBorders>
              <w:top w:val="nil"/>
              <w:left w:val="nil"/>
              <w:bottom w:val="single" w:sz="8" w:space="0" w:color="auto"/>
              <w:right w:val="single" w:sz="8" w:space="0" w:color="auto"/>
            </w:tcBorders>
            <w:shd w:val="clear" w:color="000000" w:fill="CDDEF3"/>
            <w:noWrap/>
            <w:vAlign w:val="bottom"/>
            <w:hideMark/>
          </w:tcPr>
          <w:p w14:paraId="587A2DB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6,69</w:t>
            </w:r>
          </w:p>
        </w:tc>
      </w:tr>
    </w:tbl>
    <w:p w14:paraId="32AF0E2B"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p w14:paraId="00BF4C7C"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tbl>
      <w:tblPr>
        <w:tblW w:w="15874" w:type="dxa"/>
        <w:tblLook w:val="04A0" w:firstRow="1" w:lastRow="0" w:firstColumn="1" w:lastColumn="0" w:noHBand="0" w:noVBand="1"/>
      </w:tblPr>
      <w:tblGrid>
        <w:gridCol w:w="3140"/>
        <w:gridCol w:w="800"/>
        <w:gridCol w:w="887"/>
        <w:gridCol w:w="887"/>
        <w:gridCol w:w="766"/>
        <w:gridCol w:w="887"/>
        <w:gridCol w:w="887"/>
        <w:gridCol w:w="766"/>
        <w:gridCol w:w="887"/>
        <w:gridCol w:w="920"/>
        <w:gridCol w:w="666"/>
        <w:gridCol w:w="887"/>
        <w:gridCol w:w="887"/>
        <w:gridCol w:w="820"/>
        <w:gridCol w:w="887"/>
        <w:gridCol w:w="900"/>
      </w:tblGrid>
      <w:tr w:rsidR="00F00592" w:rsidRPr="00F00592" w14:paraId="1F125F24" w14:textId="77777777" w:rsidTr="00456784">
        <w:trPr>
          <w:trHeight w:val="312"/>
        </w:trPr>
        <w:tc>
          <w:tcPr>
            <w:tcW w:w="15874" w:type="dxa"/>
            <w:gridSpan w:val="16"/>
            <w:tcBorders>
              <w:top w:val="nil"/>
              <w:left w:val="nil"/>
              <w:bottom w:val="nil"/>
              <w:right w:val="nil"/>
            </w:tcBorders>
            <w:shd w:val="clear" w:color="auto" w:fill="auto"/>
            <w:noWrap/>
            <w:vAlign w:val="bottom"/>
            <w:hideMark/>
          </w:tcPr>
          <w:p w14:paraId="45E5E1C0"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2021 metų valstybinių brandos egzaminų rezultatai</w:t>
            </w:r>
          </w:p>
        </w:tc>
      </w:tr>
      <w:tr w:rsidR="00F00592" w:rsidRPr="00F00592" w14:paraId="0CF5DC8D" w14:textId="77777777" w:rsidTr="00456784">
        <w:trPr>
          <w:trHeight w:val="276"/>
        </w:trPr>
        <w:tc>
          <w:tcPr>
            <w:tcW w:w="3140" w:type="dxa"/>
            <w:tcBorders>
              <w:top w:val="nil"/>
              <w:left w:val="nil"/>
              <w:bottom w:val="nil"/>
              <w:right w:val="nil"/>
            </w:tcBorders>
            <w:shd w:val="clear" w:color="auto" w:fill="auto"/>
            <w:noWrap/>
            <w:vAlign w:val="bottom"/>
            <w:hideMark/>
          </w:tcPr>
          <w:p w14:paraId="1ED8A59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785596E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68BF2B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1EB309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76B50AF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A71AED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64C7E1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0F8DFCF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52F5E6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1546B11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5403FD3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815321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02F8EC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5B85036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8E0F04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086E5D1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4B5FAEA4"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4F1AD29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530E65CA"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Lietuvių kalba ir literatūra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A63DC48"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Matematika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1406B78F"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Anglų kalba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0BCB706"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Rusų kalba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42C6455C"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Vokiečių kalba</w:t>
            </w:r>
          </w:p>
        </w:tc>
      </w:tr>
      <w:tr w:rsidR="00F00592" w:rsidRPr="00F00592" w14:paraId="0AD332B7"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30BBA9B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2A6A86AE"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53BD99B3"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2BBE55B9"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3FEB710D"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465CC73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7052FAA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3A6757B9"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299D39B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0FBCBFDC"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5719173D"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89D6177"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48B0F80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48292B98"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6E7A3F6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62DE7248"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5A940EAD"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634D41F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25E77B84"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C7A3CF0"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38808FB1"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37153E3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50161D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611300A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310C92B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A65F323"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442D7270"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1E8BFBA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B42A5C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46DFFC7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19E5749E"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2B78FE4"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2717E40A"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227E8374"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7D03E1C7"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18F994D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257</w:t>
            </w:r>
          </w:p>
        </w:tc>
        <w:tc>
          <w:tcPr>
            <w:tcW w:w="887" w:type="dxa"/>
            <w:tcBorders>
              <w:top w:val="nil"/>
              <w:left w:val="nil"/>
              <w:bottom w:val="single" w:sz="4" w:space="0" w:color="auto"/>
              <w:right w:val="single" w:sz="4" w:space="0" w:color="auto"/>
            </w:tcBorders>
            <w:shd w:val="clear" w:color="000000" w:fill="DCE6F1"/>
            <w:noWrap/>
            <w:vAlign w:val="bottom"/>
            <w:hideMark/>
          </w:tcPr>
          <w:p w14:paraId="39CEE3C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53</w:t>
            </w:r>
          </w:p>
        </w:tc>
        <w:tc>
          <w:tcPr>
            <w:tcW w:w="887" w:type="dxa"/>
            <w:tcBorders>
              <w:top w:val="nil"/>
              <w:left w:val="nil"/>
              <w:bottom w:val="single" w:sz="4" w:space="0" w:color="auto"/>
              <w:right w:val="single" w:sz="8" w:space="0" w:color="auto"/>
            </w:tcBorders>
            <w:shd w:val="clear" w:color="000000" w:fill="DCE6F1"/>
            <w:noWrap/>
            <w:vAlign w:val="bottom"/>
            <w:hideMark/>
          </w:tcPr>
          <w:p w14:paraId="51051891"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20,62</w:t>
            </w:r>
          </w:p>
        </w:tc>
        <w:tc>
          <w:tcPr>
            <w:tcW w:w="766" w:type="dxa"/>
            <w:tcBorders>
              <w:top w:val="nil"/>
              <w:left w:val="nil"/>
              <w:bottom w:val="single" w:sz="4" w:space="0" w:color="auto"/>
              <w:right w:val="single" w:sz="4" w:space="0" w:color="auto"/>
            </w:tcBorders>
            <w:shd w:val="clear" w:color="000000" w:fill="DCE6F1"/>
            <w:noWrap/>
            <w:vAlign w:val="bottom"/>
            <w:hideMark/>
          </w:tcPr>
          <w:p w14:paraId="4B8C534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229</w:t>
            </w:r>
          </w:p>
        </w:tc>
        <w:tc>
          <w:tcPr>
            <w:tcW w:w="887" w:type="dxa"/>
            <w:tcBorders>
              <w:top w:val="nil"/>
              <w:left w:val="nil"/>
              <w:bottom w:val="single" w:sz="4" w:space="0" w:color="auto"/>
              <w:right w:val="single" w:sz="4" w:space="0" w:color="auto"/>
            </w:tcBorders>
            <w:shd w:val="clear" w:color="000000" w:fill="DCE6F1"/>
            <w:noWrap/>
            <w:vAlign w:val="bottom"/>
            <w:hideMark/>
          </w:tcPr>
          <w:p w14:paraId="6162E9F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45</w:t>
            </w:r>
          </w:p>
        </w:tc>
        <w:tc>
          <w:tcPr>
            <w:tcW w:w="887" w:type="dxa"/>
            <w:tcBorders>
              <w:top w:val="nil"/>
              <w:left w:val="nil"/>
              <w:bottom w:val="single" w:sz="4" w:space="0" w:color="auto"/>
              <w:right w:val="single" w:sz="8" w:space="0" w:color="auto"/>
            </w:tcBorders>
            <w:shd w:val="clear" w:color="000000" w:fill="DCE6F1"/>
            <w:noWrap/>
            <w:vAlign w:val="bottom"/>
            <w:hideMark/>
          </w:tcPr>
          <w:p w14:paraId="2AB74EAD"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19,65</w:t>
            </w:r>
          </w:p>
        </w:tc>
        <w:tc>
          <w:tcPr>
            <w:tcW w:w="766" w:type="dxa"/>
            <w:tcBorders>
              <w:top w:val="nil"/>
              <w:left w:val="nil"/>
              <w:bottom w:val="single" w:sz="4" w:space="0" w:color="auto"/>
              <w:right w:val="single" w:sz="4" w:space="0" w:color="auto"/>
            </w:tcBorders>
            <w:shd w:val="clear" w:color="000000" w:fill="DCE6F1"/>
            <w:noWrap/>
            <w:vAlign w:val="bottom"/>
            <w:hideMark/>
          </w:tcPr>
          <w:p w14:paraId="55520C6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225</w:t>
            </w:r>
          </w:p>
        </w:tc>
        <w:tc>
          <w:tcPr>
            <w:tcW w:w="887" w:type="dxa"/>
            <w:tcBorders>
              <w:top w:val="nil"/>
              <w:left w:val="nil"/>
              <w:bottom w:val="single" w:sz="4" w:space="0" w:color="auto"/>
              <w:right w:val="single" w:sz="4" w:space="0" w:color="auto"/>
            </w:tcBorders>
            <w:shd w:val="clear" w:color="000000" w:fill="DCE6F1"/>
            <w:noWrap/>
            <w:vAlign w:val="bottom"/>
            <w:hideMark/>
          </w:tcPr>
          <w:p w14:paraId="47B399A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w:t>
            </w:r>
          </w:p>
        </w:tc>
        <w:tc>
          <w:tcPr>
            <w:tcW w:w="920" w:type="dxa"/>
            <w:tcBorders>
              <w:top w:val="nil"/>
              <w:left w:val="nil"/>
              <w:bottom w:val="single" w:sz="4" w:space="0" w:color="auto"/>
              <w:right w:val="single" w:sz="8" w:space="0" w:color="auto"/>
            </w:tcBorders>
            <w:shd w:val="clear" w:color="000000" w:fill="DCE6F1"/>
            <w:noWrap/>
            <w:vAlign w:val="bottom"/>
            <w:hideMark/>
          </w:tcPr>
          <w:p w14:paraId="501B40C9"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3,11</w:t>
            </w:r>
          </w:p>
        </w:tc>
        <w:tc>
          <w:tcPr>
            <w:tcW w:w="666" w:type="dxa"/>
            <w:tcBorders>
              <w:top w:val="nil"/>
              <w:left w:val="nil"/>
              <w:bottom w:val="single" w:sz="4" w:space="0" w:color="auto"/>
              <w:right w:val="single" w:sz="4" w:space="0" w:color="auto"/>
            </w:tcBorders>
            <w:shd w:val="clear" w:color="000000" w:fill="DCE6F1"/>
            <w:noWrap/>
            <w:vAlign w:val="bottom"/>
            <w:hideMark/>
          </w:tcPr>
          <w:p w14:paraId="40914F0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273</w:t>
            </w:r>
          </w:p>
        </w:tc>
        <w:tc>
          <w:tcPr>
            <w:tcW w:w="887" w:type="dxa"/>
            <w:tcBorders>
              <w:top w:val="nil"/>
              <w:left w:val="nil"/>
              <w:bottom w:val="single" w:sz="4" w:space="0" w:color="auto"/>
              <w:right w:val="single" w:sz="4" w:space="0" w:color="auto"/>
            </w:tcBorders>
            <w:shd w:val="clear" w:color="000000" w:fill="DCE6F1"/>
            <w:noWrap/>
            <w:vAlign w:val="bottom"/>
            <w:hideMark/>
          </w:tcPr>
          <w:p w14:paraId="2191FB5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78630D3E"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000000" w:fill="DCE6F1"/>
            <w:noWrap/>
            <w:vAlign w:val="bottom"/>
            <w:hideMark/>
          </w:tcPr>
          <w:p w14:paraId="0AFFF3E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000000" w:fill="DCE6F1"/>
            <w:noWrap/>
            <w:vAlign w:val="bottom"/>
            <w:hideMark/>
          </w:tcPr>
          <w:p w14:paraId="183D438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000000" w:fill="DCE6F1"/>
            <w:noWrap/>
            <w:vAlign w:val="bottom"/>
            <w:hideMark/>
          </w:tcPr>
          <w:p w14:paraId="015484FD"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0,00</w:t>
            </w:r>
          </w:p>
        </w:tc>
      </w:tr>
      <w:tr w:rsidR="00F00592" w:rsidRPr="00F00592" w14:paraId="6A4CD99F"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6A85ACB1"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253EE67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81</w:t>
            </w:r>
          </w:p>
        </w:tc>
        <w:tc>
          <w:tcPr>
            <w:tcW w:w="887" w:type="dxa"/>
            <w:tcBorders>
              <w:top w:val="nil"/>
              <w:left w:val="nil"/>
              <w:bottom w:val="single" w:sz="4" w:space="0" w:color="auto"/>
              <w:right w:val="single" w:sz="4" w:space="0" w:color="auto"/>
            </w:tcBorders>
            <w:shd w:val="clear" w:color="auto" w:fill="auto"/>
            <w:noWrap/>
            <w:vAlign w:val="bottom"/>
            <w:hideMark/>
          </w:tcPr>
          <w:p w14:paraId="791B610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w:t>
            </w:r>
          </w:p>
        </w:tc>
        <w:tc>
          <w:tcPr>
            <w:tcW w:w="887" w:type="dxa"/>
            <w:tcBorders>
              <w:top w:val="nil"/>
              <w:left w:val="nil"/>
              <w:bottom w:val="single" w:sz="4" w:space="0" w:color="auto"/>
              <w:right w:val="single" w:sz="8" w:space="0" w:color="auto"/>
            </w:tcBorders>
            <w:shd w:val="clear" w:color="auto" w:fill="auto"/>
            <w:noWrap/>
            <w:vAlign w:val="bottom"/>
            <w:hideMark/>
          </w:tcPr>
          <w:p w14:paraId="2A65490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16,05</w:t>
            </w:r>
          </w:p>
        </w:tc>
        <w:tc>
          <w:tcPr>
            <w:tcW w:w="766" w:type="dxa"/>
            <w:tcBorders>
              <w:top w:val="nil"/>
              <w:left w:val="nil"/>
              <w:bottom w:val="single" w:sz="4" w:space="0" w:color="auto"/>
              <w:right w:val="single" w:sz="4" w:space="0" w:color="auto"/>
            </w:tcBorders>
            <w:shd w:val="clear" w:color="auto" w:fill="auto"/>
            <w:noWrap/>
            <w:vAlign w:val="bottom"/>
            <w:hideMark/>
          </w:tcPr>
          <w:p w14:paraId="0AAFF13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72</w:t>
            </w:r>
          </w:p>
        </w:tc>
        <w:tc>
          <w:tcPr>
            <w:tcW w:w="887" w:type="dxa"/>
            <w:tcBorders>
              <w:top w:val="nil"/>
              <w:left w:val="nil"/>
              <w:bottom w:val="single" w:sz="4" w:space="0" w:color="auto"/>
              <w:right w:val="single" w:sz="4" w:space="0" w:color="auto"/>
            </w:tcBorders>
            <w:shd w:val="clear" w:color="auto" w:fill="auto"/>
            <w:noWrap/>
            <w:vAlign w:val="bottom"/>
            <w:hideMark/>
          </w:tcPr>
          <w:p w14:paraId="1AC5394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w:t>
            </w:r>
          </w:p>
        </w:tc>
        <w:tc>
          <w:tcPr>
            <w:tcW w:w="887" w:type="dxa"/>
            <w:tcBorders>
              <w:top w:val="nil"/>
              <w:left w:val="nil"/>
              <w:bottom w:val="single" w:sz="4" w:space="0" w:color="auto"/>
              <w:right w:val="single" w:sz="8" w:space="0" w:color="auto"/>
            </w:tcBorders>
            <w:shd w:val="clear" w:color="auto" w:fill="auto"/>
            <w:noWrap/>
            <w:vAlign w:val="bottom"/>
            <w:hideMark/>
          </w:tcPr>
          <w:p w14:paraId="1B33F78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23,61</w:t>
            </w:r>
          </w:p>
        </w:tc>
        <w:tc>
          <w:tcPr>
            <w:tcW w:w="766" w:type="dxa"/>
            <w:tcBorders>
              <w:top w:val="nil"/>
              <w:left w:val="nil"/>
              <w:bottom w:val="single" w:sz="4" w:space="0" w:color="auto"/>
              <w:right w:val="single" w:sz="4" w:space="0" w:color="auto"/>
            </w:tcBorders>
            <w:shd w:val="clear" w:color="auto" w:fill="auto"/>
            <w:noWrap/>
            <w:vAlign w:val="bottom"/>
            <w:hideMark/>
          </w:tcPr>
          <w:p w14:paraId="33AC6EA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74</w:t>
            </w:r>
          </w:p>
        </w:tc>
        <w:tc>
          <w:tcPr>
            <w:tcW w:w="887" w:type="dxa"/>
            <w:tcBorders>
              <w:top w:val="nil"/>
              <w:left w:val="nil"/>
              <w:bottom w:val="single" w:sz="4" w:space="0" w:color="auto"/>
              <w:right w:val="single" w:sz="4" w:space="0" w:color="auto"/>
            </w:tcBorders>
            <w:shd w:val="clear" w:color="auto" w:fill="auto"/>
            <w:noWrap/>
            <w:vAlign w:val="bottom"/>
            <w:hideMark/>
          </w:tcPr>
          <w:p w14:paraId="791DF0B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920" w:type="dxa"/>
            <w:tcBorders>
              <w:top w:val="nil"/>
              <w:left w:val="nil"/>
              <w:bottom w:val="single" w:sz="4" w:space="0" w:color="auto"/>
              <w:right w:val="single" w:sz="8" w:space="0" w:color="auto"/>
            </w:tcBorders>
            <w:shd w:val="clear" w:color="auto" w:fill="auto"/>
            <w:noWrap/>
            <w:vAlign w:val="bottom"/>
            <w:hideMark/>
          </w:tcPr>
          <w:p w14:paraId="0CA91DA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4,05</w:t>
            </w:r>
          </w:p>
        </w:tc>
        <w:tc>
          <w:tcPr>
            <w:tcW w:w="666" w:type="dxa"/>
            <w:tcBorders>
              <w:top w:val="nil"/>
              <w:left w:val="nil"/>
              <w:bottom w:val="single" w:sz="4" w:space="0" w:color="auto"/>
              <w:right w:val="single" w:sz="4" w:space="0" w:color="auto"/>
            </w:tcBorders>
            <w:shd w:val="clear" w:color="auto" w:fill="auto"/>
            <w:noWrap/>
            <w:vAlign w:val="bottom"/>
            <w:hideMark/>
          </w:tcPr>
          <w:p w14:paraId="4EE2B8A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44</w:t>
            </w:r>
          </w:p>
        </w:tc>
        <w:tc>
          <w:tcPr>
            <w:tcW w:w="887" w:type="dxa"/>
            <w:tcBorders>
              <w:top w:val="nil"/>
              <w:left w:val="nil"/>
              <w:bottom w:val="single" w:sz="4" w:space="0" w:color="auto"/>
              <w:right w:val="single" w:sz="4" w:space="0" w:color="auto"/>
            </w:tcBorders>
            <w:shd w:val="clear" w:color="auto" w:fill="auto"/>
            <w:noWrap/>
            <w:vAlign w:val="bottom"/>
            <w:hideMark/>
          </w:tcPr>
          <w:p w14:paraId="6AD3A31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54252FF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tcPr>
          <w:p w14:paraId="31AE7CB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4" w:space="0" w:color="auto"/>
            </w:tcBorders>
            <w:shd w:val="clear" w:color="auto" w:fill="auto"/>
            <w:noWrap/>
            <w:vAlign w:val="bottom"/>
            <w:hideMark/>
          </w:tcPr>
          <w:p w14:paraId="0DF230E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1F49B90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7E0BB8B3"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2145A7EB"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08479F3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338</w:t>
            </w:r>
          </w:p>
        </w:tc>
        <w:tc>
          <w:tcPr>
            <w:tcW w:w="887" w:type="dxa"/>
            <w:tcBorders>
              <w:top w:val="nil"/>
              <w:left w:val="nil"/>
              <w:bottom w:val="single" w:sz="4" w:space="0" w:color="auto"/>
              <w:right w:val="single" w:sz="4" w:space="0" w:color="auto"/>
            </w:tcBorders>
            <w:shd w:val="clear" w:color="auto" w:fill="auto"/>
            <w:noWrap/>
            <w:vAlign w:val="bottom"/>
            <w:hideMark/>
          </w:tcPr>
          <w:p w14:paraId="3EB3C75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66</w:t>
            </w:r>
          </w:p>
        </w:tc>
        <w:tc>
          <w:tcPr>
            <w:tcW w:w="887" w:type="dxa"/>
            <w:tcBorders>
              <w:top w:val="nil"/>
              <w:left w:val="nil"/>
              <w:bottom w:val="single" w:sz="4" w:space="0" w:color="auto"/>
              <w:right w:val="single" w:sz="8" w:space="0" w:color="auto"/>
            </w:tcBorders>
            <w:shd w:val="clear" w:color="auto" w:fill="auto"/>
            <w:noWrap/>
            <w:vAlign w:val="bottom"/>
            <w:hideMark/>
          </w:tcPr>
          <w:p w14:paraId="11F31D9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19,53</w:t>
            </w:r>
          </w:p>
        </w:tc>
        <w:tc>
          <w:tcPr>
            <w:tcW w:w="766" w:type="dxa"/>
            <w:tcBorders>
              <w:top w:val="nil"/>
              <w:left w:val="nil"/>
              <w:bottom w:val="single" w:sz="4" w:space="0" w:color="auto"/>
              <w:right w:val="single" w:sz="4" w:space="0" w:color="auto"/>
            </w:tcBorders>
            <w:shd w:val="clear" w:color="auto" w:fill="auto"/>
            <w:noWrap/>
            <w:vAlign w:val="bottom"/>
            <w:hideMark/>
          </w:tcPr>
          <w:p w14:paraId="36C2DA2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301</w:t>
            </w:r>
          </w:p>
        </w:tc>
        <w:tc>
          <w:tcPr>
            <w:tcW w:w="887" w:type="dxa"/>
            <w:tcBorders>
              <w:top w:val="nil"/>
              <w:left w:val="nil"/>
              <w:bottom w:val="single" w:sz="4" w:space="0" w:color="auto"/>
              <w:right w:val="single" w:sz="4" w:space="0" w:color="auto"/>
            </w:tcBorders>
            <w:shd w:val="clear" w:color="auto" w:fill="auto"/>
            <w:noWrap/>
            <w:vAlign w:val="bottom"/>
            <w:hideMark/>
          </w:tcPr>
          <w:p w14:paraId="6C391CF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62</w:t>
            </w:r>
          </w:p>
        </w:tc>
        <w:tc>
          <w:tcPr>
            <w:tcW w:w="887" w:type="dxa"/>
            <w:tcBorders>
              <w:top w:val="nil"/>
              <w:left w:val="nil"/>
              <w:bottom w:val="single" w:sz="4" w:space="0" w:color="auto"/>
              <w:right w:val="single" w:sz="8" w:space="0" w:color="auto"/>
            </w:tcBorders>
            <w:shd w:val="clear" w:color="auto" w:fill="auto"/>
            <w:noWrap/>
            <w:vAlign w:val="bottom"/>
            <w:hideMark/>
          </w:tcPr>
          <w:p w14:paraId="6619B63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20,6</w:t>
            </w:r>
          </w:p>
        </w:tc>
        <w:tc>
          <w:tcPr>
            <w:tcW w:w="766" w:type="dxa"/>
            <w:tcBorders>
              <w:top w:val="nil"/>
              <w:left w:val="nil"/>
              <w:bottom w:val="single" w:sz="4" w:space="0" w:color="auto"/>
              <w:right w:val="single" w:sz="4" w:space="0" w:color="auto"/>
            </w:tcBorders>
            <w:shd w:val="clear" w:color="auto" w:fill="auto"/>
            <w:noWrap/>
            <w:vAlign w:val="bottom"/>
            <w:hideMark/>
          </w:tcPr>
          <w:p w14:paraId="036FCDD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299</w:t>
            </w:r>
          </w:p>
        </w:tc>
        <w:tc>
          <w:tcPr>
            <w:tcW w:w="887" w:type="dxa"/>
            <w:tcBorders>
              <w:top w:val="nil"/>
              <w:left w:val="nil"/>
              <w:bottom w:val="single" w:sz="4" w:space="0" w:color="auto"/>
              <w:right w:val="single" w:sz="4" w:space="0" w:color="auto"/>
            </w:tcBorders>
            <w:shd w:val="clear" w:color="auto" w:fill="auto"/>
            <w:noWrap/>
            <w:vAlign w:val="bottom"/>
            <w:hideMark/>
          </w:tcPr>
          <w:p w14:paraId="7337BE7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w:t>
            </w:r>
          </w:p>
        </w:tc>
        <w:tc>
          <w:tcPr>
            <w:tcW w:w="920" w:type="dxa"/>
            <w:tcBorders>
              <w:top w:val="nil"/>
              <w:left w:val="nil"/>
              <w:bottom w:val="single" w:sz="4" w:space="0" w:color="auto"/>
              <w:right w:val="single" w:sz="8" w:space="0" w:color="auto"/>
            </w:tcBorders>
            <w:shd w:val="clear" w:color="auto" w:fill="auto"/>
            <w:noWrap/>
            <w:vAlign w:val="bottom"/>
            <w:hideMark/>
          </w:tcPr>
          <w:p w14:paraId="3C92B88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3,34</w:t>
            </w:r>
          </w:p>
        </w:tc>
        <w:tc>
          <w:tcPr>
            <w:tcW w:w="666" w:type="dxa"/>
            <w:tcBorders>
              <w:top w:val="nil"/>
              <w:left w:val="nil"/>
              <w:bottom w:val="single" w:sz="4" w:space="0" w:color="auto"/>
              <w:right w:val="single" w:sz="4" w:space="0" w:color="auto"/>
            </w:tcBorders>
            <w:shd w:val="clear" w:color="auto" w:fill="auto"/>
            <w:noWrap/>
            <w:vAlign w:val="bottom"/>
            <w:hideMark/>
          </w:tcPr>
          <w:p w14:paraId="63BD7F5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317</w:t>
            </w:r>
          </w:p>
        </w:tc>
        <w:tc>
          <w:tcPr>
            <w:tcW w:w="887" w:type="dxa"/>
            <w:tcBorders>
              <w:top w:val="nil"/>
              <w:left w:val="nil"/>
              <w:bottom w:val="single" w:sz="4" w:space="0" w:color="auto"/>
              <w:right w:val="single" w:sz="4" w:space="0" w:color="auto"/>
            </w:tcBorders>
            <w:shd w:val="clear" w:color="auto" w:fill="auto"/>
            <w:noWrap/>
            <w:vAlign w:val="bottom"/>
            <w:hideMark/>
          </w:tcPr>
          <w:p w14:paraId="77CAE8D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3E53A82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2A6763A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4" w:space="0" w:color="auto"/>
            </w:tcBorders>
            <w:shd w:val="clear" w:color="auto" w:fill="auto"/>
            <w:noWrap/>
            <w:vAlign w:val="bottom"/>
            <w:hideMark/>
          </w:tcPr>
          <w:p w14:paraId="5B668B9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08068AE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6C67DA20" w14:textId="77777777" w:rsidTr="00456784">
        <w:trPr>
          <w:trHeight w:val="276"/>
        </w:trPr>
        <w:tc>
          <w:tcPr>
            <w:tcW w:w="3140" w:type="dxa"/>
            <w:tcBorders>
              <w:top w:val="nil"/>
              <w:left w:val="single" w:sz="8" w:space="0" w:color="auto"/>
              <w:bottom w:val="single" w:sz="8" w:space="0" w:color="auto"/>
              <w:right w:val="nil"/>
            </w:tcBorders>
            <w:shd w:val="clear" w:color="000000" w:fill="DCE6F1"/>
            <w:noWrap/>
            <w:vAlign w:val="bottom"/>
            <w:hideMark/>
          </w:tcPr>
          <w:p w14:paraId="22B9A3BD"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DCE6F1"/>
            <w:noWrap/>
            <w:vAlign w:val="bottom"/>
            <w:hideMark/>
          </w:tcPr>
          <w:p w14:paraId="46CB551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16661</w:t>
            </w:r>
          </w:p>
        </w:tc>
        <w:tc>
          <w:tcPr>
            <w:tcW w:w="887" w:type="dxa"/>
            <w:tcBorders>
              <w:top w:val="nil"/>
              <w:left w:val="nil"/>
              <w:bottom w:val="single" w:sz="8" w:space="0" w:color="auto"/>
              <w:right w:val="single" w:sz="4" w:space="0" w:color="auto"/>
            </w:tcBorders>
            <w:shd w:val="clear" w:color="000000" w:fill="DCE6F1"/>
            <w:noWrap/>
            <w:vAlign w:val="bottom"/>
            <w:hideMark/>
          </w:tcPr>
          <w:p w14:paraId="018D100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1440</w:t>
            </w:r>
          </w:p>
        </w:tc>
        <w:tc>
          <w:tcPr>
            <w:tcW w:w="887" w:type="dxa"/>
            <w:tcBorders>
              <w:top w:val="nil"/>
              <w:left w:val="nil"/>
              <w:bottom w:val="single" w:sz="8" w:space="0" w:color="auto"/>
              <w:right w:val="single" w:sz="8" w:space="0" w:color="auto"/>
            </w:tcBorders>
            <w:shd w:val="clear" w:color="000000" w:fill="DCE6F1"/>
            <w:noWrap/>
            <w:vAlign w:val="bottom"/>
            <w:hideMark/>
          </w:tcPr>
          <w:p w14:paraId="1BABC15E"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8,64</w:t>
            </w:r>
          </w:p>
        </w:tc>
        <w:tc>
          <w:tcPr>
            <w:tcW w:w="766" w:type="dxa"/>
            <w:tcBorders>
              <w:top w:val="nil"/>
              <w:left w:val="nil"/>
              <w:bottom w:val="single" w:sz="8" w:space="0" w:color="auto"/>
              <w:right w:val="single" w:sz="4" w:space="0" w:color="auto"/>
            </w:tcBorders>
            <w:shd w:val="clear" w:color="000000" w:fill="DCE6F1"/>
            <w:noWrap/>
            <w:vAlign w:val="bottom"/>
            <w:hideMark/>
          </w:tcPr>
          <w:p w14:paraId="2726062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15150</w:t>
            </w:r>
          </w:p>
        </w:tc>
        <w:tc>
          <w:tcPr>
            <w:tcW w:w="887" w:type="dxa"/>
            <w:tcBorders>
              <w:top w:val="nil"/>
              <w:left w:val="nil"/>
              <w:bottom w:val="single" w:sz="8" w:space="0" w:color="auto"/>
              <w:right w:val="single" w:sz="4" w:space="0" w:color="auto"/>
            </w:tcBorders>
            <w:shd w:val="clear" w:color="000000" w:fill="DCE6F1"/>
            <w:noWrap/>
            <w:vAlign w:val="bottom"/>
            <w:hideMark/>
          </w:tcPr>
          <w:p w14:paraId="78C78ED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2306</w:t>
            </w:r>
          </w:p>
        </w:tc>
        <w:tc>
          <w:tcPr>
            <w:tcW w:w="887" w:type="dxa"/>
            <w:tcBorders>
              <w:top w:val="nil"/>
              <w:left w:val="nil"/>
              <w:bottom w:val="single" w:sz="8" w:space="0" w:color="auto"/>
              <w:right w:val="single" w:sz="8" w:space="0" w:color="auto"/>
            </w:tcBorders>
            <w:shd w:val="clear" w:color="000000" w:fill="DCE6F1"/>
            <w:noWrap/>
            <w:vAlign w:val="bottom"/>
            <w:hideMark/>
          </w:tcPr>
          <w:p w14:paraId="1AC0209E"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15,22</w:t>
            </w:r>
          </w:p>
        </w:tc>
        <w:tc>
          <w:tcPr>
            <w:tcW w:w="766" w:type="dxa"/>
            <w:tcBorders>
              <w:top w:val="nil"/>
              <w:left w:val="nil"/>
              <w:bottom w:val="single" w:sz="8" w:space="0" w:color="auto"/>
              <w:right w:val="single" w:sz="4" w:space="0" w:color="auto"/>
            </w:tcBorders>
            <w:shd w:val="clear" w:color="000000" w:fill="DCE6F1"/>
            <w:noWrap/>
            <w:vAlign w:val="bottom"/>
            <w:hideMark/>
          </w:tcPr>
          <w:p w14:paraId="57B0205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17194</w:t>
            </w:r>
          </w:p>
        </w:tc>
        <w:tc>
          <w:tcPr>
            <w:tcW w:w="887" w:type="dxa"/>
            <w:tcBorders>
              <w:top w:val="nil"/>
              <w:left w:val="nil"/>
              <w:bottom w:val="single" w:sz="8" w:space="0" w:color="auto"/>
              <w:right w:val="single" w:sz="4" w:space="0" w:color="auto"/>
            </w:tcBorders>
            <w:shd w:val="clear" w:color="000000" w:fill="DCE6F1"/>
            <w:noWrap/>
            <w:vAlign w:val="bottom"/>
            <w:hideMark/>
          </w:tcPr>
          <w:p w14:paraId="1AD5ACB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358</w:t>
            </w:r>
          </w:p>
        </w:tc>
        <w:tc>
          <w:tcPr>
            <w:tcW w:w="920" w:type="dxa"/>
            <w:tcBorders>
              <w:top w:val="nil"/>
              <w:left w:val="nil"/>
              <w:bottom w:val="single" w:sz="8" w:space="0" w:color="auto"/>
              <w:right w:val="single" w:sz="8" w:space="0" w:color="auto"/>
            </w:tcBorders>
            <w:shd w:val="clear" w:color="000000" w:fill="DCE6F1"/>
            <w:noWrap/>
            <w:vAlign w:val="bottom"/>
            <w:hideMark/>
          </w:tcPr>
          <w:p w14:paraId="125056D5"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2,08</w:t>
            </w:r>
          </w:p>
        </w:tc>
        <w:tc>
          <w:tcPr>
            <w:tcW w:w="666" w:type="dxa"/>
            <w:tcBorders>
              <w:top w:val="nil"/>
              <w:left w:val="nil"/>
              <w:bottom w:val="single" w:sz="8" w:space="0" w:color="auto"/>
              <w:right w:val="single" w:sz="4" w:space="0" w:color="auto"/>
            </w:tcBorders>
            <w:shd w:val="clear" w:color="000000" w:fill="DCE6F1"/>
            <w:noWrap/>
            <w:vAlign w:val="bottom"/>
            <w:hideMark/>
          </w:tcPr>
          <w:p w14:paraId="2F1FD52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1744</w:t>
            </w:r>
          </w:p>
        </w:tc>
        <w:tc>
          <w:tcPr>
            <w:tcW w:w="887" w:type="dxa"/>
            <w:tcBorders>
              <w:top w:val="nil"/>
              <w:left w:val="nil"/>
              <w:bottom w:val="single" w:sz="8" w:space="0" w:color="auto"/>
              <w:right w:val="single" w:sz="4" w:space="0" w:color="auto"/>
            </w:tcBorders>
            <w:shd w:val="clear" w:color="000000" w:fill="DCE6F1"/>
            <w:noWrap/>
            <w:vAlign w:val="bottom"/>
            <w:hideMark/>
          </w:tcPr>
          <w:p w14:paraId="73407C8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w:t>
            </w:r>
          </w:p>
        </w:tc>
        <w:tc>
          <w:tcPr>
            <w:tcW w:w="887" w:type="dxa"/>
            <w:tcBorders>
              <w:top w:val="nil"/>
              <w:left w:val="nil"/>
              <w:bottom w:val="single" w:sz="8" w:space="0" w:color="auto"/>
              <w:right w:val="single" w:sz="8" w:space="0" w:color="auto"/>
            </w:tcBorders>
            <w:shd w:val="clear" w:color="000000" w:fill="DCE6F1"/>
            <w:noWrap/>
            <w:vAlign w:val="bottom"/>
            <w:hideMark/>
          </w:tcPr>
          <w:p w14:paraId="0BF70917"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0,46</w:t>
            </w:r>
          </w:p>
        </w:tc>
        <w:tc>
          <w:tcPr>
            <w:tcW w:w="820" w:type="dxa"/>
            <w:tcBorders>
              <w:top w:val="nil"/>
              <w:left w:val="nil"/>
              <w:bottom w:val="single" w:sz="8" w:space="0" w:color="auto"/>
              <w:right w:val="single" w:sz="4" w:space="0" w:color="auto"/>
            </w:tcBorders>
            <w:shd w:val="clear" w:color="000000" w:fill="DCE6F1"/>
            <w:noWrap/>
            <w:vAlign w:val="bottom"/>
            <w:hideMark/>
          </w:tcPr>
          <w:p w14:paraId="1F245F2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44</w:t>
            </w:r>
          </w:p>
        </w:tc>
        <w:tc>
          <w:tcPr>
            <w:tcW w:w="887" w:type="dxa"/>
            <w:tcBorders>
              <w:top w:val="nil"/>
              <w:left w:val="nil"/>
              <w:bottom w:val="single" w:sz="8" w:space="0" w:color="auto"/>
              <w:right w:val="single" w:sz="4" w:space="0" w:color="auto"/>
            </w:tcBorders>
            <w:shd w:val="clear" w:color="000000" w:fill="DCE6F1"/>
            <w:noWrap/>
            <w:vAlign w:val="bottom"/>
            <w:hideMark/>
          </w:tcPr>
          <w:p w14:paraId="5162D33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8" w:space="0" w:color="auto"/>
              <w:right w:val="single" w:sz="8" w:space="0" w:color="auto"/>
            </w:tcBorders>
            <w:shd w:val="clear" w:color="000000" w:fill="DCE6F1"/>
            <w:noWrap/>
            <w:vAlign w:val="bottom"/>
            <w:hideMark/>
          </w:tcPr>
          <w:p w14:paraId="574E282B"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0,00</w:t>
            </w:r>
          </w:p>
        </w:tc>
      </w:tr>
      <w:tr w:rsidR="00F00592" w:rsidRPr="00F00592" w14:paraId="33EF619D" w14:textId="77777777" w:rsidTr="00456784">
        <w:trPr>
          <w:trHeight w:val="276"/>
        </w:trPr>
        <w:tc>
          <w:tcPr>
            <w:tcW w:w="3140" w:type="dxa"/>
            <w:tcBorders>
              <w:top w:val="nil"/>
              <w:left w:val="nil"/>
              <w:bottom w:val="nil"/>
              <w:right w:val="nil"/>
            </w:tcBorders>
            <w:shd w:val="clear" w:color="auto" w:fill="auto"/>
            <w:noWrap/>
            <w:vAlign w:val="bottom"/>
            <w:hideMark/>
          </w:tcPr>
          <w:p w14:paraId="6727FC0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03FC82D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9354ED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D1DB5C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57D2F41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2EC33E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A8F512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7728F5C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96A688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0238DF9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5AE6173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814984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921E43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043CA2F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545A6A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7C17B10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31CE5706"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0180987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3D66755C"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Fizika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1EB119A0"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Geografija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0B30CDD8"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Istorija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A558C37"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Biologija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EF11563"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Chemija</w:t>
            </w:r>
          </w:p>
        </w:tc>
      </w:tr>
      <w:tr w:rsidR="00F00592" w:rsidRPr="00F00592" w14:paraId="4B7DDA72"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53ED55E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53062948"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2E6A943C"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49C59CE9"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3D216BB0"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462D1EF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4C0AF13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5AD5410B"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422D305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5AA36DC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4AB7BA78"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0579708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1EDDAF5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399CC2CC"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4DE9E14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207534F8"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0DBD06D7"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363224C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3CB9A635"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92A16C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1EB8636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22CA261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024C2C9"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5D515EDA"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15B0B620"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747B6CD"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553CB3C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14C8F8CA"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CFD12A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13C1967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04B72323"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0CBB48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21D89AF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237BF146"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27BC2BAE"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78E46B9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w:t>
            </w:r>
          </w:p>
        </w:tc>
        <w:tc>
          <w:tcPr>
            <w:tcW w:w="887" w:type="dxa"/>
            <w:tcBorders>
              <w:top w:val="nil"/>
              <w:left w:val="nil"/>
              <w:bottom w:val="single" w:sz="4" w:space="0" w:color="auto"/>
              <w:right w:val="single" w:sz="4" w:space="0" w:color="auto"/>
            </w:tcBorders>
            <w:shd w:val="clear" w:color="000000" w:fill="DCE6F1"/>
            <w:noWrap/>
            <w:vAlign w:val="bottom"/>
            <w:hideMark/>
          </w:tcPr>
          <w:p w14:paraId="6DFF887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7F22CC96"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B050"/>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000000" w:fill="DCE6F1"/>
            <w:noWrap/>
            <w:vAlign w:val="bottom"/>
            <w:hideMark/>
          </w:tcPr>
          <w:p w14:paraId="750F9FD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w:t>
            </w:r>
          </w:p>
        </w:tc>
        <w:tc>
          <w:tcPr>
            <w:tcW w:w="887" w:type="dxa"/>
            <w:tcBorders>
              <w:top w:val="nil"/>
              <w:left w:val="nil"/>
              <w:bottom w:val="single" w:sz="4" w:space="0" w:color="auto"/>
              <w:right w:val="single" w:sz="4" w:space="0" w:color="auto"/>
            </w:tcBorders>
            <w:shd w:val="clear" w:color="000000" w:fill="DCE6F1"/>
            <w:noWrap/>
            <w:vAlign w:val="bottom"/>
            <w:hideMark/>
          </w:tcPr>
          <w:p w14:paraId="7373ACA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000000" w:fill="DCE6F1"/>
            <w:noWrap/>
            <w:vAlign w:val="bottom"/>
            <w:hideMark/>
          </w:tcPr>
          <w:p w14:paraId="37B29F3D"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4,55</w:t>
            </w:r>
          </w:p>
        </w:tc>
        <w:tc>
          <w:tcPr>
            <w:tcW w:w="766" w:type="dxa"/>
            <w:tcBorders>
              <w:top w:val="nil"/>
              <w:left w:val="nil"/>
              <w:bottom w:val="single" w:sz="4" w:space="0" w:color="auto"/>
              <w:right w:val="single" w:sz="4" w:space="0" w:color="auto"/>
            </w:tcBorders>
            <w:shd w:val="clear" w:color="000000" w:fill="DCE6F1"/>
            <w:noWrap/>
            <w:vAlign w:val="bottom"/>
            <w:hideMark/>
          </w:tcPr>
          <w:p w14:paraId="5A93BFA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95</w:t>
            </w:r>
          </w:p>
        </w:tc>
        <w:tc>
          <w:tcPr>
            <w:tcW w:w="887" w:type="dxa"/>
            <w:tcBorders>
              <w:top w:val="nil"/>
              <w:left w:val="nil"/>
              <w:bottom w:val="single" w:sz="4" w:space="0" w:color="auto"/>
              <w:right w:val="single" w:sz="4" w:space="0" w:color="auto"/>
            </w:tcBorders>
            <w:shd w:val="clear" w:color="000000" w:fill="DCE6F1"/>
            <w:noWrap/>
            <w:vAlign w:val="bottom"/>
            <w:hideMark/>
          </w:tcPr>
          <w:p w14:paraId="712C30F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920" w:type="dxa"/>
            <w:tcBorders>
              <w:top w:val="nil"/>
              <w:left w:val="nil"/>
              <w:bottom w:val="single" w:sz="4" w:space="0" w:color="auto"/>
              <w:right w:val="single" w:sz="8" w:space="0" w:color="auto"/>
            </w:tcBorders>
            <w:shd w:val="clear" w:color="000000" w:fill="DCE6F1"/>
            <w:noWrap/>
            <w:vAlign w:val="bottom"/>
            <w:hideMark/>
          </w:tcPr>
          <w:p w14:paraId="4760A3D7"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2,11</w:t>
            </w:r>
          </w:p>
        </w:tc>
        <w:tc>
          <w:tcPr>
            <w:tcW w:w="666" w:type="dxa"/>
            <w:tcBorders>
              <w:top w:val="nil"/>
              <w:left w:val="nil"/>
              <w:bottom w:val="single" w:sz="4" w:space="0" w:color="auto"/>
              <w:right w:val="single" w:sz="4" w:space="0" w:color="auto"/>
            </w:tcBorders>
            <w:shd w:val="clear" w:color="000000" w:fill="DCE6F1"/>
            <w:noWrap/>
            <w:vAlign w:val="bottom"/>
            <w:hideMark/>
          </w:tcPr>
          <w:p w14:paraId="617A5D0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63</w:t>
            </w:r>
          </w:p>
        </w:tc>
        <w:tc>
          <w:tcPr>
            <w:tcW w:w="887" w:type="dxa"/>
            <w:tcBorders>
              <w:top w:val="nil"/>
              <w:left w:val="nil"/>
              <w:bottom w:val="single" w:sz="4" w:space="0" w:color="auto"/>
              <w:right w:val="single" w:sz="4" w:space="0" w:color="auto"/>
            </w:tcBorders>
            <w:shd w:val="clear" w:color="000000" w:fill="DCE6F1"/>
            <w:noWrap/>
            <w:vAlign w:val="bottom"/>
            <w:hideMark/>
          </w:tcPr>
          <w:p w14:paraId="2E4F9AE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8" w:space="0" w:color="auto"/>
            </w:tcBorders>
            <w:shd w:val="clear" w:color="000000" w:fill="DCE6F1"/>
            <w:noWrap/>
            <w:vAlign w:val="bottom"/>
            <w:hideMark/>
          </w:tcPr>
          <w:p w14:paraId="3EF75794"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4,76</w:t>
            </w:r>
          </w:p>
        </w:tc>
        <w:tc>
          <w:tcPr>
            <w:tcW w:w="820" w:type="dxa"/>
            <w:tcBorders>
              <w:top w:val="nil"/>
              <w:left w:val="nil"/>
              <w:bottom w:val="single" w:sz="4" w:space="0" w:color="auto"/>
              <w:right w:val="single" w:sz="4" w:space="0" w:color="auto"/>
            </w:tcBorders>
            <w:shd w:val="clear" w:color="000000" w:fill="DCE6F1"/>
            <w:noWrap/>
            <w:vAlign w:val="bottom"/>
            <w:hideMark/>
          </w:tcPr>
          <w:p w14:paraId="31E7AEA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w:t>
            </w:r>
          </w:p>
        </w:tc>
        <w:tc>
          <w:tcPr>
            <w:tcW w:w="887" w:type="dxa"/>
            <w:tcBorders>
              <w:top w:val="nil"/>
              <w:left w:val="nil"/>
              <w:bottom w:val="single" w:sz="4" w:space="0" w:color="auto"/>
              <w:right w:val="single" w:sz="4" w:space="0" w:color="auto"/>
            </w:tcBorders>
            <w:shd w:val="clear" w:color="000000" w:fill="DCE6F1"/>
            <w:noWrap/>
            <w:vAlign w:val="bottom"/>
            <w:hideMark/>
          </w:tcPr>
          <w:p w14:paraId="2024B12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900" w:type="dxa"/>
            <w:tcBorders>
              <w:top w:val="nil"/>
              <w:left w:val="nil"/>
              <w:bottom w:val="single" w:sz="4" w:space="0" w:color="auto"/>
              <w:right w:val="single" w:sz="8" w:space="0" w:color="auto"/>
            </w:tcBorders>
            <w:shd w:val="clear" w:color="000000" w:fill="DCE6F1"/>
            <w:noWrap/>
            <w:vAlign w:val="bottom"/>
            <w:hideMark/>
          </w:tcPr>
          <w:p w14:paraId="3AAD3FF8"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16,67</w:t>
            </w:r>
          </w:p>
        </w:tc>
      </w:tr>
      <w:tr w:rsidR="00F00592" w:rsidRPr="00F00592" w14:paraId="583D3A6B"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64E3DEA6"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14E1667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w:t>
            </w:r>
          </w:p>
        </w:tc>
        <w:tc>
          <w:tcPr>
            <w:tcW w:w="887" w:type="dxa"/>
            <w:tcBorders>
              <w:top w:val="nil"/>
              <w:left w:val="nil"/>
              <w:bottom w:val="single" w:sz="4" w:space="0" w:color="auto"/>
              <w:right w:val="single" w:sz="4" w:space="0" w:color="auto"/>
            </w:tcBorders>
            <w:shd w:val="clear" w:color="auto" w:fill="auto"/>
            <w:noWrap/>
            <w:vAlign w:val="bottom"/>
            <w:hideMark/>
          </w:tcPr>
          <w:p w14:paraId="2623B24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427A19B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18,18</w:t>
            </w:r>
          </w:p>
        </w:tc>
        <w:tc>
          <w:tcPr>
            <w:tcW w:w="766" w:type="dxa"/>
            <w:tcBorders>
              <w:top w:val="nil"/>
              <w:left w:val="nil"/>
              <w:bottom w:val="single" w:sz="4" w:space="0" w:color="auto"/>
              <w:right w:val="single" w:sz="4" w:space="0" w:color="auto"/>
            </w:tcBorders>
            <w:shd w:val="clear" w:color="auto" w:fill="auto"/>
            <w:noWrap/>
            <w:vAlign w:val="bottom"/>
            <w:hideMark/>
          </w:tcPr>
          <w:p w14:paraId="613A555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w:t>
            </w:r>
          </w:p>
        </w:tc>
        <w:tc>
          <w:tcPr>
            <w:tcW w:w="887" w:type="dxa"/>
            <w:tcBorders>
              <w:top w:val="nil"/>
              <w:left w:val="nil"/>
              <w:bottom w:val="single" w:sz="4" w:space="0" w:color="auto"/>
              <w:right w:val="single" w:sz="4" w:space="0" w:color="auto"/>
            </w:tcBorders>
            <w:shd w:val="clear" w:color="auto" w:fill="auto"/>
            <w:noWrap/>
            <w:vAlign w:val="bottom"/>
            <w:hideMark/>
          </w:tcPr>
          <w:p w14:paraId="15E95AE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3451176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4,35</w:t>
            </w:r>
          </w:p>
        </w:tc>
        <w:tc>
          <w:tcPr>
            <w:tcW w:w="766" w:type="dxa"/>
            <w:tcBorders>
              <w:top w:val="nil"/>
              <w:left w:val="nil"/>
              <w:bottom w:val="single" w:sz="4" w:space="0" w:color="auto"/>
              <w:right w:val="single" w:sz="4" w:space="0" w:color="auto"/>
            </w:tcBorders>
            <w:shd w:val="clear" w:color="auto" w:fill="auto"/>
            <w:noWrap/>
            <w:vAlign w:val="bottom"/>
            <w:hideMark/>
          </w:tcPr>
          <w:p w14:paraId="25FB88D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w:t>
            </w:r>
          </w:p>
        </w:tc>
        <w:tc>
          <w:tcPr>
            <w:tcW w:w="887" w:type="dxa"/>
            <w:tcBorders>
              <w:top w:val="nil"/>
              <w:left w:val="nil"/>
              <w:bottom w:val="single" w:sz="4" w:space="0" w:color="auto"/>
              <w:right w:val="single" w:sz="4" w:space="0" w:color="auto"/>
            </w:tcBorders>
            <w:shd w:val="clear" w:color="auto" w:fill="auto"/>
            <w:noWrap/>
            <w:vAlign w:val="bottom"/>
            <w:hideMark/>
          </w:tcPr>
          <w:p w14:paraId="3DBD38F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1F3FDAB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6FB656A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34</w:t>
            </w:r>
          </w:p>
        </w:tc>
        <w:tc>
          <w:tcPr>
            <w:tcW w:w="887" w:type="dxa"/>
            <w:tcBorders>
              <w:top w:val="nil"/>
              <w:left w:val="nil"/>
              <w:bottom w:val="single" w:sz="4" w:space="0" w:color="auto"/>
              <w:right w:val="single" w:sz="4" w:space="0" w:color="auto"/>
            </w:tcBorders>
            <w:shd w:val="clear" w:color="auto" w:fill="auto"/>
            <w:noWrap/>
            <w:vAlign w:val="bottom"/>
            <w:hideMark/>
          </w:tcPr>
          <w:p w14:paraId="41280D8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389BD66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4D7DDA0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w:t>
            </w:r>
          </w:p>
        </w:tc>
        <w:tc>
          <w:tcPr>
            <w:tcW w:w="887" w:type="dxa"/>
            <w:tcBorders>
              <w:top w:val="nil"/>
              <w:left w:val="nil"/>
              <w:bottom w:val="single" w:sz="4" w:space="0" w:color="auto"/>
              <w:right w:val="single" w:sz="4" w:space="0" w:color="auto"/>
            </w:tcBorders>
            <w:shd w:val="clear" w:color="auto" w:fill="auto"/>
            <w:noWrap/>
            <w:vAlign w:val="bottom"/>
            <w:hideMark/>
          </w:tcPr>
          <w:p w14:paraId="702234D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auto" w:fill="auto"/>
            <w:noWrap/>
            <w:vAlign w:val="bottom"/>
            <w:hideMark/>
          </w:tcPr>
          <w:p w14:paraId="6B52882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9,09</w:t>
            </w:r>
          </w:p>
        </w:tc>
      </w:tr>
      <w:tr w:rsidR="00F00592" w:rsidRPr="00F00592" w14:paraId="1C3C053A"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3FF71262"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0489089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w:t>
            </w:r>
          </w:p>
        </w:tc>
        <w:tc>
          <w:tcPr>
            <w:tcW w:w="887" w:type="dxa"/>
            <w:tcBorders>
              <w:top w:val="nil"/>
              <w:left w:val="nil"/>
              <w:bottom w:val="single" w:sz="4" w:space="0" w:color="auto"/>
              <w:right w:val="single" w:sz="4" w:space="0" w:color="auto"/>
            </w:tcBorders>
            <w:shd w:val="clear" w:color="auto" w:fill="auto"/>
            <w:noWrap/>
            <w:vAlign w:val="bottom"/>
            <w:hideMark/>
          </w:tcPr>
          <w:p w14:paraId="181ADA7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593C437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7,14</w:t>
            </w:r>
          </w:p>
        </w:tc>
        <w:tc>
          <w:tcPr>
            <w:tcW w:w="766" w:type="dxa"/>
            <w:tcBorders>
              <w:top w:val="nil"/>
              <w:left w:val="nil"/>
              <w:bottom w:val="single" w:sz="4" w:space="0" w:color="auto"/>
              <w:right w:val="single" w:sz="4" w:space="0" w:color="auto"/>
            </w:tcBorders>
            <w:shd w:val="clear" w:color="auto" w:fill="auto"/>
            <w:noWrap/>
            <w:vAlign w:val="bottom"/>
            <w:hideMark/>
          </w:tcPr>
          <w:p w14:paraId="77F4776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45</w:t>
            </w:r>
          </w:p>
        </w:tc>
        <w:tc>
          <w:tcPr>
            <w:tcW w:w="887" w:type="dxa"/>
            <w:tcBorders>
              <w:top w:val="nil"/>
              <w:left w:val="nil"/>
              <w:bottom w:val="single" w:sz="4" w:space="0" w:color="auto"/>
              <w:right w:val="single" w:sz="4" w:space="0" w:color="auto"/>
            </w:tcBorders>
            <w:shd w:val="clear" w:color="auto" w:fill="auto"/>
            <w:noWrap/>
            <w:vAlign w:val="bottom"/>
            <w:hideMark/>
          </w:tcPr>
          <w:p w14:paraId="7895A87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206C0B5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4,44</w:t>
            </w:r>
          </w:p>
        </w:tc>
        <w:tc>
          <w:tcPr>
            <w:tcW w:w="766" w:type="dxa"/>
            <w:tcBorders>
              <w:top w:val="nil"/>
              <w:left w:val="nil"/>
              <w:bottom w:val="single" w:sz="4" w:space="0" w:color="auto"/>
              <w:right w:val="single" w:sz="4" w:space="0" w:color="auto"/>
            </w:tcBorders>
            <w:shd w:val="clear" w:color="auto" w:fill="auto"/>
            <w:noWrap/>
            <w:vAlign w:val="bottom"/>
            <w:hideMark/>
          </w:tcPr>
          <w:p w14:paraId="6BFBA7B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115</w:t>
            </w:r>
          </w:p>
        </w:tc>
        <w:tc>
          <w:tcPr>
            <w:tcW w:w="887" w:type="dxa"/>
            <w:tcBorders>
              <w:top w:val="nil"/>
              <w:left w:val="nil"/>
              <w:bottom w:val="single" w:sz="4" w:space="0" w:color="auto"/>
              <w:right w:val="single" w:sz="4" w:space="0" w:color="auto"/>
            </w:tcBorders>
            <w:shd w:val="clear" w:color="auto" w:fill="auto"/>
            <w:noWrap/>
            <w:vAlign w:val="bottom"/>
            <w:hideMark/>
          </w:tcPr>
          <w:p w14:paraId="305D667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920" w:type="dxa"/>
            <w:tcBorders>
              <w:top w:val="nil"/>
              <w:left w:val="nil"/>
              <w:bottom w:val="single" w:sz="4" w:space="0" w:color="auto"/>
              <w:right w:val="single" w:sz="8" w:space="0" w:color="auto"/>
            </w:tcBorders>
            <w:shd w:val="clear" w:color="auto" w:fill="auto"/>
            <w:noWrap/>
            <w:vAlign w:val="bottom"/>
            <w:hideMark/>
          </w:tcPr>
          <w:p w14:paraId="0A31384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1,74</w:t>
            </w:r>
          </w:p>
        </w:tc>
        <w:tc>
          <w:tcPr>
            <w:tcW w:w="666" w:type="dxa"/>
            <w:tcBorders>
              <w:top w:val="nil"/>
              <w:left w:val="nil"/>
              <w:bottom w:val="single" w:sz="4" w:space="0" w:color="auto"/>
              <w:right w:val="single" w:sz="4" w:space="0" w:color="auto"/>
            </w:tcBorders>
            <w:shd w:val="clear" w:color="auto" w:fill="auto"/>
            <w:noWrap/>
            <w:vAlign w:val="bottom"/>
            <w:hideMark/>
          </w:tcPr>
          <w:p w14:paraId="1D47D89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97</w:t>
            </w:r>
          </w:p>
        </w:tc>
        <w:tc>
          <w:tcPr>
            <w:tcW w:w="887" w:type="dxa"/>
            <w:tcBorders>
              <w:top w:val="nil"/>
              <w:left w:val="nil"/>
              <w:bottom w:val="single" w:sz="4" w:space="0" w:color="auto"/>
              <w:right w:val="single" w:sz="4" w:space="0" w:color="auto"/>
            </w:tcBorders>
            <w:shd w:val="clear" w:color="auto" w:fill="auto"/>
            <w:noWrap/>
            <w:vAlign w:val="bottom"/>
            <w:hideMark/>
          </w:tcPr>
          <w:p w14:paraId="684D4E4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8" w:space="0" w:color="auto"/>
            </w:tcBorders>
            <w:shd w:val="clear" w:color="auto" w:fill="auto"/>
            <w:noWrap/>
            <w:vAlign w:val="bottom"/>
            <w:hideMark/>
          </w:tcPr>
          <w:p w14:paraId="78C00A4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3,09</w:t>
            </w:r>
          </w:p>
        </w:tc>
        <w:tc>
          <w:tcPr>
            <w:tcW w:w="820" w:type="dxa"/>
            <w:tcBorders>
              <w:top w:val="nil"/>
              <w:left w:val="nil"/>
              <w:bottom w:val="single" w:sz="4" w:space="0" w:color="auto"/>
              <w:right w:val="single" w:sz="4" w:space="0" w:color="auto"/>
            </w:tcBorders>
            <w:shd w:val="clear" w:color="auto" w:fill="auto"/>
            <w:noWrap/>
            <w:vAlign w:val="bottom"/>
            <w:hideMark/>
          </w:tcPr>
          <w:p w14:paraId="7A57FB0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w:t>
            </w:r>
          </w:p>
        </w:tc>
        <w:tc>
          <w:tcPr>
            <w:tcW w:w="887" w:type="dxa"/>
            <w:tcBorders>
              <w:top w:val="nil"/>
              <w:left w:val="nil"/>
              <w:bottom w:val="single" w:sz="4" w:space="0" w:color="auto"/>
              <w:right w:val="single" w:sz="4" w:space="0" w:color="auto"/>
            </w:tcBorders>
            <w:shd w:val="clear" w:color="auto" w:fill="auto"/>
            <w:noWrap/>
            <w:vAlign w:val="bottom"/>
            <w:hideMark/>
          </w:tcPr>
          <w:p w14:paraId="1C45E0E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900" w:type="dxa"/>
            <w:tcBorders>
              <w:top w:val="nil"/>
              <w:left w:val="nil"/>
              <w:bottom w:val="single" w:sz="4" w:space="0" w:color="auto"/>
              <w:right w:val="single" w:sz="8" w:space="0" w:color="auto"/>
            </w:tcBorders>
            <w:shd w:val="clear" w:color="auto" w:fill="auto"/>
            <w:noWrap/>
            <w:vAlign w:val="bottom"/>
            <w:hideMark/>
          </w:tcPr>
          <w:p w14:paraId="3FD2FCE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13,04</w:t>
            </w:r>
          </w:p>
        </w:tc>
      </w:tr>
      <w:tr w:rsidR="00F00592" w:rsidRPr="00F00592" w14:paraId="712B0B06" w14:textId="77777777" w:rsidTr="00456784">
        <w:trPr>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45A15278"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58E59B9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1951</w:t>
            </w:r>
          </w:p>
        </w:tc>
        <w:tc>
          <w:tcPr>
            <w:tcW w:w="887" w:type="dxa"/>
            <w:tcBorders>
              <w:top w:val="nil"/>
              <w:left w:val="nil"/>
              <w:bottom w:val="single" w:sz="8" w:space="0" w:color="auto"/>
              <w:right w:val="single" w:sz="4" w:space="0" w:color="auto"/>
            </w:tcBorders>
            <w:shd w:val="clear" w:color="000000" w:fill="CDDEF3"/>
            <w:noWrap/>
            <w:vAlign w:val="bottom"/>
            <w:hideMark/>
          </w:tcPr>
          <w:p w14:paraId="7B8F9D9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58</w:t>
            </w:r>
          </w:p>
        </w:tc>
        <w:tc>
          <w:tcPr>
            <w:tcW w:w="887" w:type="dxa"/>
            <w:tcBorders>
              <w:top w:val="nil"/>
              <w:left w:val="nil"/>
              <w:bottom w:val="single" w:sz="8" w:space="0" w:color="auto"/>
              <w:right w:val="single" w:sz="8" w:space="0" w:color="auto"/>
            </w:tcBorders>
            <w:shd w:val="clear" w:color="000000" w:fill="CDDEF3"/>
            <w:noWrap/>
            <w:vAlign w:val="bottom"/>
            <w:hideMark/>
          </w:tcPr>
          <w:p w14:paraId="4F9D959A"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2,97</w:t>
            </w:r>
          </w:p>
        </w:tc>
        <w:tc>
          <w:tcPr>
            <w:tcW w:w="766" w:type="dxa"/>
            <w:tcBorders>
              <w:top w:val="nil"/>
              <w:left w:val="nil"/>
              <w:bottom w:val="single" w:sz="8" w:space="0" w:color="auto"/>
              <w:right w:val="single" w:sz="4" w:space="0" w:color="auto"/>
            </w:tcBorders>
            <w:shd w:val="clear" w:color="000000" w:fill="CDDEF3"/>
            <w:noWrap/>
            <w:vAlign w:val="bottom"/>
            <w:hideMark/>
          </w:tcPr>
          <w:p w14:paraId="6B81169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2842</w:t>
            </w:r>
          </w:p>
        </w:tc>
        <w:tc>
          <w:tcPr>
            <w:tcW w:w="887" w:type="dxa"/>
            <w:tcBorders>
              <w:top w:val="nil"/>
              <w:left w:val="nil"/>
              <w:bottom w:val="single" w:sz="8" w:space="0" w:color="auto"/>
              <w:right w:val="single" w:sz="4" w:space="0" w:color="auto"/>
            </w:tcBorders>
            <w:shd w:val="clear" w:color="000000" w:fill="CDDEF3"/>
            <w:noWrap/>
            <w:vAlign w:val="bottom"/>
            <w:hideMark/>
          </w:tcPr>
          <w:p w14:paraId="524BF93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57</w:t>
            </w:r>
          </w:p>
        </w:tc>
        <w:tc>
          <w:tcPr>
            <w:tcW w:w="887" w:type="dxa"/>
            <w:tcBorders>
              <w:top w:val="nil"/>
              <w:left w:val="nil"/>
              <w:bottom w:val="single" w:sz="8" w:space="0" w:color="auto"/>
              <w:right w:val="single" w:sz="8" w:space="0" w:color="auto"/>
            </w:tcBorders>
            <w:shd w:val="clear" w:color="000000" w:fill="CDDEF3"/>
            <w:noWrap/>
            <w:vAlign w:val="bottom"/>
            <w:hideMark/>
          </w:tcPr>
          <w:p w14:paraId="47A59278"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2,01</w:t>
            </w:r>
          </w:p>
        </w:tc>
        <w:tc>
          <w:tcPr>
            <w:tcW w:w="766" w:type="dxa"/>
            <w:tcBorders>
              <w:top w:val="nil"/>
              <w:left w:val="nil"/>
              <w:bottom w:val="single" w:sz="8" w:space="0" w:color="auto"/>
              <w:right w:val="single" w:sz="4" w:space="0" w:color="auto"/>
            </w:tcBorders>
            <w:shd w:val="clear" w:color="000000" w:fill="CDDEF3"/>
            <w:noWrap/>
            <w:vAlign w:val="bottom"/>
            <w:hideMark/>
          </w:tcPr>
          <w:p w14:paraId="35F0E25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7322</w:t>
            </w:r>
          </w:p>
        </w:tc>
        <w:tc>
          <w:tcPr>
            <w:tcW w:w="887" w:type="dxa"/>
            <w:tcBorders>
              <w:top w:val="nil"/>
              <w:left w:val="nil"/>
              <w:bottom w:val="single" w:sz="8" w:space="0" w:color="auto"/>
              <w:right w:val="single" w:sz="4" w:space="0" w:color="auto"/>
            </w:tcBorders>
            <w:shd w:val="clear" w:color="000000" w:fill="CDDEF3"/>
            <w:noWrap/>
            <w:vAlign w:val="bottom"/>
            <w:hideMark/>
          </w:tcPr>
          <w:p w14:paraId="752891F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98</w:t>
            </w:r>
          </w:p>
        </w:tc>
        <w:tc>
          <w:tcPr>
            <w:tcW w:w="920" w:type="dxa"/>
            <w:tcBorders>
              <w:top w:val="nil"/>
              <w:left w:val="nil"/>
              <w:bottom w:val="single" w:sz="8" w:space="0" w:color="auto"/>
              <w:right w:val="single" w:sz="8" w:space="0" w:color="auto"/>
            </w:tcBorders>
            <w:shd w:val="clear" w:color="000000" w:fill="CDDEF3"/>
            <w:noWrap/>
            <w:vAlign w:val="bottom"/>
            <w:hideMark/>
          </w:tcPr>
          <w:p w14:paraId="30740FC3"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1,34</w:t>
            </w:r>
          </w:p>
        </w:tc>
        <w:tc>
          <w:tcPr>
            <w:tcW w:w="666" w:type="dxa"/>
            <w:tcBorders>
              <w:top w:val="nil"/>
              <w:left w:val="nil"/>
              <w:bottom w:val="single" w:sz="8" w:space="0" w:color="auto"/>
              <w:right w:val="single" w:sz="4" w:space="0" w:color="auto"/>
            </w:tcBorders>
            <w:shd w:val="clear" w:color="000000" w:fill="CDDEF3"/>
            <w:noWrap/>
            <w:vAlign w:val="bottom"/>
            <w:hideMark/>
          </w:tcPr>
          <w:p w14:paraId="6F8D88A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5582</w:t>
            </w:r>
          </w:p>
        </w:tc>
        <w:tc>
          <w:tcPr>
            <w:tcW w:w="887" w:type="dxa"/>
            <w:tcBorders>
              <w:top w:val="nil"/>
              <w:left w:val="nil"/>
              <w:bottom w:val="single" w:sz="8" w:space="0" w:color="auto"/>
              <w:right w:val="single" w:sz="4" w:space="0" w:color="auto"/>
            </w:tcBorders>
            <w:shd w:val="clear" w:color="000000" w:fill="CDDEF3"/>
            <w:noWrap/>
            <w:vAlign w:val="bottom"/>
            <w:hideMark/>
          </w:tcPr>
          <w:p w14:paraId="23C130B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157</w:t>
            </w:r>
          </w:p>
        </w:tc>
        <w:tc>
          <w:tcPr>
            <w:tcW w:w="887" w:type="dxa"/>
            <w:tcBorders>
              <w:top w:val="nil"/>
              <w:left w:val="nil"/>
              <w:bottom w:val="single" w:sz="8" w:space="0" w:color="auto"/>
              <w:right w:val="single" w:sz="8" w:space="0" w:color="auto"/>
            </w:tcBorders>
            <w:shd w:val="clear" w:color="000000" w:fill="CDDEF3"/>
            <w:noWrap/>
            <w:vAlign w:val="bottom"/>
            <w:hideMark/>
          </w:tcPr>
          <w:p w14:paraId="45768444"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2,81</w:t>
            </w:r>
          </w:p>
        </w:tc>
        <w:tc>
          <w:tcPr>
            <w:tcW w:w="820" w:type="dxa"/>
            <w:tcBorders>
              <w:top w:val="nil"/>
              <w:left w:val="nil"/>
              <w:bottom w:val="single" w:sz="8" w:space="0" w:color="auto"/>
              <w:right w:val="single" w:sz="4" w:space="0" w:color="auto"/>
            </w:tcBorders>
            <w:shd w:val="clear" w:color="000000" w:fill="CDDEF3"/>
            <w:noWrap/>
            <w:vAlign w:val="bottom"/>
            <w:hideMark/>
          </w:tcPr>
          <w:p w14:paraId="6EBD0FD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999</w:t>
            </w:r>
          </w:p>
        </w:tc>
        <w:tc>
          <w:tcPr>
            <w:tcW w:w="887" w:type="dxa"/>
            <w:tcBorders>
              <w:top w:val="nil"/>
              <w:left w:val="nil"/>
              <w:bottom w:val="single" w:sz="8" w:space="0" w:color="auto"/>
              <w:right w:val="single" w:sz="4" w:space="0" w:color="auto"/>
            </w:tcBorders>
            <w:shd w:val="clear" w:color="000000" w:fill="CDDEF3"/>
            <w:noWrap/>
            <w:vAlign w:val="bottom"/>
            <w:hideMark/>
          </w:tcPr>
          <w:p w14:paraId="6615EE4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w:t>
            </w:r>
          </w:p>
        </w:tc>
        <w:tc>
          <w:tcPr>
            <w:tcW w:w="900" w:type="dxa"/>
            <w:tcBorders>
              <w:top w:val="nil"/>
              <w:left w:val="nil"/>
              <w:bottom w:val="single" w:sz="8" w:space="0" w:color="auto"/>
              <w:right w:val="single" w:sz="8" w:space="0" w:color="auto"/>
            </w:tcBorders>
            <w:shd w:val="clear" w:color="000000" w:fill="CDDEF3"/>
            <w:noWrap/>
            <w:vAlign w:val="bottom"/>
            <w:hideMark/>
          </w:tcPr>
          <w:p w14:paraId="726393D3"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5,51</w:t>
            </w:r>
          </w:p>
        </w:tc>
      </w:tr>
      <w:tr w:rsidR="00F00592" w:rsidRPr="00F00592" w14:paraId="578F5EA1" w14:textId="77777777" w:rsidTr="00456784">
        <w:trPr>
          <w:trHeight w:val="276"/>
        </w:trPr>
        <w:tc>
          <w:tcPr>
            <w:tcW w:w="3140" w:type="dxa"/>
            <w:tcBorders>
              <w:top w:val="nil"/>
              <w:left w:val="nil"/>
              <w:bottom w:val="nil"/>
              <w:right w:val="nil"/>
            </w:tcBorders>
            <w:shd w:val="clear" w:color="auto" w:fill="auto"/>
            <w:noWrap/>
            <w:vAlign w:val="bottom"/>
            <w:hideMark/>
          </w:tcPr>
          <w:p w14:paraId="1B52CB4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524E5F5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3ACEEB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C4FA9D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57338D7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FC82CA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D661BF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014BEB8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896C22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2AA3298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507D4A2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191BA4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EA39A3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6560362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70B427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46020BE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74AB3C18" w14:textId="77777777" w:rsidTr="00456784">
        <w:trPr>
          <w:gridAfter w:val="12"/>
          <w:wAfter w:w="10160" w:type="dxa"/>
          <w:trHeight w:val="288"/>
        </w:trPr>
        <w:tc>
          <w:tcPr>
            <w:tcW w:w="3140" w:type="dxa"/>
            <w:vMerge w:val="restart"/>
            <w:tcBorders>
              <w:top w:val="single" w:sz="8" w:space="0" w:color="auto"/>
              <w:left w:val="single" w:sz="8" w:space="0" w:color="auto"/>
              <w:bottom w:val="single" w:sz="4" w:space="0" w:color="000000"/>
              <w:right w:val="nil"/>
            </w:tcBorders>
            <w:shd w:val="clear" w:color="000000" w:fill="FFFFFF"/>
            <w:noWrap/>
            <w:vAlign w:val="bottom"/>
            <w:hideMark/>
          </w:tcPr>
          <w:p w14:paraId="322E2BC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3052D467"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Informacinės technologijos</w:t>
            </w:r>
          </w:p>
        </w:tc>
      </w:tr>
      <w:tr w:rsidR="00F00592" w:rsidRPr="00F00592" w14:paraId="315D69BC"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682D6C4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000000" w:fill="FFFFFF"/>
            <w:vAlign w:val="center"/>
            <w:hideMark/>
          </w:tcPr>
          <w:p w14:paraId="319F36CF"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066F5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000000" w:fill="FFFFFF"/>
            <w:vAlign w:val="center"/>
            <w:hideMark/>
          </w:tcPr>
          <w:p w14:paraId="45E9B1F9"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65D9E84C"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67AE27B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1F357557"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60E33B6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086A01F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3451B8A9" w14:textId="77777777" w:rsidTr="00456784">
        <w:trPr>
          <w:gridAfter w:val="12"/>
          <w:wAfter w:w="10160" w:type="dxa"/>
          <w:trHeight w:val="70"/>
        </w:trPr>
        <w:tc>
          <w:tcPr>
            <w:tcW w:w="3140" w:type="dxa"/>
            <w:tcBorders>
              <w:top w:val="nil"/>
              <w:left w:val="single" w:sz="8" w:space="0" w:color="auto"/>
              <w:bottom w:val="single" w:sz="4" w:space="0" w:color="auto"/>
              <w:right w:val="nil"/>
            </w:tcBorders>
            <w:shd w:val="clear" w:color="auto" w:fill="CFDFEA"/>
            <w:vAlign w:val="bottom"/>
            <w:hideMark/>
          </w:tcPr>
          <w:p w14:paraId="73B192B5"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auto" w:fill="CFDFEA"/>
            <w:noWrap/>
            <w:vAlign w:val="bottom"/>
            <w:hideMark/>
          </w:tcPr>
          <w:p w14:paraId="7E56278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40</w:t>
            </w:r>
          </w:p>
        </w:tc>
        <w:tc>
          <w:tcPr>
            <w:tcW w:w="887" w:type="dxa"/>
            <w:tcBorders>
              <w:top w:val="nil"/>
              <w:left w:val="nil"/>
              <w:bottom w:val="single" w:sz="4" w:space="0" w:color="auto"/>
              <w:right w:val="single" w:sz="4" w:space="0" w:color="auto"/>
            </w:tcBorders>
            <w:shd w:val="clear" w:color="auto" w:fill="CFDFEA"/>
            <w:noWrap/>
            <w:vAlign w:val="bottom"/>
            <w:hideMark/>
          </w:tcPr>
          <w:p w14:paraId="4A3871E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8" w:space="0" w:color="auto"/>
            </w:tcBorders>
            <w:shd w:val="clear" w:color="auto" w:fill="CFDFEA"/>
            <w:noWrap/>
            <w:vAlign w:val="bottom"/>
            <w:hideMark/>
          </w:tcPr>
          <w:p w14:paraId="727602AE"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15,0</w:t>
            </w:r>
          </w:p>
        </w:tc>
      </w:tr>
      <w:tr w:rsidR="00F00592" w:rsidRPr="00F00592" w14:paraId="1E9841CB"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hideMark/>
          </w:tcPr>
          <w:p w14:paraId="3E25F127"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50A1432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w:t>
            </w:r>
          </w:p>
        </w:tc>
        <w:tc>
          <w:tcPr>
            <w:tcW w:w="887" w:type="dxa"/>
            <w:tcBorders>
              <w:top w:val="nil"/>
              <w:left w:val="nil"/>
              <w:bottom w:val="single" w:sz="4" w:space="0" w:color="auto"/>
              <w:right w:val="single" w:sz="4" w:space="0" w:color="auto"/>
            </w:tcBorders>
            <w:shd w:val="clear" w:color="auto" w:fill="auto"/>
            <w:noWrap/>
            <w:vAlign w:val="bottom"/>
            <w:hideMark/>
          </w:tcPr>
          <w:p w14:paraId="55991A4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6D923F6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15,390</w:t>
            </w:r>
          </w:p>
        </w:tc>
      </w:tr>
      <w:tr w:rsidR="00F00592" w:rsidRPr="00F00592" w14:paraId="18E54AEF"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hideMark/>
          </w:tcPr>
          <w:p w14:paraId="5220D2B3"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5040019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53</w:t>
            </w:r>
          </w:p>
        </w:tc>
        <w:tc>
          <w:tcPr>
            <w:tcW w:w="887" w:type="dxa"/>
            <w:tcBorders>
              <w:top w:val="nil"/>
              <w:left w:val="nil"/>
              <w:bottom w:val="single" w:sz="4" w:space="0" w:color="auto"/>
              <w:right w:val="single" w:sz="4" w:space="0" w:color="auto"/>
            </w:tcBorders>
            <w:shd w:val="clear" w:color="auto" w:fill="auto"/>
            <w:noWrap/>
            <w:vAlign w:val="bottom"/>
            <w:hideMark/>
          </w:tcPr>
          <w:p w14:paraId="428981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w:t>
            </w:r>
          </w:p>
        </w:tc>
        <w:tc>
          <w:tcPr>
            <w:tcW w:w="887" w:type="dxa"/>
            <w:tcBorders>
              <w:top w:val="nil"/>
              <w:left w:val="nil"/>
              <w:bottom w:val="single" w:sz="4" w:space="0" w:color="auto"/>
              <w:right w:val="single" w:sz="8" w:space="0" w:color="auto"/>
            </w:tcBorders>
            <w:shd w:val="clear" w:color="auto" w:fill="auto"/>
            <w:noWrap/>
            <w:vAlign w:val="bottom"/>
            <w:hideMark/>
          </w:tcPr>
          <w:p w14:paraId="30466D8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15,09</w:t>
            </w:r>
          </w:p>
        </w:tc>
      </w:tr>
      <w:tr w:rsidR="00F00592" w:rsidRPr="00F00592" w14:paraId="2FA2B322" w14:textId="77777777" w:rsidTr="00456784">
        <w:trPr>
          <w:gridAfter w:val="12"/>
          <w:wAfter w:w="10160" w:type="dxa"/>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2F7879B5"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3BE1E82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2139</w:t>
            </w:r>
          </w:p>
        </w:tc>
        <w:tc>
          <w:tcPr>
            <w:tcW w:w="887" w:type="dxa"/>
            <w:tcBorders>
              <w:top w:val="nil"/>
              <w:left w:val="nil"/>
              <w:bottom w:val="single" w:sz="8" w:space="0" w:color="auto"/>
              <w:right w:val="single" w:sz="4" w:space="0" w:color="auto"/>
            </w:tcBorders>
            <w:shd w:val="clear" w:color="000000" w:fill="CDDEF3"/>
            <w:noWrap/>
            <w:vAlign w:val="bottom"/>
            <w:hideMark/>
          </w:tcPr>
          <w:p w14:paraId="6493DA0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185</w:t>
            </w:r>
          </w:p>
        </w:tc>
        <w:tc>
          <w:tcPr>
            <w:tcW w:w="887" w:type="dxa"/>
            <w:tcBorders>
              <w:top w:val="nil"/>
              <w:left w:val="nil"/>
              <w:bottom w:val="single" w:sz="8" w:space="0" w:color="auto"/>
              <w:right w:val="single" w:sz="8" w:space="0" w:color="auto"/>
            </w:tcBorders>
            <w:shd w:val="clear" w:color="000000" w:fill="CDDEF3"/>
            <w:noWrap/>
            <w:vAlign w:val="bottom"/>
            <w:hideMark/>
          </w:tcPr>
          <w:p w14:paraId="171F87A0"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8,65</w:t>
            </w:r>
          </w:p>
        </w:tc>
      </w:tr>
    </w:tbl>
    <w:p w14:paraId="0FBEE710"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p>
    <w:tbl>
      <w:tblPr>
        <w:tblW w:w="15874" w:type="dxa"/>
        <w:tblLook w:val="04A0" w:firstRow="1" w:lastRow="0" w:firstColumn="1" w:lastColumn="0" w:noHBand="0" w:noVBand="1"/>
      </w:tblPr>
      <w:tblGrid>
        <w:gridCol w:w="3140"/>
        <w:gridCol w:w="800"/>
        <w:gridCol w:w="887"/>
        <w:gridCol w:w="887"/>
        <w:gridCol w:w="766"/>
        <w:gridCol w:w="887"/>
        <w:gridCol w:w="887"/>
        <w:gridCol w:w="766"/>
        <w:gridCol w:w="887"/>
        <w:gridCol w:w="920"/>
        <w:gridCol w:w="666"/>
        <w:gridCol w:w="887"/>
        <w:gridCol w:w="887"/>
        <w:gridCol w:w="820"/>
        <w:gridCol w:w="887"/>
        <w:gridCol w:w="900"/>
      </w:tblGrid>
      <w:tr w:rsidR="00F00592" w:rsidRPr="00F00592" w14:paraId="52BE47CE" w14:textId="77777777" w:rsidTr="00456784">
        <w:trPr>
          <w:trHeight w:val="312"/>
        </w:trPr>
        <w:tc>
          <w:tcPr>
            <w:tcW w:w="15874" w:type="dxa"/>
            <w:gridSpan w:val="16"/>
            <w:tcBorders>
              <w:top w:val="nil"/>
              <w:left w:val="nil"/>
              <w:bottom w:val="nil"/>
              <w:right w:val="nil"/>
            </w:tcBorders>
            <w:shd w:val="clear" w:color="auto" w:fill="auto"/>
            <w:noWrap/>
            <w:vAlign w:val="bottom"/>
            <w:hideMark/>
          </w:tcPr>
          <w:p w14:paraId="29B2FDC5"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bookmarkStart w:id="87" w:name="_Hlk142146339"/>
            <w:r w:rsidRPr="00F00592">
              <w:rPr>
                <w:rFonts w:ascii="Times New Roman" w:eastAsia="Times New Roman" w:hAnsi="Times New Roman" w:cs="Times New Roman"/>
                <w:b/>
                <w:bCs/>
                <w:kern w:val="0"/>
                <w:sz w:val="24"/>
                <w:szCs w:val="24"/>
                <w:lang w:eastAsia="lt-LT"/>
                <w14:ligatures w14:val="none"/>
              </w:rPr>
              <w:t>2022 metų valstybinių brandos egzaminų rezultatai</w:t>
            </w:r>
          </w:p>
        </w:tc>
      </w:tr>
      <w:tr w:rsidR="00F00592" w:rsidRPr="00F00592" w14:paraId="3B8A9BD6" w14:textId="77777777" w:rsidTr="00456784">
        <w:trPr>
          <w:trHeight w:val="276"/>
        </w:trPr>
        <w:tc>
          <w:tcPr>
            <w:tcW w:w="3140" w:type="dxa"/>
            <w:tcBorders>
              <w:top w:val="nil"/>
              <w:left w:val="nil"/>
              <w:bottom w:val="nil"/>
              <w:right w:val="nil"/>
            </w:tcBorders>
            <w:shd w:val="clear" w:color="auto" w:fill="auto"/>
            <w:noWrap/>
            <w:vAlign w:val="bottom"/>
            <w:hideMark/>
          </w:tcPr>
          <w:p w14:paraId="68D5907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6414DF6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FCB640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8C888A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102F460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09E992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F66CE8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060EDF7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39F171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0946B9A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794D411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3C7E2A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64E264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3F208D2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ED3CC9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7E5C71E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3835BBCA"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4F89306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5D124963"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Lietuvių kalba ir literatūra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21964BBC"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Matematika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1DE42CF0"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Užsienio (anglų) kalba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559CAB28"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Užsienio (rusų) kalba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765F11AB"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Užsienio (vokiečių) kalba</w:t>
            </w:r>
          </w:p>
        </w:tc>
      </w:tr>
      <w:tr w:rsidR="00F00592" w:rsidRPr="00F00592" w14:paraId="6576833A"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0072192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343C1F80"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019130A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3A04D3D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663EEA4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6ADADD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1FF2A5A3"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3AC92F37"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5325120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503116C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06434BF3"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5EC56E9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57304B0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72BA4F62"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08463A0"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21EEE93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0DF8CE5A"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0E953F8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0EB2263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637194A0"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175FAD3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4C860BA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D7AB1C1"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7702250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2852AD26"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6C9422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71FC9B1A"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02D71DB9"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19BFDA1"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285DBE8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2F6395B1"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A726DD0"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32EB751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3FF11278"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1D110CFE"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322C2BE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282</w:t>
            </w:r>
          </w:p>
        </w:tc>
        <w:tc>
          <w:tcPr>
            <w:tcW w:w="887" w:type="dxa"/>
            <w:tcBorders>
              <w:top w:val="nil"/>
              <w:left w:val="nil"/>
              <w:bottom w:val="single" w:sz="4" w:space="0" w:color="auto"/>
              <w:right w:val="single" w:sz="4" w:space="0" w:color="auto"/>
            </w:tcBorders>
            <w:shd w:val="clear" w:color="000000" w:fill="DCE6F1"/>
            <w:noWrap/>
            <w:vAlign w:val="bottom"/>
            <w:hideMark/>
          </w:tcPr>
          <w:p w14:paraId="639C857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35</w:t>
            </w:r>
          </w:p>
        </w:tc>
        <w:tc>
          <w:tcPr>
            <w:tcW w:w="887" w:type="dxa"/>
            <w:tcBorders>
              <w:top w:val="nil"/>
              <w:left w:val="nil"/>
              <w:bottom w:val="single" w:sz="4" w:space="0" w:color="auto"/>
              <w:right w:val="single" w:sz="8" w:space="0" w:color="auto"/>
            </w:tcBorders>
            <w:shd w:val="clear" w:color="000000" w:fill="DCE6F1"/>
            <w:noWrap/>
            <w:vAlign w:val="bottom"/>
            <w:hideMark/>
          </w:tcPr>
          <w:p w14:paraId="06B93CEA"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12,41</w:t>
            </w:r>
          </w:p>
        </w:tc>
        <w:tc>
          <w:tcPr>
            <w:tcW w:w="766" w:type="dxa"/>
            <w:tcBorders>
              <w:top w:val="nil"/>
              <w:left w:val="nil"/>
              <w:bottom w:val="single" w:sz="4" w:space="0" w:color="auto"/>
              <w:right w:val="single" w:sz="4" w:space="0" w:color="auto"/>
            </w:tcBorders>
            <w:shd w:val="clear" w:color="000000" w:fill="DCE6F1"/>
            <w:noWrap/>
            <w:vAlign w:val="bottom"/>
            <w:hideMark/>
          </w:tcPr>
          <w:p w14:paraId="0B629B3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233</w:t>
            </w:r>
          </w:p>
        </w:tc>
        <w:tc>
          <w:tcPr>
            <w:tcW w:w="887" w:type="dxa"/>
            <w:tcBorders>
              <w:top w:val="nil"/>
              <w:left w:val="nil"/>
              <w:bottom w:val="single" w:sz="4" w:space="0" w:color="auto"/>
              <w:right w:val="single" w:sz="4" w:space="0" w:color="auto"/>
            </w:tcBorders>
            <w:shd w:val="clear" w:color="000000" w:fill="DCE6F1"/>
            <w:noWrap/>
            <w:vAlign w:val="bottom"/>
            <w:hideMark/>
          </w:tcPr>
          <w:p w14:paraId="60E8C43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88</w:t>
            </w:r>
          </w:p>
        </w:tc>
        <w:tc>
          <w:tcPr>
            <w:tcW w:w="887" w:type="dxa"/>
            <w:tcBorders>
              <w:top w:val="nil"/>
              <w:left w:val="nil"/>
              <w:bottom w:val="single" w:sz="4" w:space="0" w:color="auto"/>
              <w:right w:val="single" w:sz="8" w:space="0" w:color="auto"/>
            </w:tcBorders>
            <w:shd w:val="clear" w:color="000000" w:fill="DCE6F1"/>
            <w:noWrap/>
            <w:vAlign w:val="bottom"/>
            <w:hideMark/>
          </w:tcPr>
          <w:p w14:paraId="5CBCB099"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37,77</w:t>
            </w:r>
          </w:p>
        </w:tc>
        <w:tc>
          <w:tcPr>
            <w:tcW w:w="766" w:type="dxa"/>
            <w:tcBorders>
              <w:top w:val="nil"/>
              <w:left w:val="nil"/>
              <w:bottom w:val="single" w:sz="4" w:space="0" w:color="auto"/>
              <w:right w:val="single" w:sz="4" w:space="0" w:color="auto"/>
            </w:tcBorders>
            <w:shd w:val="clear" w:color="000000" w:fill="DCE6F1"/>
            <w:noWrap/>
            <w:vAlign w:val="bottom"/>
            <w:hideMark/>
          </w:tcPr>
          <w:p w14:paraId="4DCFBB0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262</w:t>
            </w:r>
          </w:p>
        </w:tc>
        <w:tc>
          <w:tcPr>
            <w:tcW w:w="887" w:type="dxa"/>
            <w:tcBorders>
              <w:top w:val="nil"/>
              <w:left w:val="nil"/>
              <w:bottom w:val="single" w:sz="4" w:space="0" w:color="auto"/>
              <w:right w:val="single" w:sz="4" w:space="0" w:color="auto"/>
            </w:tcBorders>
            <w:shd w:val="clear" w:color="000000" w:fill="DCE6F1"/>
            <w:noWrap/>
            <w:vAlign w:val="bottom"/>
            <w:hideMark/>
          </w:tcPr>
          <w:p w14:paraId="354675B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920" w:type="dxa"/>
            <w:tcBorders>
              <w:top w:val="nil"/>
              <w:left w:val="nil"/>
              <w:bottom w:val="single" w:sz="4" w:space="0" w:color="auto"/>
              <w:right w:val="single" w:sz="8" w:space="0" w:color="auto"/>
            </w:tcBorders>
            <w:shd w:val="clear" w:color="000000" w:fill="DCE6F1"/>
            <w:noWrap/>
            <w:vAlign w:val="bottom"/>
            <w:hideMark/>
          </w:tcPr>
          <w:p w14:paraId="6B1E276C"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1,15</w:t>
            </w:r>
          </w:p>
        </w:tc>
        <w:tc>
          <w:tcPr>
            <w:tcW w:w="666" w:type="dxa"/>
            <w:tcBorders>
              <w:top w:val="nil"/>
              <w:left w:val="nil"/>
              <w:bottom w:val="single" w:sz="4" w:space="0" w:color="auto"/>
              <w:right w:val="single" w:sz="4" w:space="0" w:color="auto"/>
            </w:tcBorders>
            <w:shd w:val="clear" w:color="000000" w:fill="DCE6F1"/>
            <w:noWrap/>
            <w:vAlign w:val="bottom"/>
            <w:hideMark/>
          </w:tcPr>
          <w:p w14:paraId="7EDB3A7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281</w:t>
            </w:r>
          </w:p>
        </w:tc>
        <w:tc>
          <w:tcPr>
            <w:tcW w:w="887" w:type="dxa"/>
            <w:tcBorders>
              <w:top w:val="nil"/>
              <w:left w:val="nil"/>
              <w:bottom w:val="single" w:sz="4" w:space="0" w:color="auto"/>
              <w:right w:val="single" w:sz="4" w:space="0" w:color="auto"/>
            </w:tcBorders>
            <w:shd w:val="clear" w:color="000000" w:fill="DCE6F1"/>
            <w:noWrap/>
            <w:vAlign w:val="bottom"/>
            <w:hideMark/>
          </w:tcPr>
          <w:p w14:paraId="3B5DE39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1BF09F93"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000000" w:fill="DCE6F1"/>
            <w:noWrap/>
            <w:vAlign w:val="bottom"/>
            <w:hideMark/>
          </w:tcPr>
          <w:p w14:paraId="7926991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4" w:space="0" w:color="auto"/>
            </w:tcBorders>
            <w:shd w:val="clear" w:color="000000" w:fill="DCE6F1"/>
            <w:noWrap/>
            <w:vAlign w:val="bottom"/>
            <w:hideMark/>
          </w:tcPr>
          <w:p w14:paraId="58CB637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000000" w:fill="DCE6F1"/>
            <w:noWrap/>
            <w:vAlign w:val="bottom"/>
            <w:hideMark/>
          </w:tcPr>
          <w:p w14:paraId="0DB3A5EC"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0,00</w:t>
            </w:r>
          </w:p>
        </w:tc>
      </w:tr>
      <w:tr w:rsidR="00F00592" w:rsidRPr="00F00592" w14:paraId="41CFC4EA"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1E5E673A"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26AAE98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72</w:t>
            </w:r>
          </w:p>
        </w:tc>
        <w:tc>
          <w:tcPr>
            <w:tcW w:w="887" w:type="dxa"/>
            <w:tcBorders>
              <w:top w:val="nil"/>
              <w:left w:val="nil"/>
              <w:bottom w:val="single" w:sz="4" w:space="0" w:color="auto"/>
              <w:right w:val="single" w:sz="4" w:space="0" w:color="auto"/>
            </w:tcBorders>
            <w:shd w:val="clear" w:color="auto" w:fill="auto"/>
            <w:noWrap/>
            <w:vAlign w:val="bottom"/>
            <w:hideMark/>
          </w:tcPr>
          <w:p w14:paraId="05CE72A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14</w:t>
            </w:r>
          </w:p>
        </w:tc>
        <w:tc>
          <w:tcPr>
            <w:tcW w:w="887" w:type="dxa"/>
            <w:tcBorders>
              <w:top w:val="nil"/>
              <w:left w:val="nil"/>
              <w:bottom w:val="single" w:sz="4" w:space="0" w:color="auto"/>
              <w:right w:val="single" w:sz="8" w:space="0" w:color="auto"/>
            </w:tcBorders>
            <w:shd w:val="clear" w:color="auto" w:fill="auto"/>
            <w:noWrap/>
            <w:vAlign w:val="bottom"/>
            <w:hideMark/>
          </w:tcPr>
          <w:p w14:paraId="5C1165D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19,44</w:t>
            </w:r>
          </w:p>
        </w:tc>
        <w:tc>
          <w:tcPr>
            <w:tcW w:w="766" w:type="dxa"/>
            <w:tcBorders>
              <w:top w:val="nil"/>
              <w:left w:val="nil"/>
              <w:bottom w:val="single" w:sz="4" w:space="0" w:color="auto"/>
              <w:right w:val="single" w:sz="4" w:space="0" w:color="auto"/>
            </w:tcBorders>
            <w:shd w:val="clear" w:color="auto" w:fill="auto"/>
            <w:noWrap/>
            <w:vAlign w:val="bottom"/>
            <w:hideMark/>
          </w:tcPr>
          <w:p w14:paraId="227D5FB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63</w:t>
            </w:r>
          </w:p>
        </w:tc>
        <w:tc>
          <w:tcPr>
            <w:tcW w:w="887" w:type="dxa"/>
            <w:tcBorders>
              <w:top w:val="nil"/>
              <w:left w:val="nil"/>
              <w:bottom w:val="single" w:sz="4" w:space="0" w:color="auto"/>
              <w:right w:val="single" w:sz="4" w:space="0" w:color="auto"/>
            </w:tcBorders>
            <w:shd w:val="clear" w:color="auto" w:fill="auto"/>
            <w:noWrap/>
            <w:vAlign w:val="bottom"/>
            <w:hideMark/>
          </w:tcPr>
          <w:p w14:paraId="3ECD010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30</w:t>
            </w:r>
          </w:p>
        </w:tc>
        <w:tc>
          <w:tcPr>
            <w:tcW w:w="887" w:type="dxa"/>
            <w:tcBorders>
              <w:top w:val="nil"/>
              <w:left w:val="nil"/>
              <w:bottom w:val="single" w:sz="4" w:space="0" w:color="auto"/>
              <w:right w:val="single" w:sz="8" w:space="0" w:color="auto"/>
            </w:tcBorders>
            <w:shd w:val="clear" w:color="auto" w:fill="auto"/>
            <w:noWrap/>
            <w:vAlign w:val="bottom"/>
            <w:hideMark/>
          </w:tcPr>
          <w:p w14:paraId="59AD9A2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47,62</w:t>
            </w:r>
          </w:p>
        </w:tc>
        <w:tc>
          <w:tcPr>
            <w:tcW w:w="766" w:type="dxa"/>
            <w:tcBorders>
              <w:top w:val="nil"/>
              <w:left w:val="nil"/>
              <w:bottom w:val="single" w:sz="4" w:space="0" w:color="auto"/>
              <w:right w:val="single" w:sz="4" w:space="0" w:color="auto"/>
            </w:tcBorders>
            <w:shd w:val="clear" w:color="auto" w:fill="auto"/>
            <w:noWrap/>
            <w:vAlign w:val="bottom"/>
            <w:hideMark/>
          </w:tcPr>
          <w:p w14:paraId="73FF828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59</w:t>
            </w:r>
          </w:p>
        </w:tc>
        <w:tc>
          <w:tcPr>
            <w:tcW w:w="887" w:type="dxa"/>
            <w:tcBorders>
              <w:top w:val="nil"/>
              <w:left w:val="nil"/>
              <w:bottom w:val="single" w:sz="4" w:space="0" w:color="auto"/>
              <w:right w:val="single" w:sz="4" w:space="0" w:color="auto"/>
            </w:tcBorders>
            <w:shd w:val="clear" w:color="auto" w:fill="auto"/>
            <w:noWrap/>
            <w:vAlign w:val="bottom"/>
            <w:hideMark/>
          </w:tcPr>
          <w:p w14:paraId="2C3ECC3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20" w:type="dxa"/>
            <w:tcBorders>
              <w:top w:val="nil"/>
              <w:left w:val="nil"/>
              <w:bottom w:val="single" w:sz="4" w:space="0" w:color="auto"/>
              <w:right w:val="single" w:sz="8" w:space="0" w:color="auto"/>
            </w:tcBorders>
            <w:shd w:val="clear" w:color="auto" w:fill="auto"/>
            <w:noWrap/>
            <w:vAlign w:val="bottom"/>
            <w:hideMark/>
          </w:tcPr>
          <w:p w14:paraId="002CE76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1,70</w:t>
            </w:r>
          </w:p>
        </w:tc>
        <w:tc>
          <w:tcPr>
            <w:tcW w:w="666" w:type="dxa"/>
            <w:tcBorders>
              <w:top w:val="nil"/>
              <w:left w:val="nil"/>
              <w:bottom w:val="single" w:sz="4" w:space="0" w:color="auto"/>
              <w:right w:val="single" w:sz="4" w:space="0" w:color="auto"/>
            </w:tcBorders>
            <w:shd w:val="clear" w:color="auto" w:fill="auto"/>
            <w:noWrap/>
            <w:vAlign w:val="bottom"/>
            <w:hideMark/>
          </w:tcPr>
          <w:p w14:paraId="55B5D4D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45</w:t>
            </w:r>
          </w:p>
        </w:tc>
        <w:tc>
          <w:tcPr>
            <w:tcW w:w="887" w:type="dxa"/>
            <w:tcBorders>
              <w:top w:val="nil"/>
              <w:left w:val="nil"/>
              <w:bottom w:val="single" w:sz="4" w:space="0" w:color="auto"/>
              <w:right w:val="single" w:sz="4" w:space="0" w:color="auto"/>
            </w:tcBorders>
            <w:shd w:val="clear" w:color="auto" w:fill="auto"/>
            <w:noWrap/>
            <w:vAlign w:val="bottom"/>
            <w:hideMark/>
          </w:tcPr>
          <w:p w14:paraId="3BB45E4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1191CE4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tcPr>
          <w:p w14:paraId="21A2E5F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4" w:space="0" w:color="auto"/>
            </w:tcBorders>
            <w:shd w:val="clear" w:color="auto" w:fill="auto"/>
            <w:noWrap/>
            <w:vAlign w:val="bottom"/>
            <w:hideMark/>
          </w:tcPr>
          <w:p w14:paraId="015BFCD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4100412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0E471DFE"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5AC22B35"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6600872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354</w:t>
            </w:r>
          </w:p>
        </w:tc>
        <w:tc>
          <w:tcPr>
            <w:tcW w:w="887" w:type="dxa"/>
            <w:tcBorders>
              <w:top w:val="nil"/>
              <w:left w:val="nil"/>
              <w:bottom w:val="single" w:sz="4" w:space="0" w:color="auto"/>
              <w:right w:val="single" w:sz="4" w:space="0" w:color="auto"/>
            </w:tcBorders>
            <w:shd w:val="clear" w:color="auto" w:fill="auto"/>
            <w:noWrap/>
            <w:vAlign w:val="bottom"/>
            <w:hideMark/>
          </w:tcPr>
          <w:p w14:paraId="3D4E3A3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49</w:t>
            </w:r>
          </w:p>
        </w:tc>
        <w:tc>
          <w:tcPr>
            <w:tcW w:w="887" w:type="dxa"/>
            <w:tcBorders>
              <w:top w:val="nil"/>
              <w:left w:val="nil"/>
              <w:bottom w:val="single" w:sz="4" w:space="0" w:color="auto"/>
              <w:right w:val="single" w:sz="8" w:space="0" w:color="auto"/>
            </w:tcBorders>
            <w:shd w:val="clear" w:color="auto" w:fill="auto"/>
            <w:noWrap/>
            <w:vAlign w:val="bottom"/>
            <w:hideMark/>
          </w:tcPr>
          <w:p w14:paraId="7D1C0F4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13,84</w:t>
            </w:r>
          </w:p>
        </w:tc>
        <w:tc>
          <w:tcPr>
            <w:tcW w:w="766" w:type="dxa"/>
            <w:tcBorders>
              <w:top w:val="nil"/>
              <w:left w:val="nil"/>
              <w:bottom w:val="single" w:sz="4" w:space="0" w:color="auto"/>
              <w:right w:val="single" w:sz="4" w:space="0" w:color="auto"/>
            </w:tcBorders>
            <w:shd w:val="clear" w:color="auto" w:fill="auto"/>
            <w:noWrap/>
            <w:vAlign w:val="bottom"/>
            <w:hideMark/>
          </w:tcPr>
          <w:p w14:paraId="38839CB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296</w:t>
            </w:r>
          </w:p>
        </w:tc>
        <w:tc>
          <w:tcPr>
            <w:tcW w:w="887" w:type="dxa"/>
            <w:tcBorders>
              <w:top w:val="nil"/>
              <w:left w:val="nil"/>
              <w:bottom w:val="single" w:sz="4" w:space="0" w:color="auto"/>
              <w:right w:val="single" w:sz="4" w:space="0" w:color="auto"/>
            </w:tcBorders>
            <w:shd w:val="clear" w:color="auto" w:fill="auto"/>
            <w:noWrap/>
            <w:vAlign w:val="bottom"/>
            <w:hideMark/>
          </w:tcPr>
          <w:p w14:paraId="2C20FF7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118</w:t>
            </w:r>
          </w:p>
        </w:tc>
        <w:tc>
          <w:tcPr>
            <w:tcW w:w="887" w:type="dxa"/>
            <w:tcBorders>
              <w:top w:val="nil"/>
              <w:left w:val="nil"/>
              <w:bottom w:val="single" w:sz="4" w:space="0" w:color="auto"/>
              <w:right w:val="single" w:sz="8" w:space="0" w:color="auto"/>
            </w:tcBorders>
            <w:shd w:val="clear" w:color="auto" w:fill="auto"/>
            <w:noWrap/>
            <w:vAlign w:val="bottom"/>
            <w:hideMark/>
          </w:tcPr>
          <w:p w14:paraId="08F534E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39,87</w:t>
            </w:r>
          </w:p>
        </w:tc>
        <w:tc>
          <w:tcPr>
            <w:tcW w:w="766" w:type="dxa"/>
            <w:tcBorders>
              <w:top w:val="nil"/>
              <w:left w:val="nil"/>
              <w:bottom w:val="single" w:sz="4" w:space="0" w:color="auto"/>
              <w:right w:val="single" w:sz="4" w:space="0" w:color="auto"/>
            </w:tcBorders>
            <w:shd w:val="clear" w:color="auto" w:fill="auto"/>
            <w:noWrap/>
            <w:vAlign w:val="bottom"/>
            <w:hideMark/>
          </w:tcPr>
          <w:p w14:paraId="41FC208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321</w:t>
            </w:r>
          </w:p>
        </w:tc>
        <w:tc>
          <w:tcPr>
            <w:tcW w:w="887" w:type="dxa"/>
            <w:tcBorders>
              <w:top w:val="nil"/>
              <w:left w:val="nil"/>
              <w:bottom w:val="single" w:sz="4" w:space="0" w:color="auto"/>
              <w:right w:val="single" w:sz="4" w:space="0" w:color="auto"/>
            </w:tcBorders>
            <w:shd w:val="clear" w:color="auto" w:fill="auto"/>
            <w:noWrap/>
            <w:vAlign w:val="bottom"/>
            <w:hideMark/>
          </w:tcPr>
          <w:p w14:paraId="00785F8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920" w:type="dxa"/>
            <w:tcBorders>
              <w:top w:val="nil"/>
              <w:left w:val="nil"/>
              <w:bottom w:val="single" w:sz="4" w:space="0" w:color="auto"/>
              <w:right w:val="single" w:sz="8" w:space="0" w:color="auto"/>
            </w:tcBorders>
            <w:shd w:val="clear" w:color="auto" w:fill="auto"/>
            <w:noWrap/>
            <w:vAlign w:val="bottom"/>
            <w:hideMark/>
          </w:tcPr>
          <w:p w14:paraId="24F6071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1,25</w:t>
            </w:r>
          </w:p>
        </w:tc>
        <w:tc>
          <w:tcPr>
            <w:tcW w:w="666" w:type="dxa"/>
            <w:tcBorders>
              <w:top w:val="nil"/>
              <w:left w:val="nil"/>
              <w:bottom w:val="single" w:sz="4" w:space="0" w:color="auto"/>
              <w:right w:val="single" w:sz="4" w:space="0" w:color="auto"/>
            </w:tcBorders>
            <w:shd w:val="clear" w:color="auto" w:fill="auto"/>
            <w:noWrap/>
            <w:vAlign w:val="bottom"/>
            <w:hideMark/>
          </w:tcPr>
          <w:p w14:paraId="0D7A4AD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326</w:t>
            </w:r>
          </w:p>
        </w:tc>
        <w:tc>
          <w:tcPr>
            <w:tcW w:w="887" w:type="dxa"/>
            <w:tcBorders>
              <w:top w:val="nil"/>
              <w:left w:val="nil"/>
              <w:bottom w:val="single" w:sz="4" w:space="0" w:color="auto"/>
              <w:right w:val="single" w:sz="4" w:space="0" w:color="auto"/>
            </w:tcBorders>
            <w:shd w:val="clear" w:color="auto" w:fill="auto"/>
            <w:noWrap/>
            <w:vAlign w:val="bottom"/>
            <w:hideMark/>
          </w:tcPr>
          <w:p w14:paraId="2796889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5501EC1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45CA320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4" w:space="0" w:color="auto"/>
            </w:tcBorders>
            <w:shd w:val="clear" w:color="auto" w:fill="auto"/>
            <w:noWrap/>
            <w:vAlign w:val="bottom"/>
            <w:hideMark/>
          </w:tcPr>
          <w:p w14:paraId="78ED798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495CF59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7C3CC34C" w14:textId="77777777" w:rsidTr="00456784">
        <w:trPr>
          <w:trHeight w:val="276"/>
        </w:trPr>
        <w:tc>
          <w:tcPr>
            <w:tcW w:w="3140" w:type="dxa"/>
            <w:tcBorders>
              <w:top w:val="nil"/>
              <w:left w:val="single" w:sz="8" w:space="0" w:color="auto"/>
              <w:bottom w:val="single" w:sz="8" w:space="0" w:color="auto"/>
              <w:right w:val="nil"/>
            </w:tcBorders>
            <w:shd w:val="clear" w:color="000000" w:fill="DCE6F1"/>
            <w:noWrap/>
            <w:vAlign w:val="bottom"/>
            <w:hideMark/>
          </w:tcPr>
          <w:p w14:paraId="59565537"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DCE6F1"/>
            <w:noWrap/>
            <w:vAlign w:val="bottom"/>
            <w:hideMark/>
          </w:tcPr>
          <w:p w14:paraId="601004C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16917</w:t>
            </w:r>
          </w:p>
        </w:tc>
        <w:tc>
          <w:tcPr>
            <w:tcW w:w="887" w:type="dxa"/>
            <w:tcBorders>
              <w:top w:val="nil"/>
              <w:left w:val="nil"/>
              <w:bottom w:val="single" w:sz="8" w:space="0" w:color="auto"/>
              <w:right w:val="single" w:sz="4" w:space="0" w:color="auto"/>
            </w:tcBorders>
            <w:shd w:val="clear" w:color="000000" w:fill="DCE6F1"/>
            <w:noWrap/>
            <w:vAlign w:val="bottom"/>
            <w:hideMark/>
          </w:tcPr>
          <w:p w14:paraId="61954D4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1339</w:t>
            </w:r>
          </w:p>
        </w:tc>
        <w:tc>
          <w:tcPr>
            <w:tcW w:w="887" w:type="dxa"/>
            <w:tcBorders>
              <w:top w:val="nil"/>
              <w:left w:val="nil"/>
              <w:bottom w:val="single" w:sz="8" w:space="0" w:color="auto"/>
              <w:right w:val="single" w:sz="8" w:space="0" w:color="auto"/>
            </w:tcBorders>
            <w:shd w:val="clear" w:color="000000" w:fill="DCE6F1"/>
            <w:noWrap/>
            <w:vAlign w:val="bottom"/>
            <w:hideMark/>
          </w:tcPr>
          <w:p w14:paraId="37C22243"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7,92</w:t>
            </w:r>
          </w:p>
        </w:tc>
        <w:tc>
          <w:tcPr>
            <w:tcW w:w="766" w:type="dxa"/>
            <w:tcBorders>
              <w:top w:val="nil"/>
              <w:left w:val="nil"/>
              <w:bottom w:val="single" w:sz="8" w:space="0" w:color="auto"/>
              <w:right w:val="single" w:sz="4" w:space="0" w:color="auto"/>
            </w:tcBorders>
            <w:shd w:val="clear" w:color="000000" w:fill="DCE6F1"/>
            <w:noWrap/>
            <w:vAlign w:val="bottom"/>
            <w:hideMark/>
          </w:tcPr>
          <w:p w14:paraId="2DA9482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14476</w:t>
            </w:r>
          </w:p>
        </w:tc>
        <w:tc>
          <w:tcPr>
            <w:tcW w:w="887" w:type="dxa"/>
            <w:tcBorders>
              <w:top w:val="nil"/>
              <w:left w:val="nil"/>
              <w:bottom w:val="single" w:sz="8" w:space="0" w:color="auto"/>
              <w:right w:val="single" w:sz="4" w:space="0" w:color="auto"/>
            </w:tcBorders>
            <w:shd w:val="clear" w:color="000000" w:fill="DCE6F1"/>
            <w:noWrap/>
            <w:vAlign w:val="bottom"/>
            <w:hideMark/>
          </w:tcPr>
          <w:p w14:paraId="52418B2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5126</w:t>
            </w:r>
          </w:p>
        </w:tc>
        <w:tc>
          <w:tcPr>
            <w:tcW w:w="887" w:type="dxa"/>
            <w:tcBorders>
              <w:top w:val="nil"/>
              <w:left w:val="nil"/>
              <w:bottom w:val="single" w:sz="8" w:space="0" w:color="auto"/>
              <w:right w:val="single" w:sz="8" w:space="0" w:color="auto"/>
            </w:tcBorders>
            <w:shd w:val="clear" w:color="000000" w:fill="DCE6F1"/>
            <w:noWrap/>
            <w:vAlign w:val="bottom"/>
            <w:hideMark/>
          </w:tcPr>
          <w:p w14:paraId="37855873"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35,41</w:t>
            </w:r>
          </w:p>
        </w:tc>
        <w:tc>
          <w:tcPr>
            <w:tcW w:w="766" w:type="dxa"/>
            <w:tcBorders>
              <w:top w:val="nil"/>
              <w:left w:val="nil"/>
              <w:bottom w:val="single" w:sz="8" w:space="0" w:color="auto"/>
              <w:right w:val="single" w:sz="4" w:space="0" w:color="auto"/>
            </w:tcBorders>
            <w:shd w:val="clear" w:color="000000" w:fill="DCE6F1"/>
            <w:noWrap/>
            <w:vAlign w:val="bottom"/>
            <w:hideMark/>
          </w:tcPr>
          <w:p w14:paraId="119F0D7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17272</w:t>
            </w:r>
          </w:p>
        </w:tc>
        <w:tc>
          <w:tcPr>
            <w:tcW w:w="887" w:type="dxa"/>
            <w:tcBorders>
              <w:top w:val="nil"/>
              <w:left w:val="nil"/>
              <w:bottom w:val="single" w:sz="8" w:space="0" w:color="auto"/>
              <w:right w:val="single" w:sz="4" w:space="0" w:color="auto"/>
            </w:tcBorders>
            <w:shd w:val="clear" w:color="000000" w:fill="DCE6F1"/>
            <w:noWrap/>
            <w:vAlign w:val="bottom"/>
            <w:hideMark/>
          </w:tcPr>
          <w:p w14:paraId="1DD4785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325</w:t>
            </w:r>
          </w:p>
        </w:tc>
        <w:tc>
          <w:tcPr>
            <w:tcW w:w="920" w:type="dxa"/>
            <w:tcBorders>
              <w:top w:val="nil"/>
              <w:left w:val="nil"/>
              <w:bottom w:val="single" w:sz="8" w:space="0" w:color="auto"/>
              <w:right w:val="single" w:sz="8" w:space="0" w:color="auto"/>
            </w:tcBorders>
            <w:shd w:val="clear" w:color="000000" w:fill="DCE6F1"/>
            <w:noWrap/>
            <w:vAlign w:val="bottom"/>
            <w:hideMark/>
          </w:tcPr>
          <w:p w14:paraId="7B191025"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1,88</w:t>
            </w:r>
          </w:p>
        </w:tc>
        <w:tc>
          <w:tcPr>
            <w:tcW w:w="666" w:type="dxa"/>
            <w:tcBorders>
              <w:top w:val="nil"/>
              <w:left w:val="nil"/>
              <w:bottom w:val="single" w:sz="8" w:space="0" w:color="auto"/>
              <w:right w:val="single" w:sz="4" w:space="0" w:color="auto"/>
            </w:tcBorders>
            <w:shd w:val="clear" w:color="000000" w:fill="DCE6F1"/>
            <w:noWrap/>
            <w:vAlign w:val="bottom"/>
            <w:hideMark/>
          </w:tcPr>
          <w:p w14:paraId="0B8D4F4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1818</w:t>
            </w:r>
          </w:p>
        </w:tc>
        <w:tc>
          <w:tcPr>
            <w:tcW w:w="887" w:type="dxa"/>
            <w:tcBorders>
              <w:top w:val="nil"/>
              <w:left w:val="nil"/>
              <w:bottom w:val="single" w:sz="8" w:space="0" w:color="auto"/>
              <w:right w:val="single" w:sz="4" w:space="0" w:color="auto"/>
            </w:tcBorders>
            <w:shd w:val="clear" w:color="000000" w:fill="DCE6F1"/>
            <w:noWrap/>
            <w:vAlign w:val="bottom"/>
            <w:hideMark/>
          </w:tcPr>
          <w:p w14:paraId="4727501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w:t>
            </w:r>
          </w:p>
        </w:tc>
        <w:tc>
          <w:tcPr>
            <w:tcW w:w="887" w:type="dxa"/>
            <w:tcBorders>
              <w:top w:val="nil"/>
              <w:left w:val="nil"/>
              <w:bottom w:val="single" w:sz="8" w:space="0" w:color="auto"/>
              <w:right w:val="single" w:sz="8" w:space="0" w:color="auto"/>
            </w:tcBorders>
            <w:shd w:val="clear" w:color="000000" w:fill="DCE6F1"/>
            <w:noWrap/>
            <w:vAlign w:val="bottom"/>
            <w:hideMark/>
          </w:tcPr>
          <w:p w14:paraId="4A38D235"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0,99</w:t>
            </w:r>
          </w:p>
        </w:tc>
        <w:tc>
          <w:tcPr>
            <w:tcW w:w="820" w:type="dxa"/>
            <w:tcBorders>
              <w:top w:val="nil"/>
              <w:left w:val="nil"/>
              <w:bottom w:val="single" w:sz="8" w:space="0" w:color="auto"/>
              <w:right w:val="single" w:sz="4" w:space="0" w:color="auto"/>
            </w:tcBorders>
            <w:shd w:val="clear" w:color="000000" w:fill="DCE6F1"/>
            <w:noWrap/>
            <w:vAlign w:val="bottom"/>
            <w:hideMark/>
          </w:tcPr>
          <w:p w14:paraId="00E5102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w:t>
            </w:r>
          </w:p>
        </w:tc>
        <w:tc>
          <w:tcPr>
            <w:tcW w:w="887" w:type="dxa"/>
            <w:tcBorders>
              <w:top w:val="nil"/>
              <w:left w:val="nil"/>
              <w:bottom w:val="single" w:sz="8" w:space="0" w:color="auto"/>
              <w:right w:val="single" w:sz="4" w:space="0" w:color="auto"/>
            </w:tcBorders>
            <w:shd w:val="clear" w:color="000000" w:fill="DCE6F1"/>
            <w:noWrap/>
            <w:vAlign w:val="bottom"/>
            <w:hideMark/>
          </w:tcPr>
          <w:p w14:paraId="6EA953E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8" w:space="0" w:color="auto"/>
              <w:right w:val="single" w:sz="8" w:space="0" w:color="auto"/>
            </w:tcBorders>
            <w:shd w:val="clear" w:color="000000" w:fill="DCE6F1"/>
            <w:noWrap/>
            <w:vAlign w:val="bottom"/>
            <w:hideMark/>
          </w:tcPr>
          <w:p w14:paraId="710587EF"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0,00</w:t>
            </w:r>
          </w:p>
        </w:tc>
      </w:tr>
      <w:tr w:rsidR="00F00592" w:rsidRPr="00F00592" w14:paraId="0C7D2669" w14:textId="77777777" w:rsidTr="00456784">
        <w:trPr>
          <w:trHeight w:val="276"/>
        </w:trPr>
        <w:tc>
          <w:tcPr>
            <w:tcW w:w="3140" w:type="dxa"/>
            <w:tcBorders>
              <w:top w:val="nil"/>
              <w:left w:val="nil"/>
              <w:bottom w:val="nil"/>
              <w:right w:val="nil"/>
            </w:tcBorders>
            <w:shd w:val="clear" w:color="auto" w:fill="auto"/>
            <w:noWrap/>
            <w:vAlign w:val="bottom"/>
            <w:hideMark/>
          </w:tcPr>
          <w:p w14:paraId="421D34F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7585D96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AF1E69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D27DBB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1D25B3E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A749C3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69A7D6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1FCA409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D1DEA0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6FA704D2"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7570F20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90225F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276BDA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1056C2D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B7D0EF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37B3EC4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70AED497"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383734D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38F37D91"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Fizika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7024EC81"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Geografija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5391FFFB"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Istorija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23162869"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Biologija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24191106"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Chemija</w:t>
            </w:r>
          </w:p>
        </w:tc>
      </w:tr>
      <w:tr w:rsidR="00F00592" w:rsidRPr="00F00592" w14:paraId="480D42AF"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7E1E94A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76397E7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6B4A2AC"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2AD1706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3FD324E5"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223B457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56E51C7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2E8184C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9CEA83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481755F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4249A95D"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EF33D50"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7483E87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03795B13"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61A78C8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73C7838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43D39C7E"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3FC4046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5DEA7CB2"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7BEB439"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3A14B65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47A3F3F5"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7D2DB5D"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6F36650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14CFEE68"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7F9CC4C"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151F422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6B396AAB"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4BE0B2C"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59BF63EF"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1E69B692"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588DC459"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51B264D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059A5D23"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28276870"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0ADE62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w:t>
            </w:r>
          </w:p>
        </w:tc>
        <w:tc>
          <w:tcPr>
            <w:tcW w:w="887" w:type="dxa"/>
            <w:tcBorders>
              <w:top w:val="nil"/>
              <w:left w:val="nil"/>
              <w:bottom w:val="single" w:sz="4" w:space="0" w:color="auto"/>
              <w:right w:val="single" w:sz="4" w:space="0" w:color="auto"/>
            </w:tcBorders>
            <w:shd w:val="clear" w:color="000000" w:fill="DCE6F1"/>
            <w:noWrap/>
            <w:vAlign w:val="bottom"/>
            <w:hideMark/>
          </w:tcPr>
          <w:p w14:paraId="106D5CF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000000" w:fill="DCE6F1"/>
            <w:noWrap/>
            <w:vAlign w:val="bottom"/>
            <w:hideMark/>
          </w:tcPr>
          <w:p w14:paraId="4E935BE5"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000000" w:fill="DCE6F1"/>
            <w:noWrap/>
            <w:vAlign w:val="bottom"/>
            <w:hideMark/>
          </w:tcPr>
          <w:p w14:paraId="063951F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w:t>
            </w:r>
          </w:p>
        </w:tc>
        <w:tc>
          <w:tcPr>
            <w:tcW w:w="887" w:type="dxa"/>
            <w:tcBorders>
              <w:top w:val="nil"/>
              <w:left w:val="nil"/>
              <w:bottom w:val="single" w:sz="4" w:space="0" w:color="auto"/>
              <w:right w:val="single" w:sz="4" w:space="0" w:color="auto"/>
            </w:tcBorders>
            <w:shd w:val="clear" w:color="000000" w:fill="DCE6F1"/>
            <w:noWrap/>
            <w:vAlign w:val="bottom"/>
            <w:hideMark/>
          </w:tcPr>
          <w:p w14:paraId="60090D5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000000" w:fill="DCE6F1"/>
            <w:noWrap/>
            <w:vAlign w:val="bottom"/>
            <w:hideMark/>
          </w:tcPr>
          <w:p w14:paraId="5650F847"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3,03</w:t>
            </w:r>
          </w:p>
        </w:tc>
        <w:tc>
          <w:tcPr>
            <w:tcW w:w="766" w:type="dxa"/>
            <w:tcBorders>
              <w:top w:val="nil"/>
              <w:left w:val="nil"/>
              <w:bottom w:val="single" w:sz="4" w:space="0" w:color="auto"/>
              <w:right w:val="single" w:sz="4" w:space="0" w:color="auto"/>
            </w:tcBorders>
            <w:shd w:val="clear" w:color="000000" w:fill="DCE6F1"/>
            <w:noWrap/>
            <w:vAlign w:val="bottom"/>
            <w:hideMark/>
          </w:tcPr>
          <w:p w14:paraId="7B518E7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101</w:t>
            </w:r>
          </w:p>
        </w:tc>
        <w:tc>
          <w:tcPr>
            <w:tcW w:w="887" w:type="dxa"/>
            <w:tcBorders>
              <w:top w:val="nil"/>
              <w:left w:val="nil"/>
              <w:bottom w:val="single" w:sz="4" w:space="0" w:color="auto"/>
              <w:right w:val="single" w:sz="4" w:space="0" w:color="auto"/>
            </w:tcBorders>
            <w:shd w:val="clear" w:color="000000" w:fill="DCE6F1"/>
            <w:noWrap/>
            <w:vAlign w:val="bottom"/>
            <w:hideMark/>
          </w:tcPr>
          <w:p w14:paraId="02D245F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20" w:type="dxa"/>
            <w:tcBorders>
              <w:top w:val="nil"/>
              <w:left w:val="nil"/>
              <w:bottom w:val="single" w:sz="4" w:space="0" w:color="auto"/>
              <w:right w:val="single" w:sz="8" w:space="0" w:color="auto"/>
            </w:tcBorders>
            <w:shd w:val="clear" w:color="000000" w:fill="DCE6F1"/>
            <w:noWrap/>
            <w:vAlign w:val="bottom"/>
            <w:hideMark/>
          </w:tcPr>
          <w:p w14:paraId="57D1EDB7"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0,99</w:t>
            </w:r>
          </w:p>
        </w:tc>
        <w:tc>
          <w:tcPr>
            <w:tcW w:w="666" w:type="dxa"/>
            <w:tcBorders>
              <w:top w:val="nil"/>
              <w:left w:val="nil"/>
              <w:bottom w:val="single" w:sz="4" w:space="0" w:color="auto"/>
              <w:right w:val="single" w:sz="4" w:space="0" w:color="auto"/>
            </w:tcBorders>
            <w:shd w:val="clear" w:color="000000" w:fill="DCE6F1"/>
            <w:noWrap/>
            <w:vAlign w:val="bottom"/>
            <w:hideMark/>
          </w:tcPr>
          <w:p w14:paraId="2B99640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94</w:t>
            </w:r>
          </w:p>
        </w:tc>
        <w:tc>
          <w:tcPr>
            <w:tcW w:w="887" w:type="dxa"/>
            <w:tcBorders>
              <w:top w:val="nil"/>
              <w:left w:val="nil"/>
              <w:bottom w:val="single" w:sz="4" w:space="0" w:color="auto"/>
              <w:right w:val="single" w:sz="4" w:space="0" w:color="auto"/>
            </w:tcBorders>
            <w:shd w:val="clear" w:color="000000" w:fill="DCE6F1"/>
            <w:noWrap/>
            <w:vAlign w:val="bottom"/>
            <w:hideMark/>
          </w:tcPr>
          <w:p w14:paraId="369FCD5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8" w:space="0" w:color="auto"/>
            </w:tcBorders>
            <w:shd w:val="clear" w:color="000000" w:fill="DCE6F1"/>
            <w:noWrap/>
            <w:vAlign w:val="bottom"/>
            <w:hideMark/>
          </w:tcPr>
          <w:p w14:paraId="2B9475AB"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3,19</w:t>
            </w:r>
          </w:p>
        </w:tc>
        <w:tc>
          <w:tcPr>
            <w:tcW w:w="820" w:type="dxa"/>
            <w:tcBorders>
              <w:top w:val="nil"/>
              <w:left w:val="nil"/>
              <w:bottom w:val="single" w:sz="4" w:space="0" w:color="auto"/>
              <w:right w:val="single" w:sz="4" w:space="0" w:color="auto"/>
            </w:tcBorders>
            <w:shd w:val="clear" w:color="000000" w:fill="DCE6F1"/>
            <w:noWrap/>
            <w:vAlign w:val="bottom"/>
            <w:hideMark/>
          </w:tcPr>
          <w:p w14:paraId="7972E16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w:t>
            </w:r>
          </w:p>
        </w:tc>
        <w:tc>
          <w:tcPr>
            <w:tcW w:w="887" w:type="dxa"/>
            <w:tcBorders>
              <w:top w:val="nil"/>
              <w:left w:val="nil"/>
              <w:bottom w:val="single" w:sz="4" w:space="0" w:color="auto"/>
              <w:right w:val="single" w:sz="4" w:space="0" w:color="auto"/>
            </w:tcBorders>
            <w:shd w:val="clear" w:color="000000" w:fill="DCE6F1"/>
            <w:noWrap/>
            <w:vAlign w:val="bottom"/>
            <w:hideMark/>
          </w:tcPr>
          <w:p w14:paraId="473E4D2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000000" w:fill="DCE6F1"/>
            <w:noWrap/>
            <w:vAlign w:val="bottom"/>
            <w:hideMark/>
          </w:tcPr>
          <w:p w14:paraId="3C222962"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10,00</w:t>
            </w:r>
          </w:p>
        </w:tc>
      </w:tr>
      <w:tr w:rsidR="00F00592" w:rsidRPr="00F00592" w14:paraId="06505FE9"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0DF3B49A"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596423D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4" w:space="0" w:color="auto"/>
            </w:tcBorders>
            <w:shd w:val="clear" w:color="auto" w:fill="auto"/>
            <w:noWrap/>
            <w:vAlign w:val="bottom"/>
            <w:hideMark/>
          </w:tcPr>
          <w:p w14:paraId="71C04CF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795599B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hideMark/>
          </w:tcPr>
          <w:p w14:paraId="63F6D03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w:t>
            </w:r>
          </w:p>
        </w:tc>
        <w:tc>
          <w:tcPr>
            <w:tcW w:w="887" w:type="dxa"/>
            <w:tcBorders>
              <w:top w:val="nil"/>
              <w:left w:val="nil"/>
              <w:bottom w:val="single" w:sz="4" w:space="0" w:color="auto"/>
              <w:right w:val="single" w:sz="4" w:space="0" w:color="auto"/>
            </w:tcBorders>
            <w:shd w:val="clear" w:color="auto" w:fill="auto"/>
            <w:noWrap/>
            <w:vAlign w:val="bottom"/>
            <w:hideMark/>
          </w:tcPr>
          <w:p w14:paraId="0E9F3DA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0E0DF25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12,50</w:t>
            </w:r>
          </w:p>
        </w:tc>
        <w:tc>
          <w:tcPr>
            <w:tcW w:w="766" w:type="dxa"/>
            <w:tcBorders>
              <w:top w:val="nil"/>
              <w:left w:val="nil"/>
              <w:bottom w:val="single" w:sz="4" w:space="0" w:color="auto"/>
              <w:right w:val="single" w:sz="4" w:space="0" w:color="auto"/>
            </w:tcBorders>
            <w:shd w:val="clear" w:color="auto" w:fill="auto"/>
            <w:noWrap/>
            <w:vAlign w:val="bottom"/>
            <w:hideMark/>
          </w:tcPr>
          <w:p w14:paraId="4815A01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w:t>
            </w:r>
          </w:p>
        </w:tc>
        <w:tc>
          <w:tcPr>
            <w:tcW w:w="887" w:type="dxa"/>
            <w:tcBorders>
              <w:top w:val="nil"/>
              <w:left w:val="nil"/>
              <w:bottom w:val="single" w:sz="4" w:space="0" w:color="auto"/>
              <w:right w:val="single" w:sz="4" w:space="0" w:color="auto"/>
            </w:tcBorders>
            <w:shd w:val="clear" w:color="auto" w:fill="auto"/>
            <w:noWrap/>
            <w:vAlign w:val="bottom"/>
            <w:hideMark/>
          </w:tcPr>
          <w:p w14:paraId="00AB283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4133612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6B223F4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w:t>
            </w:r>
          </w:p>
        </w:tc>
        <w:tc>
          <w:tcPr>
            <w:tcW w:w="887" w:type="dxa"/>
            <w:tcBorders>
              <w:top w:val="nil"/>
              <w:left w:val="nil"/>
              <w:bottom w:val="single" w:sz="4" w:space="0" w:color="auto"/>
              <w:right w:val="single" w:sz="4" w:space="0" w:color="auto"/>
            </w:tcBorders>
            <w:shd w:val="clear" w:color="auto" w:fill="auto"/>
            <w:noWrap/>
            <w:vAlign w:val="bottom"/>
            <w:hideMark/>
          </w:tcPr>
          <w:p w14:paraId="1BE34C2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79EC823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hideMark/>
          </w:tcPr>
          <w:p w14:paraId="014BD42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4" w:space="0" w:color="auto"/>
            </w:tcBorders>
            <w:shd w:val="clear" w:color="auto" w:fill="auto"/>
            <w:noWrap/>
            <w:vAlign w:val="bottom"/>
            <w:hideMark/>
          </w:tcPr>
          <w:p w14:paraId="55172FF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7598E9D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217AD072"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547C301B"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3B4E5A1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21</w:t>
            </w:r>
          </w:p>
        </w:tc>
        <w:tc>
          <w:tcPr>
            <w:tcW w:w="887" w:type="dxa"/>
            <w:tcBorders>
              <w:top w:val="nil"/>
              <w:left w:val="nil"/>
              <w:bottom w:val="single" w:sz="4" w:space="0" w:color="auto"/>
              <w:right w:val="single" w:sz="4" w:space="0" w:color="auto"/>
            </w:tcBorders>
            <w:shd w:val="clear" w:color="auto" w:fill="auto"/>
            <w:noWrap/>
            <w:vAlign w:val="bottom"/>
            <w:hideMark/>
          </w:tcPr>
          <w:p w14:paraId="47E22B5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4AA5C1C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hideMark/>
          </w:tcPr>
          <w:p w14:paraId="540713C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41</w:t>
            </w:r>
          </w:p>
        </w:tc>
        <w:tc>
          <w:tcPr>
            <w:tcW w:w="887" w:type="dxa"/>
            <w:tcBorders>
              <w:top w:val="nil"/>
              <w:left w:val="nil"/>
              <w:bottom w:val="single" w:sz="4" w:space="0" w:color="auto"/>
              <w:right w:val="single" w:sz="4" w:space="0" w:color="auto"/>
            </w:tcBorders>
            <w:shd w:val="clear" w:color="auto" w:fill="auto"/>
            <w:noWrap/>
            <w:vAlign w:val="bottom"/>
            <w:hideMark/>
          </w:tcPr>
          <w:p w14:paraId="2E8FA7F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582C932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4,88</w:t>
            </w:r>
          </w:p>
        </w:tc>
        <w:tc>
          <w:tcPr>
            <w:tcW w:w="766" w:type="dxa"/>
            <w:tcBorders>
              <w:top w:val="nil"/>
              <w:left w:val="nil"/>
              <w:bottom w:val="single" w:sz="4" w:space="0" w:color="auto"/>
              <w:right w:val="single" w:sz="4" w:space="0" w:color="auto"/>
            </w:tcBorders>
            <w:shd w:val="clear" w:color="auto" w:fill="auto"/>
            <w:noWrap/>
            <w:vAlign w:val="bottom"/>
            <w:hideMark/>
          </w:tcPr>
          <w:p w14:paraId="41168E9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127</w:t>
            </w:r>
          </w:p>
        </w:tc>
        <w:tc>
          <w:tcPr>
            <w:tcW w:w="887" w:type="dxa"/>
            <w:tcBorders>
              <w:top w:val="nil"/>
              <w:left w:val="nil"/>
              <w:bottom w:val="single" w:sz="4" w:space="0" w:color="auto"/>
              <w:right w:val="single" w:sz="4" w:space="0" w:color="auto"/>
            </w:tcBorders>
            <w:shd w:val="clear" w:color="auto" w:fill="auto"/>
            <w:noWrap/>
            <w:vAlign w:val="bottom"/>
            <w:hideMark/>
          </w:tcPr>
          <w:p w14:paraId="1968487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20" w:type="dxa"/>
            <w:tcBorders>
              <w:top w:val="nil"/>
              <w:left w:val="nil"/>
              <w:bottom w:val="single" w:sz="4" w:space="0" w:color="auto"/>
              <w:right w:val="single" w:sz="8" w:space="0" w:color="auto"/>
            </w:tcBorders>
            <w:shd w:val="clear" w:color="auto" w:fill="auto"/>
            <w:noWrap/>
            <w:vAlign w:val="bottom"/>
            <w:hideMark/>
          </w:tcPr>
          <w:p w14:paraId="50B1A7E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0,79</w:t>
            </w:r>
          </w:p>
        </w:tc>
        <w:tc>
          <w:tcPr>
            <w:tcW w:w="666" w:type="dxa"/>
            <w:tcBorders>
              <w:top w:val="nil"/>
              <w:left w:val="nil"/>
              <w:bottom w:val="single" w:sz="4" w:space="0" w:color="auto"/>
              <w:right w:val="single" w:sz="4" w:space="0" w:color="auto"/>
            </w:tcBorders>
            <w:shd w:val="clear" w:color="auto" w:fill="auto"/>
            <w:noWrap/>
            <w:vAlign w:val="bottom"/>
            <w:hideMark/>
          </w:tcPr>
          <w:p w14:paraId="4A82D6C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119</w:t>
            </w:r>
          </w:p>
        </w:tc>
        <w:tc>
          <w:tcPr>
            <w:tcW w:w="887" w:type="dxa"/>
            <w:tcBorders>
              <w:top w:val="nil"/>
              <w:left w:val="nil"/>
              <w:bottom w:val="single" w:sz="4" w:space="0" w:color="auto"/>
              <w:right w:val="single" w:sz="4" w:space="0" w:color="auto"/>
            </w:tcBorders>
            <w:shd w:val="clear" w:color="auto" w:fill="auto"/>
            <w:noWrap/>
            <w:vAlign w:val="bottom"/>
            <w:hideMark/>
          </w:tcPr>
          <w:p w14:paraId="187681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8" w:space="0" w:color="auto"/>
            </w:tcBorders>
            <w:shd w:val="clear" w:color="auto" w:fill="auto"/>
            <w:noWrap/>
            <w:vAlign w:val="bottom"/>
            <w:hideMark/>
          </w:tcPr>
          <w:p w14:paraId="154AA41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2,52</w:t>
            </w:r>
          </w:p>
        </w:tc>
        <w:tc>
          <w:tcPr>
            <w:tcW w:w="820" w:type="dxa"/>
            <w:tcBorders>
              <w:top w:val="nil"/>
              <w:left w:val="nil"/>
              <w:bottom w:val="single" w:sz="4" w:space="0" w:color="auto"/>
              <w:right w:val="single" w:sz="4" w:space="0" w:color="auto"/>
            </w:tcBorders>
            <w:shd w:val="clear" w:color="auto" w:fill="auto"/>
            <w:noWrap/>
            <w:vAlign w:val="bottom"/>
            <w:hideMark/>
          </w:tcPr>
          <w:p w14:paraId="6B84CBC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w:t>
            </w:r>
          </w:p>
        </w:tc>
        <w:tc>
          <w:tcPr>
            <w:tcW w:w="887" w:type="dxa"/>
            <w:tcBorders>
              <w:top w:val="nil"/>
              <w:left w:val="nil"/>
              <w:bottom w:val="single" w:sz="4" w:space="0" w:color="auto"/>
              <w:right w:val="single" w:sz="4" w:space="0" w:color="auto"/>
            </w:tcBorders>
            <w:shd w:val="clear" w:color="auto" w:fill="auto"/>
            <w:noWrap/>
            <w:vAlign w:val="bottom"/>
            <w:hideMark/>
          </w:tcPr>
          <w:p w14:paraId="608AACE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auto" w:fill="auto"/>
            <w:noWrap/>
            <w:vAlign w:val="bottom"/>
            <w:hideMark/>
          </w:tcPr>
          <w:p w14:paraId="4318978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8,33</w:t>
            </w:r>
          </w:p>
        </w:tc>
      </w:tr>
      <w:tr w:rsidR="00F00592" w:rsidRPr="00F00592" w14:paraId="199D1E22" w14:textId="77777777" w:rsidTr="00456784">
        <w:trPr>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7F9B5F2E"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069F69A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1911</w:t>
            </w:r>
          </w:p>
        </w:tc>
        <w:tc>
          <w:tcPr>
            <w:tcW w:w="887" w:type="dxa"/>
            <w:tcBorders>
              <w:top w:val="nil"/>
              <w:left w:val="nil"/>
              <w:bottom w:val="single" w:sz="8" w:space="0" w:color="auto"/>
              <w:right w:val="single" w:sz="4" w:space="0" w:color="auto"/>
            </w:tcBorders>
            <w:shd w:val="clear" w:color="000000" w:fill="CDDEF3"/>
            <w:noWrap/>
            <w:vAlign w:val="bottom"/>
            <w:hideMark/>
          </w:tcPr>
          <w:p w14:paraId="2CA46AD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w:t>
            </w:r>
          </w:p>
        </w:tc>
        <w:tc>
          <w:tcPr>
            <w:tcW w:w="887" w:type="dxa"/>
            <w:tcBorders>
              <w:top w:val="nil"/>
              <w:left w:val="nil"/>
              <w:bottom w:val="single" w:sz="8" w:space="0" w:color="auto"/>
              <w:right w:val="single" w:sz="8" w:space="0" w:color="auto"/>
            </w:tcBorders>
            <w:shd w:val="clear" w:color="000000" w:fill="CDDEF3"/>
            <w:noWrap/>
            <w:vAlign w:val="bottom"/>
            <w:hideMark/>
          </w:tcPr>
          <w:p w14:paraId="3AA428D4"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2,88</w:t>
            </w:r>
          </w:p>
        </w:tc>
        <w:tc>
          <w:tcPr>
            <w:tcW w:w="766" w:type="dxa"/>
            <w:tcBorders>
              <w:top w:val="nil"/>
              <w:left w:val="nil"/>
              <w:bottom w:val="single" w:sz="8" w:space="0" w:color="auto"/>
              <w:right w:val="single" w:sz="4" w:space="0" w:color="auto"/>
            </w:tcBorders>
            <w:shd w:val="clear" w:color="000000" w:fill="CDDEF3"/>
            <w:noWrap/>
            <w:vAlign w:val="bottom"/>
            <w:hideMark/>
          </w:tcPr>
          <w:p w14:paraId="46BF1B9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3430</w:t>
            </w:r>
          </w:p>
        </w:tc>
        <w:tc>
          <w:tcPr>
            <w:tcW w:w="887" w:type="dxa"/>
            <w:tcBorders>
              <w:top w:val="nil"/>
              <w:left w:val="nil"/>
              <w:bottom w:val="single" w:sz="8" w:space="0" w:color="auto"/>
              <w:right w:val="single" w:sz="4" w:space="0" w:color="auto"/>
            </w:tcBorders>
            <w:shd w:val="clear" w:color="000000" w:fill="CDDEF3"/>
            <w:noWrap/>
            <w:vAlign w:val="bottom"/>
            <w:hideMark/>
          </w:tcPr>
          <w:p w14:paraId="2C9344A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w:t>
            </w:r>
          </w:p>
        </w:tc>
        <w:tc>
          <w:tcPr>
            <w:tcW w:w="887" w:type="dxa"/>
            <w:tcBorders>
              <w:top w:val="nil"/>
              <w:left w:val="nil"/>
              <w:bottom w:val="single" w:sz="8" w:space="0" w:color="auto"/>
              <w:right w:val="single" w:sz="8" w:space="0" w:color="auto"/>
            </w:tcBorders>
            <w:shd w:val="clear" w:color="000000" w:fill="CDDEF3"/>
            <w:noWrap/>
            <w:vAlign w:val="bottom"/>
            <w:hideMark/>
          </w:tcPr>
          <w:p w14:paraId="28BCB23A"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0,85</w:t>
            </w:r>
          </w:p>
        </w:tc>
        <w:tc>
          <w:tcPr>
            <w:tcW w:w="766" w:type="dxa"/>
            <w:tcBorders>
              <w:top w:val="nil"/>
              <w:left w:val="nil"/>
              <w:bottom w:val="single" w:sz="8" w:space="0" w:color="auto"/>
              <w:right w:val="single" w:sz="4" w:space="0" w:color="auto"/>
            </w:tcBorders>
            <w:shd w:val="clear" w:color="000000" w:fill="CDDEF3"/>
            <w:noWrap/>
            <w:vAlign w:val="bottom"/>
            <w:hideMark/>
          </w:tcPr>
          <w:p w14:paraId="6A0E177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6957</w:t>
            </w:r>
          </w:p>
        </w:tc>
        <w:tc>
          <w:tcPr>
            <w:tcW w:w="887" w:type="dxa"/>
            <w:tcBorders>
              <w:top w:val="nil"/>
              <w:left w:val="nil"/>
              <w:bottom w:val="single" w:sz="8" w:space="0" w:color="auto"/>
              <w:right w:val="single" w:sz="4" w:space="0" w:color="auto"/>
            </w:tcBorders>
            <w:shd w:val="clear" w:color="000000" w:fill="CDDEF3"/>
            <w:noWrap/>
            <w:vAlign w:val="bottom"/>
            <w:hideMark/>
          </w:tcPr>
          <w:p w14:paraId="39A6F32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59</w:t>
            </w:r>
          </w:p>
        </w:tc>
        <w:tc>
          <w:tcPr>
            <w:tcW w:w="920" w:type="dxa"/>
            <w:tcBorders>
              <w:top w:val="nil"/>
              <w:left w:val="nil"/>
              <w:bottom w:val="single" w:sz="8" w:space="0" w:color="auto"/>
              <w:right w:val="single" w:sz="8" w:space="0" w:color="auto"/>
            </w:tcBorders>
            <w:shd w:val="clear" w:color="000000" w:fill="CDDEF3"/>
            <w:noWrap/>
            <w:vAlign w:val="bottom"/>
            <w:hideMark/>
          </w:tcPr>
          <w:p w14:paraId="54CA8DC9"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0,85</w:t>
            </w:r>
          </w:p>
        </w:tc>
        <w:tc>
          <w:tcPr>
            <w:tcW w:w="666" w:type="dxa"/>
            <w:tcBorders>
              <w:top w:val="nil"/>
              <w:left w:val="nil"/>
              <w:bottom w:val="single" w:sz="8" w:space="0" w:color="auto"/>
              <w:right w:val="single" w:sz="4" w:space="0" w:color="auto"/>
            </w:tcBorders>
            <w:shd w:val="clear" w:color="000000" w:fill="CDDEF3"/>
            <w:noWrap/>
            <w:vAlign w:val="bottom"/>
            <w:hideMark/>
          </w:tcPr>
          <w:p w14:paraId="79AE2C7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5758</w:t>
            </w:r>
          </w:p>
        </w:tc>
        <w:tc>
          <w:tcPr>
            <w:tcW w:w="887" w:type="dxa"/>
            <w:tcBorders>
              <w:top w:val="nil"/>
              <w:left w:val="nil"/>
              <w:bottom w:val="single" w:sz="8" w:space="0" w:color="auto"/>
              <w:right w:val="single" w:sz="4" w:space="0" w:color="auto"/>
            </w:tcBorders>
            <w:shd w:val="clear" w:color="000000" w:fill="CDDEF3"/>
            <w:noWrap/>
            <w:vAlign w:val="bottom"/>
            <w:hideMark/>
          </w:tcPr>
          <w:p w14:paraId="29EC9FE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216</w:t>
            </w:r>
          </w:p>
        </w:tc>
        <w:tc>
          <w:tcPr>
            <w:tcW w:w="887" w:type="dxa"/>
            <w:tcBorders>
              <w:top w:val="nil"/>
              <w:left w:val="nil"/>
              <w:bottom w:val="single" w:sz="8" w:space="0" w:color="auto"/>
              <w:right w:val="single" w:sz="8" w:space="0" w:color="auto"/>
            </w:tcBorders>
            <w:shd w:val="clear" w:color="000000" w:fill="CDDEF3"/>
            <w:noWrap/>
            <w:vAlign w:val="bottom"/>
            <w:hideMark/>
          </w:tcPr>
          <w:p w14:paraId="75BF56A1"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3,75</w:t>
            </w:r>
          </w:p>
        </w:tc>
        <w:tc>
          <w:tcPr>
            <w:tcW w:w="820" w:type="dxa"/>
            <w:tcBorders>
              <w:top w:val="nil"/>
              <w:left w:val="nil"/>
              <w:bottom w:val="single" w:sz="8" w:space="0" w:color="auto"/>
              <w:right w:val="single" w:sz="4" w:space="0" w:color="auto"/>
            </w:tcBorders>
            <w:shd w:val="clear" w:color="000000" w:fill="CDDEF3"/>
            <w:noWrap/>
            <w:vAlign w:val="bottom"/>
            <w:hideMark/>
          </w:tcPr>
          <w:p w14:paraId="486B460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918</w:t>
            </w:r>
          </w:p>
        </w:tc>
        <w:tc>
          <w:tcPr>
            <w:tcW w:w="887" w:type="dxa"/>
            <w:tcBorders>
              <w:top w:val="nil"/>
              <w:left w:val="nil"/>
              <w:bottom w:val="single" w:sz="8" w:space="0" w:color="auto"/>
              <w:right w:val="single" w:sz="4" w:space="0" w:color="auto"/>
            </w:tcBorders>
            <w:shd w:val="clear" w:color="000000" w:fill="CDDEF3"/>
            <w:noWrap/>
            <w:vAlign w:val="bottom"/>
            <w:hideMark/>
          </w:tcPr>
          <w:p w14:paraId="566AC8A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35</w:t>
            </w:r>
          </w:p>
        </w:tc>
        <w:tc>
          <w:tcPr>
            <w:tcW w:w="900" w:type="dxa"/>
            <w:tcBorders>
              <w:top w:val="nil"/>
              <w:left w:val="nil"/>
              <w:bottom w:val="single" w:sz="8" w:space="0" w:color="auto"/>
              <w:right w:val="single" w:sz="8" w:space="0" w:color="auto"/>
            </w:tcBorders>
            <w:shd w:val="clear" w:color="000000" w:fill="CDDEF3"/>
            <w:noWrap/>
            <w:vAlign w:val="bottom"/>
            <w:hideMark/>
          </w:tcPr>
          <w:p w14:paraId="59A13C8F"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3,81</w:t>
            </w:r>
          </w:p>
        </w:tc>
      </w:tr>
      <w:tr w:rsidR="00F00592" w:rsidRPr="00F00592" w14:paraId="34950F5E" w14:textId="77777777" w:rsidTr="00456784">
        <w:trPr>
          <w:trHeight w:val="276"/>
        </w:trPr>
        <w:tc>
          <w:tcPr>
            <w:tcW w:w="3140" w:type="dxa"/>
            <w:tcBorders>
              <w:top w:val="nil"/>
              <w:left w:val="nil"/>
              <w:bottom w:val="nil"/>
              <w:right w:val="nil"/>
            </w:tcBorders>
            <w:shd w:val="clear" w:color="auto" w:fill="auto"/>
            <w:noWrap/>
            <w:vAlign w:val="bottom"/>
            <w:hideMark/>
          </w:tcPr>
          <w:p w14:paraId="3B99AC3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11704D6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C55AA8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D7BD58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32BBB01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55FAC4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2615A5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0BD4869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733B27E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3F77218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584E636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248501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B347A5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6747019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A1627A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2EFCD57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0D364547" w14:textId="77777777" w:rsidTr="00456784">
        <w:trPr>
          <w:gridAfter w:val="12"/>
          <w:wAfter w:w="10160" w:type="dxa"/>
          <w:trHeight w:val="288"/>
        </w:trPr>
        <w:tc>
          <w:tcPr>
            <w:tcW w:w="3140" w:type="dxa"/>
            <w:vMerge w:val="restart"/>
            <w:tcBorders>
              <w:top w:val="single" w:sz="8" w:space="0" w:color="auto"/>
              <w:left w:val="single" w:sz="8" w:space="0" w:color="auto"/>
              <w:bottom w:val="single" w:sz="4" w:space="0" w:color="000000"/>
              <w:right w:val="nil"/>
            </w:tcBorders>
            <w:shd w:val="clear" w:color="000000" w:fill="FFFFFF"/>
            <w:noWrap/>
            <w:vAlign w:val="bottom"/>
            <w:hideMark/>
          </w:tcPr>
          <w:p w14:paraId="557B4F4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769D5797"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Informacinės technologijos</w:t>
            </w:r>
          </w:p>
        </w:tc>
      </w:tr>
      <w:tr w:rsidR="00F00592" w:rsidRPr="00F00592" w14:paraId="40CF3AE7"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760C6D5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000000" w:fill="FFFFFF"/>
            <w:vAlign w:val="center"/>
            <w:hideMark/>
          </w:tcPr>
          <w:p w14:paraId="55CC67F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1DBC7CC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000000" w:fill="FFFFFF"/>
            <w:vAlign w:val="center"/>
            <w:hideMark/>
          </w:tcPr>
          <w:p w14:paraId="630B3A7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584EE08A" w14:textId="77777777" w:rsidTr="00456784">
        <w:trPr>
          <w:gridAfter w:val="12"/>
          <w:wAfter w:w="10160" w:type="dxa"/>
          <w:trHeight w:val="517"/>
        </w:trPr>
        <w:tc>
          <w:tcPr>
            <w:tcW w:w="3140" w:type="dxa"/>
            <w:vMerge/>
            <w:tcBorders>
              <w:top w:val="single" w:sz="8" w:space="0" w:color="auto"/>
              <w:left w:val="single" w:sz="8" w:space="0" w:color="auto"/>
              <w:bottom w:val="single" w:sz="4" w:space="0" w:color="000000"/>
              <w:right w:val="nil"/>
            </w:tcBorders>
            <w:vAlign w:val="center"/>
            <w:hideMark/>
          </w:tcPr>
          <w:p w14:paraId="69138EE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2E5F003A"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D987AA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2DA61A6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2F87E535" w14:textId="77777777" w:rsidTr="00456784">
        <w:trPr>
          <w:gridAfter w:val="12"/>
          <w:wAfter w:w="10160" w:type="dxa"/>
          <w:trHeight w:val="276"/>
        </w:trPr>
        <w:tc>
          <w:tcPr>
            <w:tcW w:w="3140" w:type="dxa"/>
            <w:tcBorders>
              <w:top w:val="nil"/>
              <w:left w:val="single" w:sz="8" w:space="0" w:color="auto"/>
              <w:bottom w:val="single" w:sz="4" w:space="0" w:color="auto"/>
              <w:right w:val="nil"/>
            </w:tcBorders>
            <w:shd w:val="clear" w:color="auto" w:fill="CFDFEA"/>
            <w:vAlign w:val="bottom"/>
            <w:hideMark/>
          </w:tcPr>
          <w:p w14:paraId="6508FE26"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auto" w:fill="CFDFEA"/>
            <w:noWrap/>
            <w:vAlign w:val="bottom"/>
            <w:hideMark/>
          </w:tcPr>
          <w:p w14:paraId="250AE6D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40</w:t>
            </w:r>
          </w:p>
        </w:tc>
        <w:tc>
          <w:tcPr>
            <w:tcW w:w="887" w:type="dxa"/>
            <w:tcBorders>
              <w:top w:val="nil"/>
              <w:left w:val="nil"/>
              <w:bottom w:val="single" w:sz="4" w:space="0" w:color="auto"/>
              <w:right w:val="single" w:sz="4" w:space="0" w:color="auto"/>
            </w:tcBorders>
            <w:shd w:val="clear" w:color="auto" w:fill="CFDFEA"/>
            <w:noWrap/>
            <w:vAlign w:val="bottom"/>
            <w:hideMark/>
          </w:tcPr>
          <w:p w14:paraId="2E46F40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w:t>
            </w:r>
          </w:p>
        </w:tc>
        <w:tc>
          <w:tcPr>
            <w:tcW w:w="887" w:type="dxa"/>
            <w:tcBorders>
              <w:top w:val="nil"/>
              <w:left w:val="nil"/>
              <w:bottom w:val="single" w:sz="4" w:space="0" w:color="auto"/>
              <w:right w:val="single" w:sz="8" w:space="0" w:color="auto"/>
            </w:tcBorders>
            <w:shd w:val="clear" w:color="auto" w:fill="CFDFEA"/>
            <w:noWrap/>
            <w:vAlign w:val="bottom"/>
            <w:hideMark/>
          </w:tcPr>
          <w:p w14:paraId="730C077B"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20,00</w:t>
            </w:r>
          </w:p>
        </w:tc>
      </w:tr>
      <w:tr w:rsidR="00F00592" w:rsidRPr="00F00592" w14:paraId="2D6BB55A"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tcPr>
          <w:p w14:paraId="0B70EEE9"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068A0D2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4" w:space="0" w:color="auto"/>
            </w:tcBorders>
            <w:shd w:val="clear" w:color="auto" w:fill="auto"/>
            <w:noWrap/>
            <w:vAlign w:val="bottom"/>
            <w:hideMark/>
          </w:tcPr>
          <w:p w14:paraId="792766F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887" w:type="dxa"/>
            <w:tcBorders>
              <w:top w:val="nil"/>
              <w:left w:val="nil"/>
              <w:bottom w:val="single" w:sz="4" w:space="0" w:color="auto"/>
              <w:right w:val="single" w:sz="8" w:space="0" w:color="auto"/>
            </w:tcBorders>
            <w:shd w:val="clear" w:color="auto" w:fill="auto"/>
            <w:noWrap/>
            <w:vAlign w:val="bottom"/>
            <w:hideMark/>
          </w:tcPr>
          <w:p w14:paraId="77A5C46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66,67</w:t>
            </w:r>
          </w:p>
        </w:tc>
      </w:tr>
      <w:tr w:rsidR="00F00592" w:rsidRPr="00F00592" w14:paraId="7883F017" w14:textId="77777777" w:rsidTr="00456784">
        <w:trPr>
          <w:gridAfter w:val="12"/>
          <w:wAfter w:w="10160" w:type="dxa"/>
          <w:trHeight w:val="264"/>
        </w:trPr>
        <w:tc>
          <w:tcPr>
            <w:tcW w:w="3140" w:type="dxa"/>
            <w:tcBorders>
              <w:top w:val="nil"/>
              <w:left w:val="single" w:sz="8" w:space="0" w:color="auto"/>
              <w:bottom w:val="single" w:sz="4" w:space="0" w:color="auto"/>
              <w:right w:val="nil"/>
            </w:tcBorders>
            <w:shd w:val="clear" w:color="auto" w:fill="auto"/>
            <w:vAlign w:val="bottom"/>
            <w:hideMark/>
          </w:tcPr>
          <w:p w14:paraId="1818F7C4"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10E5EB4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46</w:t>
            </w:r>
          </w:p>
        </w:tc>
        <w:tc>
          <w:tcPr>
            <w:tcW w:w="887" w:type="dxa"/>
            <w:tcBorders>
              <w:top w:val="nil"/>
              <w:left w:val="nil"/>
              <w:bottom w:val="single" w:sz="4" w:space="0" w:color="auto"/>
              <w:right w:val="single" w:sz="4" w:space="0" w:color="auto"/>
            </w:tcBorders>
            <w:shd w:val="clear" w:color="auto" w:fill="auto"/>
            <w:noWrap/>
            <w:vAlign w:val="bottom"/>
            <w:hideMark/>
          </w:tcPr>
          <w:p w14:paraId="5F7FCAC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w:t>
            </w:r>
          </w:p>
        </w:tc>
        <w:tc>
          <w:tcPr>
            <w:tcW w:w="887" w:type="dxa"/>
            <w:tcBorders>
              <w:top w:val="nil"/>
              <w:left w:val="nil"/>
              <w:bottom w:val="single" w:sz="4" w:space="0" w:color="auto"/>
              <w:right w:val="single" w:sz="8" w:space="0" w:color="auto"/>
            </w:tcBorders>
            <w:shd w:val="clear" w:color="auto" w:fill="auto"/>
            <w:noWrap/>
            <w:vAlign w:val="bottom"/>
            <w:hideMark/>
          </w:tcPr>
          <w:p w14:paraId="4493E34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26,09</w:t>
            </w:r>
          </w:p>
        </w:tc>
      </w:tr>
      <w:tr w:rsidR="00F00592" w:rsidRPr="00F00592" w14:paraId="13D26B3E" w14:textId="77777777" w:rsidTr="00456784">
        <w:trPr>
          <w:gridAfter w:val="12"/>
          <w:wAfter w:w="10160" w:type="dxa"/>
          <w:trHeight w:val="276"/>
        </w:trPr>
        <w:tc>
          <w:tcPr>
            <w:tcW w:w="3140" w:type="dxa"/>
            <w:tcBorders>
              <w:top w:val="nil"/>
              <w:left w:val="single" w:sz="8" w:space="0" w:color="auto"/>
              <w:bottom w:val="single" w:sz="8" w:space="0" w:color="auto"/>
              <w:right w:val="nil"/>
            </w:tcBorders>
            <w:shd w:val="clear" w:color="000000" w:fill="CDDEF3"/>
            <w:noWrap/>
            <w:vAlign w:val="bottom"/>
            <w:hideMark/>
          </w:tcPr>
          <w:p w14:paraId="789E8A81"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CDDEF3"/>
            <w:noWrap/>
            <w:vAlign w:val="bottom"/>
            <w:hideMark/>
          </w:tcPr>
          <w:p w14:paraId="7534634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2295</w:t>
            </w:r>
          </w:p>
        </w:tc>
        <w:tc>
          <w:tcPr>
            <w:tcW w:w="887" w:type="dxa"/>
            <w:tcBorders>
              <w:top w:val="nil"/>
              <w:left w:val="nil"/>
              <w:bottom w:val="single" w:sz="8" w:space="0" w:color="auto"/>
              <w:right w:val="single" w:sz="4" w:space="0" w:color="auto"/>
            </w:tcBorders>
            <w:shd w:val="clear" w:color="000000" w:fill="CDDEF3"/>
            <w:noWrap/>
            <w:vAlign w:val="bottom"/>
            <w:hideMark/>
          </w:tcPr>
          <w:p w14:paraId="75D1BB1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321</w:t>
            </w:r>
          </w:p>
        </w:tc>
        <w:tc>
          <w:tcPr>
            <w:tcW w:w="887" w:type="dxa"/>
            <w:tcBorders>
              <w:top w:val="nil"/>
              <w:left w:val="nil"/>
              <w:bottom w:val="single" w:sz="8" w:space="0" w:color="auto"/>
              <w:right w:val="single" w:sz="8" w:space="0" w:color="auto"/>
            </w:tcBorders>
            <w:shd w:val="clear" w:color="000000" w:fill="CDDEF3"/>
            <w:noWrap/>
            <w:vAlign w:val="bottom"/>
            <w:hideMark/>
          </w:tcPr>
          <w:p w14:paraId="0A024309"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13,99</w:t>
            </w:r>
          </w:p>
        </w:tc>
      </w:tr>
      <w:bookmarkEnd w:id="87"/>
    </w:tbl>
    <w:p w14:paraId="0A68DB21"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tbl>
      <w:tblPr>
        <w:tblW w:w="15874" w:type="dxa"/>
        <w:tblLook w:val="04A0" w:firstRow="1" w:lastRow="0" w:firstColumn="1" w:lastColumn="0" w:noHBand="0" w:noVBand="1"/>
      </w:tblPr>
      <w:tblGrid>
        <w:gridCol w:w="3140"/>
        <w:gridCol w:w="800"/>
        <w:gridCol w:w="887"/>
        <w:gridCol w:w="887"/>
        <w:gridCol w:w="766"/>
        <w:gridCol w:w="887"/>
        <w:gridCol w:w="887"/>
        <w:gridCol w:w="766"/>
        <w:gridCol w:w="887"/>
        <w:gridCol w:w="920"/>
        <w:gridCol w:w="666"/>
        <w:gridCol w:w="887"/>
        <w:gridCol w:w="887"/>
        <w:gridCol w:w="820"/>
        <w:gridCol w:w="887"/>
        <w:gridCol w:w="900"/>
      </w:tblGrid>
      <w:tr w:rsidR="00F00592" w:rsidRPr="00F00592" w14:paraId="0B72BA9C" w14:textId="77777777" w:rsidTr="00456784">
        <w:trPr>
          <w:trHeight w:val="312"/>
        </w:trPr>
        <w:tc>
          <w:tcPr>
            <w:tcW w:w="15874" w:type="dxa"/>
            <w:gridSpan w:val="16"/>
            <w:tcBorders>
              <w:top w:val="nil"/>
              <w:left w:val="nil"/>
              <w:bottom w:val="nil"/>
              <w:right w:val="nil"/>
            </w:tcBorders>
            <w:shd w:val="clear" w:color="auto" w:fill="auto"/>
            <w:noWrap/>
            <w:vAlign w:val="bottom"/>
            <w:hideMark/>
          </w:tcPr>
          <w:p w14:paraId="73AB3DE7"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2023 metų valstybinių brandos egzaminų rezultatai</w:t>
            </w:r>
          </w:p>
        </w:tc>
      </w:tr>
      <w:tr w:rsidR="00F00592" w:rsidRPr="00F00592" w14:paraId="5E75DCB2" w14:textId="77777777" w:rsidTr="00456784">
        <w:trPr>
          <w:trHeight w:val="276"/>
        </w:trPr>
        <w:tc>
          <w:tcPr>
            <w:tcW w:w="3140" w:type="dxa"/>
            <w:tcBorders>
              <w:top w:val="nil"/>
              <w:left w:val="nil"/>
              <w:bottom w:val="nil"/>
              <w:right w:val="nil"/>
            </w:tcBorders>
            <w:shd w:val="clear" w:color="auto" w:fill="auto"/>
            <w:noWrap/>
            <w:vAlign w:val="bottom"/>
            <w:hideMark/>
          </w:tcPr>
          <w:p w14:paraId="4B6DB78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4B26B37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6C0055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2F99D96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3C356B5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863507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51345C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0F693EB0"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5396936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52A2538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386B2BD9"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27DFA7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5FDE6B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6888EB9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7C42E3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6C2EE78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631D0DA3"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6AA075C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28D40AD9"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Lietuvių kalba ir literatūra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69B0E459"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Matematika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4235090B"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Užsienio (anglų) kalba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07A8B541"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Užsienio (rusų) kalba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tcPr>
          <w:p w14:paraId="6E3E3250"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Informacinės technologijos</w:t>
            </w:r>
          </w:p>
        </w:tc>
      </w:tr>
      <w:tr w:rsidR="00F00592" w:rsidRPr="00F00592" w14:paraId="5ED42DD9"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6CA119AD"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7B62FE86"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1FCB647A"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58DA514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4A6D9432"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68DB15DB"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37E26EA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04BB5BA1"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22B6DEF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5C95964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71B22F99"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5BD907A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300864D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tcPr>
          <w:p w14:paraId="4D127D80"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tcPr>
          <w:p w14:paraId="59658412"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tcPr>
          <w:p w14:paraId="268887F3"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09E71AB3"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0CEFBCF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643229F9"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3811D2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3B48705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650B3164"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972BD7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41DB6CE6"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19ED9856"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4AF9DA7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6E3F863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160CA42E"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E03352D"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5C1BEF97"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tcPr>
          <w:p w14:paraId="36C35197"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tcPr>
          <w:p w14:paraId="7E1DF09C"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tcPr>
          <w:p w14:paraId="5DA479F2"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52095613"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01F7FA15"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21419BD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251</w:t>
            </w:r>
          </w:p>
        </w:tc>
        <w:tc>
          <w:tcPr>
            <w:tcW w:w="887" w:type="dxa"/>
            <w:tcBorders>
              <w:top w:val="nil"/>
              <w:left w:val="nil"/>
              <w:bottom w:val="single" w:sz="4" w:space="0" w:color="auto"/>
              <w:right w:val="single" w:sz="4" w:space="0" w:color="auto"/>
            </w:tcBorders>
            <w:shd w:val="clear" w:color="000000" w:fill="DCE6F1"/>
            <w:noWrap/>
            <w:vAlign w:val="bottom"/>
            <w:hideMark/>
          </w:tcPr>
          <w:p w14:paraId="6D0396D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37</w:t>
            </w:r>
          </w:p>
        </w:tc>
        <w:tc>
          <w:tcPr>
            <w:tcW w:w="887" w:type="dxa"/>
            <w:tcBorders>
              <w:top w:val="nil"/>
              <w:left w:val="nil"/>
              <w:bottom w:val="single" w:sz="4" w:space="0" w:color="auto"/>
              <w:right w:val="single" w:sz="8" w:space="0" w:color="auto"/>
            </w:tcBorders>
            <w:shd w:val="clear" w:color="000000" w:fill="DCE6F1"/>
            <w:noWrap/>
            <w:vAlign w:val="bottom"/>
            <w:hideMark/>
          </w:tcPr>
          <w:p w14:paraId="3DBF8962"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14,74</w:t>
            </w:r>
          </w:p>
        </w:tc>
        <w:tc>
          <w:tcPr>
            <w:tcW w:w="766" w:type="dxa"/>
            <w:tcBorders>
              <w:top w:val="nil"/>
              <w:left w:val="nil"/>
              <w:bottom w:val="single" w:sz="4" w:space="0" w:color="auto"/>
              <w:right w:val="single" w:sz="4" w:space="0" w:color="auto"/>
            </w:tcBorders>
            <w:shd w:val="clear" w:color="000000" w:fill="DCE6F1"/>
            <w:noWrap/>
            <w:vAlign w:val="bottom"/>
            <w:hideMark/>
          </w:tcPr>
          <w:p w14:paraId="78063A0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207</w:t>
            </w:r>
          </w:p>
        </w:tc>
        <w:tc>
          <w:tcPr>
            <w:tcW w:w="887" w:type="dxa"/>
            <w:tcBorders>
              <w:top w:val="nil"/>
              <w:left w:val="nil"/>
              <w:bottom w:val="single" w:sz="4" w:space="0" w:color="auto"/>
              <w:right w:val="single" w:sz="4" w:space="0" w:color="auto"/>
            </w:tcBorders>
            <w:shd w:val="clear" w:color="000000" w:fill="DCE6F1"/>
            <w:noWrap/>
            <w:vAlign w:val="bottom"/>
            <w:hideMark/>
          </w:tcPr>
          <w:p w14:paraId="21EE39E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40</w:t>
            </w:r>
          </w:p>
        </w:tc>
        <w:tc>
          <w:tcPr>
            <w:tcW w:w="887" w:type="dxa"/>
            <w:tcBorders>
              <w:top w:val="nil"/>
              <w:left w:val="nil"/>
              <w:bottom w:val="single" w:sz="4" w:space="0" w:color="auto"/>
              <w:right w:val="single" w:sz="8" w:space="0" w:color="auto"/>
            </w:tcBorders>
            <w:shd w:val="clear" w:color="000000" w:fill="DCE6F1"/>
            <w:noWrap/>
            <w:vAlign w:val="bottom"/>
            <w:hideMark/>
          </w:tcPr>
          <w:p w14:paraId="4B300E7C"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19,32</w:t>
            </w:r>
          </w:p>
        </w:tc>
        <w:tc>
          <w:tcPr>
            <w:tcW w:w="766" w:type="dxa"/>
            <w:tcBorders>
              <w:top w:val="nil"/>
              <w:left w:val="nil"/>
              <w:bottom w:val="single" w:sz="4" w:space="0" w:color="auto"/>
              <w:right w:val="single" w:sz="4" w:space="0" w:color="auto"/>
            </w:tcBorders>
            <w:shd w:val="clear" w:color="000000" w:fill="DCE6F1"/>
            <w:noWrap/>
            <w:vAlign w:val="bottom"/>
            <w:hideMark/>
          </w:tcPr>
          <w:p w14:paraId="0DA8946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208</w:t>
            </w:r>
          </w:p>
        </w:tc>
        <w:tc>
          <w:tcPr>
            <w:tcW w:w="887" w:type="dxa"/>
            <w:tcBorders>
              <w:top w:val="nil"/>
              <w:left w:val="nil"/>
              <w:bottom w:val="single" w:sz="4" w:space="0" w:color="auto"/>
              <w:right w:val="single" w:sz="4" w:space="0" w:color="auto"/>
            </w:tcBorders>
            <w:shd w:val="clear" w:color="000000" w:fill="DCE6F1"/>
            <w:noWrap/>
            <w:vAlign w:val="bottom"/>
            <w:hideMark/>
          </w:tcPr>
          <w:p w14:paraId="1751CF5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920" w:type="dxa"/>
            <w:tcBorders>
              <w:top w:val="nil"/>
              <w:left w:val="nil"/>
              <w:bottom w:val="single" w:sz="4" w:space="0" w:color="auto"/>
              <w:right w:val="single" w:sz="8" w:space="0" w:color="auto"/>
            </w:tcBorders>
            <w:shd w:val="clear" w:color="000000" w:fill="DCE6F1"/>
            <w:noWrap/>
            <w:vAlign w:val="bottom"/>
            <w:hideMark/>
          </w:tcPr>
          <w:p w14:paraId="388D1979"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2,88</w:t>
            </w:r>
          </w:p>
        </w:tc>
        <w:tc>
          <w:tcPr>
            <w:tcW w:w="666" w:type="dxa"/>
            <w:tcBorders>
              <w:top w:val="nil"/>
              <w:left w:val="nil"/>
              <w:bottom w:val="single" w:sz="4" w:space="0" w:color="auto"/>
              <w:right w:val="single" w:sz="4" w:space="0" w:color="auto"/>
            </w:tcBorders>
            <w:shd w:val="clear" w:color="000000" w:fill="DCE6F1"/>
            <w:noWrap/>
            <w:vAlign w:val="bottom"/>
            <w:hideMark/>
          </w:tcPr>
          <w:p w14:paraId="1817060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264</w:t>
            </w:r>
          </w:p>
        </w:tc>
        <w:tc>
          <w:tcPr>
            <w:tcW w:w="887" w:type="dxa"/>
            <w:tcBorders>
              <w:top w:val="nil"/>
              <w:left w:val="nil"/>
              <w:bottom w:val="single" w:sz="4" w:space="0" w:color="auto"/>
              <w:right w:val="single" w:sz="4" w:space="0" w:color="auto"/>
            </w:tcBorders>
            <w:shd w:val="clear" w:color="000000" w:fill="DCE6F1"/>
            <w:noWrap/>
            <w:vAlign w:val="bottom"/>
            <w:hideMark/>
          </w:tcPr>
          <w:p w14:paraId="464E466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CFDFEA"/>
            <w:noWrap/>
            <w:vAlign w:val="bottom"/>
            <w:hideMark/>
          </w:tcPr>
          <w:p w14:paraId="43EFC8CA"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0,38</w:t>
            </w:r>
          </w:p>
        </w:tc>
        <w:tc>
          <w:tcPr>
            <w:tcW w:w="820" w:type="dxa"/>
            <w:tcBorders>
              <w:top w:val="nil"/>
              <w:left w:val="single" w:sz="8" w:space="0" w:color="auto"/>
              <w:bottom w:val="single" w:sz="4" w:space="0" w:color="auto"/>
              <w:right w:val="single" w:sz="4" w:space="0" w:color="auto"/>
            </w:tcBorders>
            <w:shd w:val="clear" w:color="auto" w:fill="CFDFEA"/>
            <w:noWrap/>
            <w:vAlign w:val="bottom"/>
          </w:tcPr>
          <w:p w14:paraId="60F6D26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37</w:t>
            </w:r>
          </w:p>
        </w:tc>
        <w:tc>
          <w:tcPr>
            <w:tcW w:w="887" w:type="dxa"/>
            <w:tcBorders>
              <w:top w:val="nil"/>
              <w:left w:val="nil"/>
              <w:bottom w:val="single" w:sz="4" w:space="0" w:color="auto"/>
              <w:right w:val="single" w:sz="4" w:space="0" w:color="auto"/>
            </w:tcBorders>
            <w:shd w:val="clear" w:color="auto" w:fill="CFDFEA"/>
            <w:noWrap/>
            <w:vAlign w:val="bottom"/>
          </w:tcPr>
          <w:p w14:paraId="77F1F41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w:t>
            </w:r>
          </w:p>
        </w:tc>
        <w:tc>
          <w:tcPr>
            <w:tcW w:w="900" w:type="dxa"/>
            <w:tcBorders>
              <w:top w:val="nil"/>
              <w:left w:val="nil"/>
              <w:bottom w:val="single" w:sz="4" w:space="0" w:color="auto"/>
              <w:right w:val="single" w:sz="8" w:space="0" w:color="auto"/>
            </w:tcBorders>
            <w:shd w:val="clear" w:color="auto" w:fill="CFDFEA"/>
            <w:noWrap/>
            <w:vAlign w:val="bottom"/>
          </w:tcPr>
          <w:p w14:paraId="182EAF57"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29,73</w:t>
            </w:r>
          </w:p>
        </w:tc>
      </w:tr>
      <w:tr w:rsidR="00F00592" w:rsidRPr="00F00592" w14:paraId="1FF1D83E"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4B37FCF4"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3DF0059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74</w:t>
            </w:r>
          </w:p>
        </w:tc>
        <w:tc>
          <w:tcPr>
            <w:tcW w:w="887" w:type="dxa"/>
            <w:tcBorders>
              <w:top w:val="nil"/>
              <w:left w:val="nil"/>
              <w:bottom w:val="single" w:sz="4" w:space="0" w:color="auto"/>
              <w:right w:val="single" w:sz="4" w:space="0" w:color="auto"/>
            </w:tcBorders>
            <w:shd w:val="clear" w:color="auto" w:fill="auto"/>
            <w:noWrap/>
            <w:vAlign w:val="bottom"/>
            <w:hideMark/>
          </w:tcPr>
          <w:p w14:paraId="3C14443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w:t>
            </w:r>
          </w:p>
        </w:tc>
        <w:tc>
          <w:tcPr>
            <w:tcW w:w="887" w:type="dxa"/>
            <w:tcBorders>
              <w:top w:val="nil"/>
              <w:left w:val="nil"/>
              <w:bottom w:val="single" w:sz="4" w:space="0" w:color="auto"/>
              <w:right w:val="single" w:sz="8" w:space="0" w:color="auto"/>
            </w:tcBorders>
            <w:shd w:val="clear" w:color="auto" w:fill="auto"/>
            <w:noWrap/>
            <w:vAlign w:val="bottom"/>
            <w:hideMark/>
          </w:tcPr>
          <w:p w14:paraId="708A705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6,76</w:t>
            </w:r>
          </w:p>
        </w:tc>
        <w:tc>
          <w:tcPr>
            <w:tcW w:w="766" w:type="dxa"/>
            <w:tcBorders>
              <w:top w:val="nil"/>
              <w:left w:val="nil"/>
              <w:bottom w:val="single" w:sz="4" w:space="0" w:color="auto"/>
              <w:right w:val="single" w:sz="4" w:space="0" w:color="auto"/>
            </w:tcBorders>
            <w:shd w:val="clear" w:color="auto" w:fill="auto"/>
            <w:noWrap/>
            <w:vAlign w:val="bottom"/>
            <w:hideMark/>
          </w:tcPr>
          <w:p w14:paraId="0A056CF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69</w:t>
            </w:r>
          </w:p>
        </w:tc>
        <w:tc>
          <w:tcPr>
            <w:tcW w:w="887" w:type="dxa"/>
            <w:tcBorders>
              <w:top w:val="nil"/>
              <w:left w:val="nil"/>
              <w:bottom w:val="single" w:sz="4" w:space="0" w:color="auto"/>
              <w:right w:val="single" w:sz="4" w:space="0" w:color="auto"/>
            </w:tcBorders>
            <w:shd w:val="clear" w:color="auto" w:fill="auto"/>
            <w:noWrap/>
            <w:vAlign w:val="bottom"/>
            <w:hideMark/>
          </w:tcPr>
          <w:p w14:paraId="0D31F6C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w:t>
            </w:r>
          </w:p>
        </w:tc>
        <w:tc>
          <w:tcPr>
            <w:tcW w:w="887" w:type="dxa"/>
            <w:tcBorders>
              <w:top w:val="nil"/>
              <w:left w:val="nil"/>
              <w:bottom w:val="single" w:sz="4" w:space="0" w:color="auto"/>
              <w:right w:val="single" w:sz="8" w:space="0" w:color="auto"/>
            </w:tcBorders>
            <w:shd w:val="clear" w:color="auto" w:fill="auto"/>
            <w:noWrap/>
            <w:vAlign w:val="bottom"/>
            <w:hideMark/>
          </w:tcPr>
          <w:p w14:paraId="50D603B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24,64</w:t>
            </w:r>
          </w:p>
        </w:tc>
        <w:tc>
          <w:tcPr>
            <w:tcW w:w="766" w:type="dxa"/>
            <w:tcBorders>
              <w:top w:val="nil"/>
              <w:left w:val="nil"/>
              <w:bottom w:val="single" w:sz="4" w:space="0" w:color="auto"/>
              <w:right w:val="single" w:sz="4" w:space="0" w:color="auto"/>
            </w:tcBorders>
            <w:shd w:val="clear" w:color="auto" w:fill="auto"/>
            <w:noWrap/>
            <w:vAlign w:val="bottom"/>
            <w:hideMark/>
          </w:tcPr>
          <w:p w14:paraId="3D597D3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78</w:t>
            </w:r>
          </w:p>
        </w:tc>
        <w:tc>
          <w:tcPr>
            <w:tcW w:w="887" w:type="dxa"/>
            <w:tcBorders>
              <w:top w:val="nil"/>
              <w:left w:val="nil"/>
              <w:bottom w:val="single" w:sz="4" w:space="0" w:color="auto"/>
              <w:right w:val="single" w:sz="4" w:space="0" w:color="auto"/>
            </w:tcBorders>
            <w:shd w:val="clear" w:color="auto" w:fill="auto"/>
            <w:noWrap/>
            <w:vAlign w:val="bottom"/>
            <w:hideMark/>
          </w:tcPr>
          <w:p w14:paraId="2D266D5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920" w:type="dxa"/>
            <w:tcBorders>
              <w:top w:val="nil"/>
              <w:left w:val="nil"/>
              <w:bottom w:val="single" w:sz="4" w:space="0" w:color="auto"/>
              <w:right w:val="single" w:sz="8" w:space="0" w:color="auto"/>
            </w:tcBorders>
            <w:shd w:val="clear" w:color="auto" w:fill="auto"/>
            <w:noWrap/>
            <w:vAlign w:val="bottom"/>
            <w:hideMark/>
          </w:tcPr>
          <w:p w14:paraId="363E91A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2,56</w:t>
            </w:r>
          </w:p>
        </w:tc>
        <w:tc>
          <w:tcPr>
            <w:tcW w:w="666" w:type="dxa"/>
            <w:tcBorders>
              <w:top w:val="nil"/>
              <w:left w:val="nil"/>
              <w:bottom w:val="single" w:sz="4" w:space="0" w:color="auto"/>
              <w:right w:val="single" w:sz="4" w:space="0" w:color="auto"/>
            </w:tcBorders>
            <w:shd w:val="clear" w:color="auto" w:fill="auto"/>
            <w:noWrap/>
            <w:vAlign w:val="bottom"/>
            <w:hideMark/>
          </w:tcPr>
          <w:p w14:paraId="1967949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50</w:t>
            </w:r>
          </w:p>
        </w:tc>
        <w:tc>
          <w:tcPr>
            <w:tcW w:w="887" w:type="dxa"/>
            <w:tcBorders>
              <w:top w:val="nil"/>
              <w:left w:val="nil"/>
              <w:bottom w:val="single" w:sz="4" w:space="0" w:color="auto"/>
              <w:right w:val="single" w:sz="4" w:space="0" w:color="auto"/>
            </w:tcBorders>
            <w:shd w:val="clear" w:color="auto" w:fill="auto"/>
            <w:noWrap/>
            <w:vAlign w:val="bottom"/>
            <w:hideMark/>
          </w:tcPr>
          <w:p w14:paraId="35BBDFD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0386E81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single" w:sz="8" w:space="0" w:color="auto"/>
              <w:bottom w:val="single" w:sz="4" w:space="0" w:color="auto"/>
              <w:right w:val="single" w:sz="4" w:space="0" w:color="auto"/>
            </w:tcBorders>
            <w:shd w:val="clear" w:color="auto" w:fill="auto"/>
            <w:noWrap/>
            <w:vAlign w:val="bottom"/>
          </w:tcPr>
          <w:p w14:paraId="6981870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w:t>
            </w:r>
          </w:p>
        </w:tc>
        <w:tc>
          <w:tcPr>
            <w:tcW w:w="887" w:type="dxa"/>
            <w:tcBorders>
              <w:top w:val="nil"/>
              <w:left w:val="nil"/>
              <w:bottom w:val="single" w:sz="4" w:space="0" w:color="auto"/>
              <w:right w:val="single" w:sz="4" w:space="0" w:color="auto"/>
            </w:tcBorders>
            <w:shd w:val="clear" w:color="auto" w:fill="auto"/>
            <w:noWrap/>
            <w:vAlign w:val="bottom"/>
          </w:tcPr>
          <w:p w14:paraId="2926E46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w:t>
            </w:r>
          </w:p>
        </w:tc>
        <w:tc>
          <w:tcPr>
            <w:tcW w:w="900" w:type="dxa"/>
            <w:tcBorders>
              <w:top w:val="nil"/>
              <w:left w:val="nil"/>
              <w:bottom w:val="single" w:sz="4" w:space="0" w:color="auto"/>
              <w:right w:val="single" w:sz="8" w:space="0" w:color="auto"/>
            </w:tcBorders>
            <w:shd w:val="clear" w:color="auto" w:fill="auto"/>
            <w:noWrap/>
            <w:vAlign w:val="bottom"/>
          </w:tcPr>
          <w:p w14:paraId="54140AD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30,77</w:t>
            </w:r>
          </w:p>
        </w:tc>
      </w:tr>
      <w:tr w:rsidR="00F00592" w:rsidRPr="00F00592" w14:paraId="3B6EC429"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tcPr>
          <w:p w14:paraId="1C018417"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Nevalstybinės mokyklos</w:t>
            </w:r>
          </w:p>
        </w:tc>
        <w:tc>
          <w:tcPr>
            <w:tcW w:w="800" w:type="dxa"/>
            <w:tcBorders>
              <w:top w:val="nil"/>
              <w:left w:val="single" w:sz="8" w:space="0" w:color="auto"/>
              <w:bottom w:val="single" w:sz="4" w:space="0" w:color="auto"/>
              <w:right w:val="single" w:sz="4" w:space="0" w:color="auto"/>
            </w:tcBorders>
            <w:shd w:val="clear" w:color="auto" w:fill="auto"/>
            <w:noWrap/>
            <w:vAlign w:val="bottom"/>
          </w:tcPr>
          <w:p w14:paraId="0135175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w:t>
            </w:r>
          </w:p>
        </w:tc>
        <w:tc>
          <w:tcPr>
            <w:tcW w:w="887" w:type="dxa"/>
            <w:tcBorders>
              <w:top w:val="nil"/>
              <w:left w:val="nil"/>
              <w:bottom w:val="single" w:sz="4" w:space="0" w:color="auto"/>
              <w:right w:val="single" w:sz="4" w:space="0" w:color="auto"/>
            </w:tcBorders>
            <w:shd w:val="clear" w:color="auto" w:fill="auto"/>
            <w:noWrap/>
            <w:vAlign w:val="bottom"/>
          </w:tcPr>
          <w:p w14:paraId="6CCDF65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346F6FB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tcPr>
          <w:p w14:paraId="321DD99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4" w:space="0" w:color="auto"/>
            </w:tcBorders>
            <w:shd w:val="clear" w:color="auto" w:fill="auto"/>
            <w:noWrap/>
            <w:vAlign w:val="bottom"/>
          </w:tcPr>
          <w:p w14:paraId="3E32018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1F705E7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tcPr>
          <w:p w14:paraId="34E4182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w:t>
            </w:r>
          </w:p>
        </w:tc>
        <w:tc>
          <w:tcPr>
            <w:tcW w:w="887" w:type="dxa"/>
            <w:tcBorders>
              <w:top w:val="nil"/>
              <w:left w:val="nil"/>
              <w:bottom w:val="single" w:sz="4" w:space="0" w:color="auto"/>
              <w:right w:val="single" w:sz="4" w:space="0" w:color="auto"/>
            </w:tcBorders>
            <w:shd w:val="clear" w:color="auto" w:fill="auto"/>
            <w:noWrap/>
            <w:vAlign w:val="bottom"/>
          </w:tcPr>
          <w:p w14:paraId="2D804B3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tcPr>
          <w:p w14:paraId="2DD35BA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tcPr>
          <w:p w14:paraId="206FA5C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auto" w:fill="auto"/>
            <w:noWrap/>
            <w:vAlign w:val="bottom"/>
          </w:tcPr>
          <w:p w14:paraId="76379F2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4EE18F8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single" w:sz="8" w:space="0" w:color="auto"/>
              <w:bottom w:val="single" w:sz="4" w:space="0" w:color="auto"/>
              <w:right w:val="single" w:sz="4" w:space="0" w:color="auto"/>
            </w:tcBorders>
            <w:shd w:val="clear" w:color="auto" w:fill="auto"/>
            <w:noWrap/>
            <w:vAlign w:val="bottom"/>
          </w:tcPr>
          <w:p w14:paraId="3E4C31B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auto" w:fill="auto"/>
            <w:noWrap/>
            <w:vAlign w:val="bottom"/>
          </w:tcPr>
          <w:p w14:paraId="0C1B329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tcPr>
          <w:p w14:paraId="0A71665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5ACA4CC2"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23681C1B"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6C0B0F0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334</w:t>
            </w:r>
          </w:p>
        </w:tc>
        <w:tc>
          <w:tcPr>
            <w:tcW w:w="887" w:type="dxa"/>
            <w:tcBorders>
              <w:top w:val="nil"/>
              <w:left w:val="nil"/>
              <w:bottom w:val="single" w:sz="4" w:space="0" w:color="auto"/>
              <w:right w:val="single" w:sz="4" w:space="0" w:color="auto"/>
            </w:tcBorders>
            <w:shd w:val="clear" w:color="auto" w:fill="auto"/>
            <w:noWrap/>
            <w:vAlign w:val="bottom"/>
            <w:hideMark/>
          </w:tcPr>
          <w:p w14:paraId="7F4C438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42</w:t>
            </w:r>
          </w:p>
        </w:tc>
        <w:tc>
          <w:tcPr>
            <w:tcW w:w="887" w:type="dxa"/>
            <w:tcBorders>
              <w:top w:val="nil"/>
              <w:left w:val="nil"/>
              <w:bottom w:val="single" w:sz="4" w:space="0" w:color="auto"/>
              <w:right w:val="single" w:sz="8" w:space="0" w:color="auto"/>
            </w:tcBorders>
            <w:shd w:val="clear" w:color="auto" w:fill="auto"/>
            <w:noWrap/>
            <w:vAlign w:val="bottom"/>
            <w:hideMark/>
          </w:tcPr>
          <w:p w14:paraId="2BC67C1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12,57</w:t>
            </w:r>
          </w:p>
        </w:tc>
        <w:tc>
          <w:tcPr>
            <w:tcW w:w="766" w:type="dxa"/>
            <w:tcBorders>
              <w:top w:val="nil"/>
              <w:left w:val="nil"/>
              <w:bottom w:val="single" w:sz="4" w:space="0" w:color="auto"/>
              <w:right w:val="single" w:sz="4" w:space="0" w:color="auto"/>
            </w:tcBorders>
            <w:shd w:val="clear" w:color="auto" w:fill="auto"/>
            <w:noWrap/>
            <w:vAlign w:val="bottom"/>
            <w:hideMark/>
          </w:tcPr>
          <w:p w14:paraId="78942CB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279</w:t>
            </w:r>
          </w:p>
        </w:tc>
        <w:tc>
          <w:tcPr>
            <w:tcW w:w="887" w:type="dxa"/>
            <w:tcBorders>
              <w:top w:val="nil"/>
              <w:left w:val="nil"/>
              <w:bottom w:val="single" w:sz="4" w:space="0" w:color="auto"/>
              <w:right w:val="single" w:sz="4" w:space="0" w:color="auto"/>
            </w:tcBorders>
            <w:shd w:val="clear" w:color="auto" w:fill="auto"/>
            <w:noWrap/>
            <w:vAlign w:val="bottom"/>
            <w:hideMark/>
          </w:tcPr>
          <w:p w14:paraId="6783591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57</w:t>
            </w:r>
          </w:p>
        </w:tc>
        <w:tc>
          <w:tcPr>
            <w:tcW w:w="887" w:type="dxa"/>
            <w:tcBorders>
              <w:top w:val="nil"/>
              <w:left w:val="nil"/>
              <w:bottom w:val="single" w:sz="4" w:space="0" w:color="auto"/>
              <w:right w:val="single" w:sz="8" w:space="0" w:color="auto"/>
            </w:tcBorders>
            <w:shd w:val="clear" w:color="auto" w:fill="auto"/>
            <w:noWrap/>
            <w:vAlign w:val="bottom"/>
            <w:hideMark/>
          </w:tcPr>
          <w:p w14:paraId="34FCC83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20,50</w:t>
            </w:r>
          </w:p>
        </w:tc>
        <w:tc>
          <w:tcPr>
            <w:tcW w:w="766" w:type="dxa"/>
            <w:tcBorders>
              <w:top w:val="nil"/>
              <w:left w:val="nil"/>
              <w:bottom w:val="single" w:sz="4" w:space="0" w:color="auto"/>
              <w:right w:val="single" w:sz="4" w:space="0" w:color="auto"/>
            </w:tcBorders>
            <w:shd w:val="clear" w:color="auto" w:fill="auto"/>
            <w:noWrap/>
            <w:vAlign w:val="bottom"/>
            <w:hideMark/>
          </w:tcPr>
          <w:p w14:paraId="6099435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295</w:t>
            </w:r>
          </w:p>
        </w:tc>
        <w:tc>
          <w:tcPr>
            <w:tcW w:w="887" w:type="dxa"/>
            <w:tcBorders>
              <w:top w:val="nil"/>
              <w:left w:val="nil"/>
              <w:bottom w:val="single" w:sz="4" w:space="0" w:color="auto"/>
              <w:right w:val="single" w:sz="4" w:space="0" w:color="auto"/>
            </w:tcBorders>
            <w:shd w:val="clear" w:color="auto" w:fill="auto"/>
            <w:noWrap/>
            <w:vAlign w:val="bottom"/>
            <w:hideMark/>
          </w:tcPr>
          <w:p w14:paraId="72BA23C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w:t>
            </w:r>
          </w:p>
        </w:tc>
        <w:tc>
          <w:tcPr>
            <w:tcW w:w="920" w:type="dxa"/>
            <w:tcBorders>
              <w:top w:val="nil"/>
              <w:left w:val="nil"/>
              <w:bottom w:val="single" w:sz="4" w:space="0" w:color="auto"/>
              <w:right w:val="single" w:sz="8" w:space="0" w:color="auto"/>
            </w:tcBorders>
            <w:shd w:val="clear" w:color="auto" w:fill="auto"/>
            <w:noWrap/>
            <w:vAlign w:val="bottom"/>
            <w:hideMark/>
          </w:tcPr>
          <w:p w14:paraId="69FB265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2,71</w:t>
            </w:r>
          </w:p>
        </w:tc>
        <w:tc>
          <w:tcPr>
            <w:tcW w:w="666" w:type="dxa"/>
            <w:tcBorders>
              <w:top w:val="nil"/>
              <w:left w:val="nil"/>
              <w:bottom w:val="single" w:sz="4" w:space="0" w:color="auto"/>
              <w:right w:val="single" w:sz="4" w:space="0" w:color="auto"/>
            </w:tcBorders>
            <w:shd w:val="clear" w:color="auto" w:fill="auto"/>
            <w:noWrap/>
            <w:vAlign w:val="bottom"/>
            <w:hideMark/>
          </w:tcPr>
          <w:p w14:paraId="62FBA9E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314</w:t>
            </w:r>
          </w:p>
        </w:tc>
        <w:tc>
          <w:tcPr>
            <w:tcW w:w="887" w:type="dxa"/>
            <w:tcBorders>
              <w:top w:val="nil"/>
              <w:left w:val="nil"/>
              <w:bottom w:val="single" w:sz="4" w:space="0" w:color="auto"/>
              <w:right w:val="single" w:sz="4" w:space="0" w:color="auto"/>
            </w:tcBorders>
            <w:shd w:val="clear" w:color="auto" w:fill="auto"/>
            <w:noWrap/>
            <w:vAlign w:val="bottom"/>
            <w:hideMark/>
          </w:tcPr>
          <w:p w14:paraId="6BB2073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27CCA6D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0,32</w:t>
            </w:r>
          </w:p>
        </w:tc>
        <w:tc>
          <w:tcPr>
            <w:tcW w:w="820" w:type="dxa"/>
            <w:tcBorders>
              <w:top w:val="nil"/>
              <w:left w:val="single" w:sz="8" w:space="0" w:color="auto"/>
              <w:bottom w:val="single" w:sz="4" w:space="0" w:color="auto"/>
              <w:right w:val="single" w:sz="4" w:space="0" w:color="auto"/>
            </w:tcBorders>
            <w:shd w:val="clear" w:color="auto" w:fill="auto"/>
            <w:noWrap/>
            <w:vAlign w:val="bottom"/>
          </w:tcPr>
          <w:p w14:paraId="7128A34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50</w:t>
            </w:r>
          </w:p>
        </w:tc>
        <w:tc>
          <w:tcPr>
            <w:tcW w:w="887" w:type="dxa"/>
            <w:tcBorders>
              <w:top w:val="nil"/>
              <w:left w:val="nil"/>
              <w:bottom w:val="single" w:sz="4" w:space="0" w:color="auto"/>
              <w:right w:val="single" w:sz="4" w:space="0" w:color="auto"/>
            </w:tcBorders>
            <w:shd w:val="clear" w:color="auto" w:fill="auto"/>
            <w:noWrap/>
            <w:vAlign w:val="bottom"/>
          </w:tcPr>
          <w:p w14:paraId="3F0C9E3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w:t>
            </w:r>
          </w:p>
        </w:tc>
        <w:tc>
          <w:tcPr>
            <w:tcW w:w="900" w:type="dxa"/>
            <w:tcBorders>
              <w:top w:val="nil"/>
              <w:left w:val="nil"/>
              <w:bottom w:val="single" w:sz="4" w:space="0" w:color="auto"/>
              <w:right w:val="single" w:sz="8" w:space="0" w:color="auto"/>
            </w:tcBorders>
            <w:shd w:val="clear" w:color="auto" w:fill="auto"/>
            <w:noWrap/>
            <w:vAlign w:val="bottom"/>
          </w:tcPr>
          <w:p w14:paraId="621F033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30,00</w:t>
            </w:r>
          </w:p>
        </w:tc>
      </w:tr>
      <w:tr w:rsidR="00F00592" w:rsidRPr="00F00592" w14:paraId="776B89C2" w14:textId="77777777" w:rsidTr="00456784">
        <w:trPr>
          <w:trHeight w:val="276"/>
        </w:trPr>
        <w:tc>
          <w:tcPr>
            <w:tcW w:w="3140" w:type="dxa"/>
            <w:tcBorders>
              <w:top w:val="nil"/>
              <w:left w:val="single" w:sz="8" w:space="0" w:color="auto"/>
              <w:bottom w:val="single" w:sz="8" w:space="0" w:color="auto"/>
              <w:right w:val="nil"/>
            </w:tcBorders>
            <w:shd w:val="clear" w:color="000000" w:fill="DCE6F1"/>
            <w:noWrap/>
            <w:vAlign w:val="bottom"/>
            <w:hideMark/>
          </w:tcPr>
          <w:p w14:paraId="1DEFA624"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000000" w:fill="DCE6F1"/>
            <w:noWrap/>
            <w:vAlign w:val="bottom"/>
            <w:hideMark/>
          </w:tcPr>
          <w:p w14:paraId="0DC569A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16847</w:t>
            </w:r>
          </w:p>
        </w:tc>
        <w:tc>
          <w:tcPr>
            <w:tcW w:w="887" w:type="dxa"/>
            <w:tcBorders>
              <w:top w:val="nil"/>
              <w:left w:val="nil"/>
              <w:bottom w:val="single" w:sz="8" w:space="0" w:color="auto"/>
              <w:right w:val="single" w:sz="4" w:space="0" w:color="auto"/>
            </w:tcBorders>
            <w:shd w:val="clear" w:color="000000" w:fill="DCE6F1"/>
            <w:noWrap/>
            <w:vAlign w:val="bottom"/>
            <w:hideMark/>
          </w:tcPr>
          <w:p w14:paraId="697201F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1191</w:t>
            </w:r>
          </w:p>
        </w:tc>
        <w:tc>
          <w:tcPr>
            <w:tcW w:w="887" w:type="dxa"/>
            <w:tcBorders>
              <w:top w:val="nil"/>
              <w:left w:val="nil"/>
              <w:bottom w:val="single" w:sz="8" w:space="0" w:color="auto"/>
              <w:right w:val="single" w:sz="8" w:space="0" w:color="auto"/>
            </w:tcBorders>
            <w:shd w:val="clear" w:color="000000" w:fill="DCE6F1"/>
            <w:noWrap/>
            <w:vAlign w:val="bottom"/>
            <w:hideMark/>
          </w:tcPr>
          <w:p w14:paraId="55C1DDE2"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7,07</w:t>
            </w:r>
          </w:p>
        </w:tc>
        <w:tc>
          <w:tcPr>
            <w:tcW w:w="766" w:type="dxa"/>
            <w:tcBorders>
              <w:top w:val="nil"/>
              <w:left w:val="nil"/>
              <w:bottom w:val="single" w:sz="8" w:space="0" w:color="auto"/>
              <w:right w:val="single" w:sz="4" w:space="0" w:color="auto"/>
            </w:tcBorders>
            <w:shd w:val="clear" w:color="000000" w:fill="DCE6F1"/>
            <w:noWrap/>
            <w:vAlign w:val="bottom"/>
            <w:hideMark/>
          </w:tcPr>
          <w:p w14:paraId="096A04B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14550</w:t>
            </w:r>
          </w:p>
        </w:tc>
        <w:tc>
          <w:tcPr>
            <w:tcW w:w="887" w:type="dxa"/>
            <w:tcBorders>
              <w:top w:val="nil"/>
              <w:left w:val="nil"/>
              <w:bottom w:val="single" w:sz="8" w:space="0" w:color="auto"/>
              <w:right w:val="single" w:sz="4" w:space="0" w:color="auto"/>
            </w:tcBorders>
            <w:shd w:val="clear" w:color="000000" w:fill="DCE6F1"/>
            <w:noWrap/>
            <w:vAlign w:val="bottom"/>
            <w:hideMark/>
          </w:tcPr>
          <w:p w14:paraId="4342A8C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2273</w:t>
            </w:r>
          </w:p>
        </w:tc>
        <w:tc>
          <w:tcPr>
            <w:tcW w:w="887" w:type="dxa"/>
            <w:tcBorders>
              <w:top w:val="nil"/>
              <w:left w:val="nil"/>
              <w:bottom w:val="single" w:sz="8" w:space="0" w:color="auto"/>
              <w:right w:val="single" w:sz="8" w:space="0" w:color="auto"/>
            </w:tcBorders>
            <w:shd w:val="clear" w:color="000000" w:fill="DCE6F1"/>
            <w:noWrap/>
            <w:vAlign w:val="bottom"/>
            <w:hideMark/>
          </w:tcPr>
          <w:p w14:paraId="6F50E5A1" w14:textId="77777777" w:rsidR="00F00592" w:rsidRPr="00F00592" w:rsidRDefault="00F00592" w:rsidP="00F00592">
            <w:pPr>
              <w:spacing w:after="0" w:line="240" w:lineRule="auto"/>
              <w:jc w:val="righ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15,62</w:t>
            </w:r>
          </w:p>
        </w:tc>
        <w:tc>
          <w:tcPr>
            <w:tcW w:w="766" w:type="dxa"/>
            <w:tcBorders>
              <w:top w:val="nil"/>
              <w:left w:val="nil"/>
              <w:bottom w:val="single" w:sz="8" w:space="0" w:color="auto"/>
              <w:right w:val="single" w:sz="4" w:space="0" w:color="auto"/>
            </w:tcBorders>
            <w:shd w:val="clear" w:color="000000" w:fill="DCE6F1"/>
            <w:noWrap/>
            <w:vAlign w:val="bottom"/>
            <w:hideMark/>
          </w:tcPr>
          <w:p w14:paraId="0D86327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17017</w:t>
            </w:r>
          </w:p>
        </w:tc>
        <w:tc>
          <w:tcPr>
            <w:tcW w:w="887" w:type="dxa"/>
            <w:tcBorders>
              <w:top w:val="nil"/>
              <w:left w:val="nil"/>
              <w:bottom w:val="single" w:sz="8" w:space="0" w:color="auto"/>
              <w:right w:val="single" w:sz="4" w:space="0" w:color="auto"/>
            </w:tcBorders>
            <w:shd w:val="clear" w:color="000000" w:fill="DCE6F1"/>
            <w:noWrap/>
            <w:vAlign w:val="bottom"/>
            <w:hideMark/>
          </w:tcPr>
          <w:p w14:paraId="704A1B0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298</w:t>
            </w:r>
          </w:p>
        </w:tc>
        <w:tc>
          <w:tcPr>
            <w:tcW w:w="920" w:type="dxa"/>
            <w:tcBorders>
              <w:top w:val="nil"/>
              <w:left w:val="nil"/>
              <w:bottom w:val="single" w:sz="8" w:space="0" w:color="auto"/>
              <w:right w:val="single" w:sz="8" w:space="0" w:color="auto"/>
            </w:tcBorders>
            <w:shd w:val="clear" w:color="000000" w:fill="DCE6F1"/>
            <w:noWrap/>
            <w:vAlign w:val="bottom"/>
            <w:hideMark/>
          </w:tcPr>
          <w:p w14:paraId="65FCA12E"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1,75</w:t>
            </w:r>
          </w:p>
        </w:tc>
        <w:tc>
          <w:tcPr>
            <w:tcW w:w="666" w:type="dxa"/>
            <w:tcBorders>
              <w:top w:val="nil"/>
              <w:left w:val="nil"/>
              <w:bottom w:val="single" w:sz="8" w:space="0" w:color="auto"/>
              <w:right w:val="single" w:sz="4" w:space="0" w:color="auto"/>
            </w:tcBorders>
            <w:shd w:val="clear" w:color="000000" w:fill="DCE6F1"/>
            <w:noWrap/>
            <w:vAlign w:val="bottom"/>
            <w:hideMark/>
          </w:tcPr>
          <w:p w14:paraId="27C04B7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1727</w:t>
            </w:r>
          </w:p>
        </w:tc>
        <w:tc>
          <w:tcPr>
            <w:tcW w:w="887" w:type="dxa"/>
            <w:tcBorders>
              <w:top w:val="nil"/>
              <w:left w:val="nil"/>
              <w:bottom w:val="single" w:sz="8" w:space="0" w:color="auto"/>
              <w:right w:val="single" w:sz="4" w:space="0" w:color="auto"/>
            </w:tcBorders>
            <w:shd w:val="clear" w:color="000000" w:fill="DCE6F1"/>
            <w:noWrap/>
            <w:vAlign w:val="bottom"/>
            <w:hideMark/>
          </w:tcPr>
          <w:p w14:paraId="171AC67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8" w:space="0" w:color="auto"/>
              <w:right w:val="single" w:sz="8" w:space="0" w:color="auto"/>
            </w:tcBorders>
            <w:shd w:val="clear" w:color="000000" w:fill="DCE6F1"/>
            <w:noWrap/>
            <w:vAlign w:val="bottom"/>
            <w:hideMark/>
          </w:tcPr>
          <w:p w14:paraId="793D1866"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0,17</w:t>
            </w:r>
          </w:p>
        </w:tc>
        <w:tc>
          <w:tcPr>
            <w:tcW w:w="820" w:type="dxa"/>
            <w:tcBorders>
              <w:top w:val="nil"/>
              <w:left w:val="single" w:sz="8" w:space="0" w:color="auto"/>
              <w:bottom w:val="single" w:sz="8" w:space="0" w:color="auto"/>
              <w:right w:val="single" w:sz="4" w:space="0" w:color="auto"/>
            </w:tcBorders>
            <w:shd w:val="clear" w:color="000000" w:fill="CDDEF3"/>
            <w:noWrap/>
            <w:vAlign w:val="bottom"/>
          </w:tcPr>
          <w:p w14:paraId="37DDF85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2280</w:t>
            </w:r>
          </w:p>
        </w:tc>
        <w:tc>
          <w:tcPr>
            <w:tcW w:w="887" w:type="dxa"/>
            <w:tcBorders>
              <w:top w:val="nil"/>
              <w:left w:val="nil"/>
              <w:bottom w:val="single" w:sz="8" w:space="0" w:color="auto"/>
              <w:right w:val="single" w:sz="4" w:space="0" w:color="auto"/>
            </w:tcBorders>
            <w:shd w:val="clear" w:color="000000" w:fill="CDDEF3"/>
            <w:noWrap/>
            <w:vAlign w:val="bottom"/>
          </w:tcPr>
          <w:p w14:paraId="598D020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212</w:t>
            </w:r>
          </w:p>
        </w:tc>
        <w:tc>
          <w:tcPr>
            <w:tcW w:w="900" w:type="dxa"/>
            <w:tcBorders>
              <w:top w:val="nil"/>
              <w:left w:val="nil"/>
              <w:bottom w:val="single" w:sz="8" w:space="0" w:color="auto"/>
              <w:right w:val="single" w:sz="8" w:space="0" w:color="auto"/>
            </w:tcBorders>
            <w:shd w:val="clear" w:color="000000" w:fill="CDDEF3"/>
            <w:noWrap/>
            <w:vAlign w:val="bottom"/>
          </w:tcPr>
          <w:p w14:paraId="11940AB5"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9,30</w:t>
            </w:r>
          </w:p>
        </w:tc>
      </w:tr>
      <w:tr w:rsidR="00F00592" w:rsidRPr="00F00592" w14:paraId="15E60EA0" w14:textId="77777777" w:rsidTr="00456784">
        <w:trPr>
          <w:trHeight w:val="276"/>
        </w:trPr>
        <w:tc>
          <w:tcPr>
            <w:tcW w:w="3140" w:type="dxa"/>
            <w:tcBorders>
              <w:top w:val="nil"/>
              <w:left w:val="nil"/>
              <w:bottom w:val="nil"/>
              <w:right w:val="nil"/>
            </w:tcBorders>
            <w:shd w:val="clear" w:color="auto" w:fill="auto"/>
            <w:noWrap/>
            <w:vAlign w:val="bottom"/>
            <w:hideMark/>
          </w:tcPr>
          <w:p w14:paraId="7390C6A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tcBorders>
              <w:top w:val="nil"/>
              <w:left w:val="nil"/>
              <w:bottom w:val="nil"/>
              <w:right w:val="nil"/>
            </w:tcBorders>
            <w:shd w:val="clear" w:color="auto" w:fill="auto"/>
            <w:noWrap/>
            <w:vAlign w:val="bottom"/>
            <w:hideMark/>
          </w:tcPr>
          <w:p w14:paraId="14227D3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0A2B7564"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04323D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6AC2D6E1"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FBA658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3CD5EC8C"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766" w:type="dxa"/>
            <w:tcBorders>
              <w:top w:val="nil"/>
              <w:left w:val="nil"/>
              <w:bottom w:val="nil"/>
              <w:right w:val="nil"/>
            </w:tcBorders>
            <w:shd w:val="clear" w:color="auto" w:fill="auto"/>
            <w:noWrap/>
            <w:vAlign w:val="bottom"/>
            <w:hideMark/>
          </w:tcPr>
          <w:p w14:paraId="75E07E0A"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05034E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20" w:type="dxa"/>
            <w:tcBorders>
              <w:top w:val="nil"/>
              <w:left w:val="nil"/>
              <w:bottom w:val="nil"/>
              <w:right w:val="nil"/>
            </w:tcBorders>
            <w:shd w:val="clear" w:color="auto" w:fill="auto"/>
            <w:noWrap/>
            <w:vAlign w:val="bottom"/>
            <w:hideMark/>
          </w:tcPr>
          <w:p w14:paraId="600A51B7"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666" w:type="dxa"/>
            <w:tcBorders>
              <w:top w:val="nil"/>
              <w:left w:val="nil"/>
              <w:bottom w:val="nil"/>
              <w:right w:val="nil"/>
            </w:tcBorders>
            <w:shd w:val="clear" w:color="auto" w:fill="auto"/>
            <w:noWrap/>
            <w:vAlign w:val="bottom"/>
            <w:hideMark/>
          </w:tcPr>
          <w:p w14:paraId="06EDC47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6A9764D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4D049B38"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20" w:type="dxa"/>
            <w:tcBorders>
              <w:top w:val="nil"/>
              <w:left w:val="nil"/>
              <w:bottom w:val="nil"/>
              <w:right w:val="nil"/>
            </w:tcBorders>
            <w:shd w:val="clear" w:color="auto" w:fill="auto"/>
            <w:noWrap/>
            <w:vAlign w:val="bottom"/>
            <w:hideMark/>
          </w:tcPr>
          <w:p w14:paraId="44C38AA3"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87" w:type="dxa"/>
            <w:tcBorders>
              <w:top w:val="nil"/>
              <w:left w:val="nil"/>
              <w:bottom w:val="nil"/>
              <w:right w:val="nil"/>
            </w:tcBorders>
            <w:shd w:val="clear" w:color="auto" w:fill="auto"/>
            <w:noWrap/>
            <w:vAlign w:val="bottom"/>
            <w:hideMark/>
          </w:tcPr>
          <w:p w14:paraId="1CAA5A25"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900" w:type="dxa"/>
            <w:tcBorders>
              <w:top w:val="nil"/>
              <w:left w:val="nil"/>
              <w:bottom w:val="nil"/>
              <w:right w:val="nil"/>
            </w:tcBorders>
            <w:shd w:val="clear" w:color="auto" w:fill="auto"/>
            <w:noWrap/>
            <w:vAlign w:val="bottom"/>
            <w:hideMark/>
          </w:tcPr>
          <w:p w14:paraId="4E51097E"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r>
      <w:tr w:rsidR="00F00592" w:rsidRPr="00F00592" w14:paraId="67F4DDC6" w14:textId="77777777" w:rsidTr="00456784">
        <w:trPr>
          <w:trHeight w:val="288"/>
        </w:trPr>
        <w:tc>
          <w:tcPr>
            <w:tcW w:w="3140" w:type="dxa"/>
            <w:vMerge w:val="restart"/>
            <w:tcBorders>
              <w:top w:val="single" w:sz="8" w:space="0" w:color="auto"/>
              <w:left w:val="single" w:sz="8" w:space="0" w:color="auto"/>
              <w:bottom w:val="single" w:sz="4" w:space="0" w:color="000000"/>
              <w:right w:val="nil"/>
            </w:tcBorders>
            <w:shd w:val="clear" w:color="auto" w:fill="auto"/>
            <w:noWrap/>
            <w:vAlign w:val="bottom"/>
            <w:hideMark/>
          </w:tcPr>
          <w:p w14:paraId="35CBE086"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 </w:t>
            </w:r>
          </w:p>
        </w:tc>
        <w:tc>
          <w:tcPr>
            <w:tcW w:w="2574"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hideMark/>
          </w:tcPr>
          <w:p w14:paraId="69714AB2"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Fizika</w:t>
            </w:r>
          </w:p>
        </w:tc>
        <w:tc>
          <w:tcPr>
            <w:tcW w:w="25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3A4B7C96"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Geografija</w:t>
            </w:r>
          </w:p>
        </w:tc>
        <w:tc>
          <w:tcPr>
            <w:tcW w:w="2573"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7CF74BDF"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Istorija</w:t>
            </w:r>
          </w:p>
        </w:tc>
        <w:tc>
          <w:tcPr>
            <w:tcW w:w="2440"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3626B1DC"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Biologija</w:t>
            </w:r>
          </w:p>
        </w:tc>
        <w:tc>
          <w:tcPr>
            <w:tcW w:w="2607" w:type="dxa"/>
            <w:gridSpan w:val="3"/>
            <w:tcBorders>
              <w:top w:val="single" w:sz="8" w:space="0" w:color="auto"/>
              <w:left w:val="nil"/>
              <w:bottom w:val="single" w:sz="4" w:space="0" w:color="auto"/>
              <w:right w:val="single" w:sz="8" w:space="0" w:color="000000"/>
            </w:tcBorders>
            <w:shd w:val="clear" w:color="000000" w:fill="FFFFFF"/>
            <w:noWrap/>
            <w:vAlign w:val="center"/>
            <w:hideMark/>
          </w:tcPr>
          <w:p w14:paraId="0582048A" w14:textId="77777777" w:rsidR="00F00592" w:rsidRPr="00F00592" w:rsidRDefault="00F00592" w:rsidP="00F00592">
            <w:pPr>
              <w:spacing w:after="0" w:line="240" w:lineRule="auto"/>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Chemija</w:t>
            </w:r>
          </w:p>
        </w:tc>
      </w:tr>
      <w:tr w:rsidR="00F00592" w:rsidRPr="00F00592" w14:paraId="7FFF75ED"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37ECE53F"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val="restart"/>
            <w:tcBorders>
              <w:top w:val="nil"/>
              <w:left w:val="single" w:sz="8" w:space="0" w:color="auto"/>
              <w:bottom w:val="single" w:sz="4" w:space="0" w:color="auto"/>
              <w:right w:val="single" w:sz="4" w:space="0" w:color="auto"/>
            </w:tcBorders>
            <w:shd w:val="clear" w:color="auto" w:fill="auto"/>
            <w:vAlign w:val="center"/>
            <w:hideMark/>
          </w:tcPr>
          <w:p w14:paraId="16238672"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6BE96DBF"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75242A46"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0776C33B"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22C7563"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2EA057B1"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766" w:type="dxa"/>
            <w:vMerge w:val="restart"/>
            <w:tcBorders>
              <w:top w:val="nil"/>
              <w:left w:val="single" w:sz="8" w:space="0" w:color="auto"/>
              <w:bottom w:val="single" w:sz="4" w:space="0" w:color="auto"/>
              <w:right w:val="single" w:sz="4" w:space="0" w:color="auto"/>
            </w:tcBorders>
            <w:shd w:val="clear" w:color="auto" w:fill="auto"/>
            <w:vAlign w:val="center"/>
            <w:hideMark/>
          </w:tcPr>
          <w:p w14:paraId="5850FD89"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61B619D"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20" w:type="dxa"/>
            <w:vMerge w:val="restart"/>
            <w:tcBorders>
              <w:top w:val="nil"/>
              <w:left w:val="single" w:sz="4" w:space="0" w:color="auto"/>
              <w:bottom w:val="single" w:sz="4" w:space="0" w:color="auto"/>
              <w:right w:val="single" w:sz="8" w:space="0" w:color="auto"/>
            </w:tcBorders>
            <w:shd w:val="clear" w:color="auto" w:fill="auto"/>
            <w:vAlign w:val="center"/>
            <w:hideMark/>
          </w:tcPr>
          <w:p w14:paraId="537C8CA4"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666" w:type="dxa"/>
            <w:vMerge w:val="restart"/>
            <w:tcBorders>
              <w:top w:val="nil"/>
              <w:left w:val="single" w:sz="8" w:space="0" w:color="auto"/>
              <w:bottom w:val="single" w:sz="4" w:space="0" w:color="auto"/>
              <w:right w:val="single" w:sz="4" w:space="0" w:color="auto"/>
            </w:tcBorders>
            <w:shd w:val="clear" w:color="auto" w:fill="auto"/>
            <w:vAlign w:val="center"/>
            <w:hideMark/>
          </w:tcPr>
          <w:p w14:paraId="6C2C49CA"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7A17BEE5"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887" w:type="dxa"/>
            <w:vMerge w:val="restart"/>
            <w:tcBorders>
              <w:top w:val="nil"/>
              <w:left w:val="single" w:sz="4" w:space="0" w:color="auto"/>
              <w:bottom w:val="single" w:sz="4" w:space="0" w:color="auto"/>
              <w:right w:val="single" w:sz="8" w:space="0" w:color="auto"/>
            </w:tcBorders>
            <w:shd w:val="clear" w:color="auto" w:fill="auto"/>
            <w:vAlign w:val="center"/>
            <w:hideMark/>
          </w:tcPr>
          <w:p w14:paraId="7C034269"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c>
          <w:tcPr>
            <w:tcW w:w="820" w:type="dxa"/>
            <w:vMerge w:val="restart"/>
            <w:tcBorders>
              <w:top w:val="nil"/>
              <w:left w:val="single" w:sz="8" w:space="0" w:color="auto"/>
              <w:bottom w:val="single" w:sz="4" w:space="0" w:color="auto"/>
              <w:right w:val="single" w:sz="4" w:space="0" w:color="auto"/>
            </w:tcBorders>
            <w:shd w:val="clear" w:color="auto" w:fill="auto"/>
            <w:vAlign w:val="center"/>
            <w:hideMark/>
          </w:tcPr>
          <w:p w14:paraId="2417B3A7" w14:textId="77777777" w:rsidR="00F00592" w:rsidRPr="00F00592" w:rsidRDefault="00F00592" w:rsidP="00F00592">
            <w:pPr>
              <w:spacing w:after="0" w:line="240" w:lineRule="auto"/>
              <w:rPr>
                <w:rFonts w:ascii="Times New Roman" w:eastAsia="Times New Roman" w:hAnsi="Times New Roman" w:cs="Times New Roman"/>
                <w:kern w:val="0"/>
                <w:sz w:val="18"/>
                <w:szCs w:val="18"/>
                <w:lang w:eastAsia="lt-LT"/>
                <w14:ligatures w14:val="none"/>
              </w:rPr>
            </w:pPr>
            <w:r w:rsidRPr="00F00592">
              <w:rPr>
                <w:rFonts w:ascii="Times New Roman" w:eastAsia="Times New Roman" w:hAnsi="Times New Roman" w:cs="Times New Roman"/>
                <w:kern w:val="0"/>
                <w:sz w:val="18"/>
                <w:szCs w:val="18"/>
                <w:lang w:eastAsia="lt-LT"/>
                <w14:ligatures w14:val="none"/>
              </w:rPr>
              <w:t xml:space="preserve">laikė </w:t>
            </w:r>
          </w:p>
        </w:tc>
        <w:tc>
          <w:tcPr>
            <w:tcW w:w="887" w:type="dxa"/>
            <w:vMerge w:val="restart"/>
            <w:tcBorders>
              <w:top w:val="nil"/>
              <w:left w:val="single" w:sz="4" w:space="0" w:color="auto"/>
              <w:bottom w:val="single" w:sz="4" w:space="0" w:color="auto"/>
              <w:right w:val="single" w:sz="4" w:space="0" w:color="auto"/>
            </w:tcBorders>
            <w:shd w:val="clear" w:color="auto" w:fill="auto"/>
            <w:vAlign w:val="center"/>
            <w:hideMark/>
          </w:tcPr>
          <w:p w14:paraId="3C53CABC"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w:t>
            </w:r>
          </w:p>
        </w:tc>
        <w:tc>
          <w:tcPr>
            <w:tcW w:w="900" w:type="dxa"/>
            <w:vMerge w:val="restart"/>
            <w:tcBorders>
              <w:top w:val="nil"/>
              <w:left w:val="single" w:sz="4" w:space="0" w:color="auto"/>
              <w:bottom w:val="single" w:sz="4" w:space="0" w:color="auto"/>
              <w:right w:val="single" w:sz="8" w:space="0" w:color="auto"/>
            </w:tcBorders>
            <w:shd w:val="clear" w:color="auto" w:fill="auto"/>
            <w:vAlign w:val="center"/>
            <w:hideMark/>
          </w:tcPr>
          <w:p w14:paraId="7595698E" w14:textId="77777777" w:rsidR="00F00592" w:rsidRPr="00F00592" w:rsidRDefault="00F00592" w:rsidP="00F00592">
            <w:pPr>
              <w:spacing w:after="0" w:line="240" w:lineRule="auto"/>
              <w:rPr>
                <w:rFonts w:ascii="Times New Roman" w:eastAsia="Times New Roman" w:hAnsi="Times New Roman" w:cs="Times New Roman"/>
                <w:b/>
                <w:bCs/>
                <w:kern w:val="0"/>
                <w:sz w:val="18"/>
                <w:szCs w:val="18"/>
                <w:lang w:eastAsia="lt-LT"/>
                <w14:ligatures w14:val="none"/>
              </w:rPr>
            </w:pPr>
            <w:r w:rsidRPr="00F00592">
              <w:rPr>
                <w:rFonts w:ascii="Times New Roman" w:eastAsia="Times New Roman" w:hAnsi="Times New Roman" w:cs="Times New Roman"/>
                <w:b/>
                <w:bCs/>
                <w:kern w:val="0"/>
                <w:sz w:val="18"/>
                <w:szCs w:val="18"/>
                <w:lang w:eastAsia="lt-LT"/>
                <w14:ligatures w14:val="none"/>
              </w:rPr>
              <w:t>neišlaikė %</w:t>
            </w:r>
          </w:p>
        </w:tc>
      </w:tr>
      <w:tr w:rsidR="00F00592" w:rsidRPr="00F00592" w14:paraId="4EF55A4A" w14:textId="77777777" w:rsidTr="00456784">
        <w:trPr>
          <w:trHeight w:val="517"/>
        </w:trPr>
        <w:tc>
          <w:tcPr>
            <w:tcW w:w="3140" w:type="dxa"/>
            <w:vMerge/>
            <w:tcBorders>
              <w:top w:val="single" w:sz="8" w:space="0" w:color="auto"/>
              <w:left w:val="single" w:sz="8" w:space="0" w:color="auto"/>
              <w:bottom w:val="single" w:sz="4" w:space="0" w:color="000000"/>
              <w:right w:val="nil"/>
            </w:tcBorders>
            <w:vAlign w:val="center"/>
            <w:hideMark/>
          </w:tcPr>
          <w:p w14:paraId="065C035B" w14:textId="77777777" w:rsidR="00F00592" w:rsidRPr="00F00592" w:rsidRDefault="00F00592" w:rsidP="00F00592">
            <w:pPr>
              <w:spacing w:after="0" w:line="240" w:lineRule="auto"/>
              <w:jc w:val="left"/>
              <w:rPr>
                <w:rFonts w:ascii="Times New Roman" w:eastAsia="Times New Roman" w:hAnsi="Times New Roman" w:cs="Times New Roman"/>
                <w:kern w:val="0"/>
                <w:sz w:val="20"/>
                <w:szCs w:val="20"/>
                <w:lang w:eastAsia="lt-LT"/>
                <w14:ligatures w14:val="none"/>
              </w:rPr>
            </w:pPr>
          </w:p>
        </w:tc>
        <w:tc>
          <w:tcPr>
            <w:tcW w:w="800" w:type="dxa"/>
            <w:vMerge/>
            <w:tcBorders>
              <w:top w:val="nil"/>
              <w:left w:val="single" w:sz="8" w:space="0" w:color="auto"/>
              <w:bottom w:val="single" w:sz="4" w:space="0" w:color="auto"/>
              <w:right w:val="single" w:sz="4" w:space="0" w:color="auto"/>
            </w:tcBorders>
            <w:vAlign w:val="center"/>
            <w:hideMark/>
          </w:tcPr>
          <w:p w14:paraId="12F97016"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064DAE0C"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6D1AC2B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36AD0E2C"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2805753E"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746F9B6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766" w:type="dxa"/>
            <w:vMerge/>
            <w:tcBorders>
              <w:top w:val="nil"/>
              <w:left w:val="single" w:sz="8" w:space="0" w:color="auto"/>
              <w:bottom w:val="single" w:sz="4" w:space="0" w:color="auto"/>
              <w:right w:val="single" w:sz="4" w:space="0" w:color="auto"/>
            </w:tcBorders>
            <w:vAlign w:val="center"/>
            <w:hideMark/>
          </w:tcPr>
          <w:p w14:paraId="78A963A7"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15610883"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20" w:type="dxa"/>
            <w:vMerge/>
            <w:tcBorders>
              <w:top w:val="nil"/>
              <w:left w:val="single" w:sz="4" w:space="0" w:color="auto"/>
              <w:bottom w:val="single" w:sz="4" w:space="0" w:color="auto"/>
              <w:right w:val="single" w:sz="8" w:space="0" w:color="auto"/>
            </w:tcBorders>
            <w:vAlign w:val="center"/>
            <w:hideMark/>
          </w:tcPr>
          <w:p w14:paraId="46905365"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666" w:type="dxa"/>
            <w:vMerge/>
            <w:tcBorders>
              <w:top w:val="nil"/>
              <w:left w:val="single" w:sz="8" w:space="0" w:color="auto"/>
              <w:bottom w:val="single" w:sz="4" w:space="0" w:color="auto"/>
              <w:right w:val="single" w:sz="4" w:space="0" w:color="auto"/>
            </w:tcBorders>
            <w:vAlign w:val="center"/>
            <w:hideMark/>
          </w:tcPr>
          <w:p w14:paraId="29DC204F"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7CD04FA3"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87" w:type="dxa"/>
            <w:vMerge/>
            <w:tcBorders>
              <w:top w:val="nil"/>
              <w:left w:val="single" w:sz="4" w:space="0" w:color="auto"/>
              <w:bottom w:val="single" w:sz="4" w:space="0" w:color="auto"/>
              <w:right w:val="single" w:sz="8" w:space="0" w:color="auto"/>
            </w:tcBorders>
            <w:vAlign w:val="center"/>
            <w:hideMark/>
          </w:tcPr>
          <w:p w14:paraId="5E8C115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820" w:type="dxa"/>
            <w:vMerge/>
            <w:tcBorders>
              <w:top w:val="nil"/>
              <w:left w:val="single" w:sz="8" w:space="0" w:color="auto"/>
              <w:bottom w:val="single" w:sz="4" w:space="0" w:color="auto"/>
              <w:right w:val="single" w:sz="4" w:space="0" w:color="auto"/>
            </w:tcBorders>
            <w:vAlign w:val="center"/>
            <w:hideMark/>
          </w:tcPr>
          <w:p w14:paraId="3E82B4B0" w14:textId="77777777" w:rsidR="00F00592" w:rsidRPr="00F00592" w:rsidRDefault="00F00592" w:rsidP="00F00592">
            <w:pPr>
              <w:spacing w:after="0" w:line="240" w:lineRule="auto"/>
              <w:jc w:val="left"/>
              <w:rPr>
                <w:rFonts w:ascii="Times New Roman" w:eastAsia="Times New Roman" w:hAnsi="Times New Roman" w:cs="Times New Roman"/>
                <w:kern w:val="0"/>
                <w:sz w:val="18"/>
                <w:szCs w:val="18"/>
                <w:lang w:eastAsia="lt-LT"/>
                <w14:ligatures w14:val="none"/>
              </w:rPr>
            </w:pPr>
          </w:p>
        </w:tc>
        <w:tc>
          <w:tcPr>
            <w:tcW w:w="887" w:type="dxa"/>
            <w:vMerge/>
            <w:tcBorders>
              <w:top w:val="nil"/>
              <w:left w:val="single" w:sz="4" w:space="0" w:color="auto"/>
              <w:bottom w:val="single" w:sz="4" w:space="0" w:color="auto"/>
              <w:right w:val="single" w:sz="4" w:space="0" w:color="auto"/>
            </w:tcBorders>
            <w:vAlign w:val="center"/>
            <w:hideMark/>
          </w:tcPr>
          <w:p w14:paraId="375A9B9B"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c>
          <w:tcPr>
            <w:tcW w:w="900" w:type="dxa"/>
            <w:vMerge/>
            <w:tcBorders>
              <w:top w:val="nil"/>
              <w:left w:val="single" w:sz="4" w:space="0" w:color="auto"/>
              <w:bottom w:val="single" w:sz="4" w:space="0" w:color="auto"/>
              <w:right w:val="single" w:sz="8" w:space="0" w:color="auto"/>
            </w:tcBorders>
            <w:vAlign w:val="center"/>
            <w:hideMark/>
          </w:tcPr>
          <w:p w14:paraId="2A1050B8" w14:textId="77777777" w:rsidR="00F00592" w:rsidRPr="00F00592" w:rsidRDefault="00F00592" w:rsidP="00F00592">
            <w:pPr>
              <w:spacing w:after="0" w:line="240" w:lineRule="auto"/>
              <w:jc w:val="left"/>
              <w:rPr>
                <w:rFonts w:ascii="Times New Roman" w:eastAsia="Times New Roman" w:hAnsi="Times New Roman" w:cs="Times New Roman"/>
                <w:b/>
                <w:bCs/>
                <w:kern w:val="0"/>
                <w:sz w:val="18"/>
                <w:szCs w:val="18"/>
                <w:lang w:eastAsia="lt-LT"/>
                <w14:ligatures w14:val="none"/>
              </w:rPr>
            </w:pPr>
          </w:p>
        </w:tc>
      </w:tr>
      <w:tr w:rsidR="00F00592" w:rsidRPr="00F00592" w14:paraId="4EF872E4" w14:textId="77777777" w:rsidTr="00456784">
        <w:trPr>
          <w:trHeight w:val="276"/>
        </w:trPr>
        <w:tc>
          <w:tcPr>
            <w:tcW w:w="3140" w:type="dxa"/>
            <w:tcBorders>
              <w:top w:val="nil"/>
              <w:left w:val="single" w:sz="8" w:space="0" w:color="auto"/>
              <w:bottom w:val="single" w:sz="4" w:space="0" w:color="auto"/>
              <w:right w:val="nil"/>
            </w:tcBorders>
            <w:shd w:val="clear" w:color="000000" w:fill="DCE6F1"/>
            <w:vAlign w:val="bottom"/>
            <w:hideMark/>
          </w:tcPr>
          <w:p w14:paraId="3595B29C"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Savivaldybės mokyklos  </w:t>
            </w:r>
          </w:p>
        </w:tc>
        <w:tc>
          <w:tcPr>
            <w:tcW w:w="800" w:type="dxa"/>
            <w:tcBorders>
              <w:top w:val="nil"/>
              <w:left w:val="single" w:sz="8" w:space="0" w:color="auto"/>
              <w:bottom w:val="single" w:sz="4" w:space="0" w:color="auto"/>
              <w:right w:val="single" w:sz="4" w:space="0" w:color="auto"/>
            </w:tcBorders>
            <w:shd w:val="clear" w:color="000000" w:fill="DCE6F1"/>
            <w:noWrap/>
            <w:vAlign w:val="bottom"/>
            <w:hideMark/>
          </w:tcPr>
          <w:p w14:paraId="4AF1C97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15</w:t>
            </w:r>
          </w:p>
        </w:tc>
        <w:tc>
          <w:tcPr>
            <w:tcW w:w="887" w:type="dxa"/>
            <w:tcBorders>
              <w:top w:val="nil"/>
              <w:left w:val="nil"/>
              <w:bottom w:val="single" w:sz="4" w:space="0" w:color="auto"/>
              <w:right w:val="single" w:sz="4" w:space="0" w:color="auto"/>
            </w:tcBorders>
            <w:shd w:val="clear" w:color="000000" w:fill="DCE6F1"/>
            <w:noWrap/>
            <w:vAlign w:val="bottom"/>
            <w:hideMark/>
          </w:tcPr>
          <w:p w14:paraId="38CA95F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000000" w:fill="DCE6F1"/>
            <w:noWrap/>
            <w:vAlign w:val="bottom"/>
            <w:hideMark/>
          </w:tcPr>
          <w:p w14:paraId="4EE75C33" w14:textId="77777777" w:rsidR="00F00592" w:rsidRPr="00F00592" w:rsidRDefault="00F00592" w:rsidP="00F00592">
            <w:pPr>
              <w:spacing w:after="0" w:line="240" w:lineRule="auto"/>
              <w:jc w:val="right"/>
              <w:rPr>
                <w:rFonts w:ascii="Times New Roman" w:eastAsia="Times New Roman" w:hAnsi="Times New Roman" w:cs="Times New Roman"/>
                <w:b/>
                <w:bCs/>
                <w:color w:val="00B05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6,67</w:t>
            </w:r>
          </w:p>
        </w:tc>
        <w:tc>
          <w:tcPr>
            <w:tcW w:w="766" w:type="dxa"/>
            <w:tcBorders>
              <w:top w:val="nil"/>
              <w:left w:val="nil"/>
              <w:bottom w:val="single" w:sz="4" w:space="0" w:color="auto"/>
              <w:right w:val="single" w:sz="4" w:space="0" w:color="auto"/>
            </w:tcBorders>
            <w:shd w:val="clear" w:color="000000" w:fill="DCE6F1"/>
            <w:noWrap/>
            <w:vAlign w:val="bottom"/>
            <w:hideMark/>
          </w:tcPr>
          <w:p w14:paraId="1CC8F0F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29</w:t>
            </w:r>
          </w:p>
        </w:tc>
        <w:tc>
          <w:tcPr>
            <w:tcW w:w="887" w:type="dxa"/>
            <w:tcBorders>
              <w:top w:val="nil"/>
              <w:left w:val="nil"/>
              <w:bottom w:val="single" w:sz="4" w:space="0" w:color="auto"/>
              <w:right w:val="single" w:sz="4" w:space="0" w:color="auto"/>
            </w:tcBorders>
            <w:shd w:val="clear" w:color="000000" w:fill="DCE6F1"/>
            <w:noWrap/>
            <w:vAlign w:val="bottom"/>
            <w:hideMark/>
          </w:tcPr>
          <w:p w14:paraId="63D0DE7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000000" w:fill="DCE6F1"/>
            <w:noWrap/>
            <w:vAlign w:val="bottom"/>
            <w:hideMark/>
          </w:tcPr>
          <w:p w14:paraId="5EF25D0E"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3,45</w:t>
            </w:r>
          </w:p>
        </w:tc>
        <w:tc>
          <w:tcPr>
            <w:tcW w:w="766" w:type="dxa"/>
            <w:tcBorders>
              <w:top w:val="nil"/>
              <w:left w:val="nil"/>
              <w:bottom w:val="single" w:sz="4" w:space="0" w:color="auto"/>
              <w:right w:val="single" w:sz="4" w:space="0" w:color="auto"/>
            </w:tcBorders>
            <w:shd w:val="clear" w:color="000000" w:fill="DCE6F1"/>
            <w:noWrap/>
            <w:vAlign w:val="bottom"/>
            <w:hideMark/>
          </w:tcPr>
          <w:p w14:paraId="12E8D14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98</w:t>
            </w:r>
          </w:p>
        </w:tc>
        <w:tc>
          <w:tcPr>
            <w:tcW w:w="887" w:type="dxa"/>
            <w:tcBorders>
              <w:top w:val="nil"/>
              <w:left w:val="nil"/>
              <w:bottom w:val="single" w:sz="4" w:space="0" w:color="auto"/>
              <w:right w:val="single" w:sz="4" w:space="0" w:color="auto"/>
            </w:tcBorders>
            <w:shd w:val="clear" w:color="000000" w:fill="DCE6F1"/>
            <w:noWrap/>
            <w:vAlign w:val="bottom"/>
            <w:hideMark/>
          </w:tcPr>
          <w:p w14:paraId="08B17FE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20" w:type="dxa"/>
            <w:tcBorders>
              <w:top w:val="nil"/>
              <w:left w:val="nil"/>
              <w:bottom w:val="single" w:sz="4" w:space="0" w:color="auto"/>
              <w:right w:val="single" w:sz="8" w:space="0" w:color="auto"/>
            </w:tcBorders>
            <w:shd w:val="clear" w:color="000000" w:fill="DCE6F1"/>
            <w:noWrap/>
            <w:vAlign w:val="bottom"/>
            <w:hideMark/>
          </w:tcPr>
          <w:p w14:paraId="1C84F5CC"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1,02</w:t>
            </w:r>
          </w:p>
        </w:tc>
        <w:tc>
          <w:tcPr>
            <w:tcW w:w="666" w:type="dxa"/>
            <w:tcBorders>
              <w:top w:val="nil"/>
              <w:left w:val="nil"/>
              <w:bottom w:val="single" w:sz="4" w:space="0" w:color="auto"/>
              <w:right w:val="single" w:sz="4" w:space="0" w:color="auto"/>
            </w:tcBorders>
            <w:shd w:val="clear" w:color="000000" w:fill="DCE6F1"/>
            <w:noWrap/>
            <w:vAlign w:val="bottom"/>
            <w:hideMark/>
          </w:tcPr>
          <w:p w14:paraId="33D6590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64</w:t>
            </w:r>
          </w:p>
        </w:tc>
        <w:tc>
          <w:tcPr>
            <w:tcW w:w="887" w:type="dxa"/>
            <w:tcBorders>
              <w:top w:val="nil"/>
              <w:left w:val="nil"/>
              <w:bottom w:val="single" w:sz="4" w:space="0" w:color="auto"/>
              <w:right w:val="single" w:sz="4" w:space="0" w:color="auto"/>
            </w:tcBorders>
            <w:shd w:val="clear" w:color="000000" w:fill="DCE6F1"/>
            <w:noWrap/>
            <w:vAlign w:val="bottom"/>
            <w:hideMark/>
          </w:tcPr>
          <w:p w14:paraId="4121DA5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w:t>
            </w:r>
          </w:p>
        </w:tc>
        <w:tc>
          <w:tcPr>
            <w:tcW w:w="887" w:type="dxa"/>
            <w:tcBorders>
              <w:top w:val="nil"/>
              <w:left w:val="nil"/>
              <w:bottom w:val="single" w:sz="4" w:space="0" w:color="auto"/>
              <w:right w:val="single" w:sz="8" w:space="0" w:color="auto"/>
            </w:tcBorders>
            <w:shd w:val="clear" w:color="000000" w:fill="DCE6F1"/>
            <w:noWrap/>
            <w:vAlign w:val="bottom"/>
            <w:hideMark/>
          </w:tcPr>
          <w:p w14:paraId="4AC277C0"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7,81</w:t>
            </w:r>
          </w:p>
        </w:tc>
        <w:tc>
          <w:tcPr>
            <w:tcW w:w="820" w:type="dxa"/>
            <w:tcBorders>
              <w:top w:val="nil"/>
              <w:left w:val="nil"/>
              <w:bottom w:val="single" w:sz="4" w:space="0" w:color="auto"/>
              <w:right w:val="single" w:sz="4" w:space="0" w:color="auto"/>
            </w:tcBorders>
            <w:shd w:val="clear" w:color="000000" w:fill="DCE6F1"/>
            <w:noWrap/>
            <w:vAlign w:val="bottom"/>
            <w:hideMark/>
          </w:tcPr>
          <w:p w14:paraId="2178DE6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w:t>
            </w:r>
          </w:p>
        </w:tc>
        <w:tc>
          <w:tcPr>
            <w:tcW w:w="887" w:type="dxa"/>
            <w:tcBorders>
              <w:top w:val="nil"/>
              <w:left w:val="nil"/>
              <w:bottom w:val="single" w:sz="4" w:space="0" w:color="auto"/>
              <w:right w:val="single" w:sz="4" w:space="0" w:color="auto"/>
            </w:tcBorders>
            <w:shd w:val="clear" w:color="000000" w:fill="DCE6F1"/>
            <w:noWrap/>
            <w:vAlign w:val="bottom"/>
            <w:hideMark/>
          </w:tcPr>
          <w:p w14:paraId="34F93DE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000000" w:fill="DCE6F1"/>
            <w:noWrap/>
            <w:vAlign w:val="bottom"/>
            <w:hideMark/>
          </w:tcPr>
          <w:p w14:paraId="58C9C0DB" w14:textId="77777777" w:rsidR="00F00592" w:rsidRPr="00F00592" w:rsidRDefault="00F00592" w:rsidP="00F00592">
            <w:pPr>
              <w:spacing w:after="0" w:line="240" w:lineRule="auto"/>
              <w:jc w:val="right"/>
              <w:rPr>
                <w:rFonts w:ascii="Times New Roman" w:eastAsia="Times New Roman" w:hAnsi="Times New Roman" w:cs="Times New Roman"/>
                <w:b/>
                <w:bCs/>
                <w:color w:val="FF000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8,33</w:t>
            </w:r>
          </w:p>
        </w:tc>
      </w:tr>
      <w:tr w:rsidR="00F00592" w:rsidRPr="00F00592" w14:paraId="76A26D4B"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tcPr>
          <w:p w14:paraId="2C5C6CCC"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Valstybinės (ŠMSM)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70C68B0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w:t>
            </w:r>
          </w:p>
        </w:tc>
        <w:tc>
          <w:tcPr>
            <w:tcW w:w="887" w:type="dxa"/>
            <w:tcBorders>
              <w:top w:val="nil"/>
              <w:left w:val="nil"/>
              <w:bottom w:val="single" w:sz="4" w:space="0" w:color="auto"/>
              <w:right w:val="single" w:sz="4" w:space="0" w:color="auto"/>
            </w:tcBorders>
            <w:shd w:val="clear" w:color="auto" w:fill="auto"/>
            <w:noWrap/>
            <w:vAlign w:val="bottom"/>
            <w:hideMark/>
          </w:tcPr>
          <w:p w14:paraId="0BD058D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hideMark/>
          </w:tcPr>
          <w:p w14:paraId="52EE27D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hideMark/>
          </w:tcPr>
          <w:p w14:paraId="157C6D1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27</w:t>
            </w:r>
          </w:p>
        </w:tc>
        <w:tc>
          <w:tcPr>
            <w:tcW w:w="887" w:type="dxa"/>
            <w:tcBorders>
              <w:top w:val="nil"/>
              <w:left w:val="nil"/>
              <w:bottom w:val="single" w:sz="4" w:space="0" w:color="auto"/>
              <w:right w:val="single" w:sz="4" w:space="0" w:color="auto"/>
            </w:tcBorders>
            <w:shd w:val="clear" w:color="auto" w:fill="auto"/>
            <w:noWrap/>
            <w:vAlign w:val="bottom"/>
            <w:hideMark/>
          </w:tcPr>
          <w:p w14:paraId="617174A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5895031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3,70</w:t>
            </w:r>
          </w:p>
        </w:tc>
        <w:tc>
          <w:tcPr>
            <w:tcW w:w="766" w:type="dxa"/>
            <w:tcBorders>
              <w:top w:val="nil"/>
              <w:left w:val="nil"/>
              <w:bottom w:val="single" w:sz="4" w:space="0" w:color="auto"/>
              <w:right w:val="single" w:sz="4" w:space="0" w:color="auto"/>
            </w:tcBorders>
            <w:shd w:val="clear" w:color="auto" w:fill="auto"/>
            <w:noWrap/>
            <w:vAlign w:val="bottom"/>
            <w:hideMark/>
          </w:tcPr>
          <w:p w14:paraId="67A4235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26</w:t>
            </w:r>
          </w:p>
        </w:tc>
        <w:tc>
          <w:tcPr>
            <w:tcW w:w="887" w:type="dxa"/>
            <w:tcBorders>
              <w:top w:val="nil"/>
              <w:left w:val="nil"/>
              <w:bottom w:val="single" w:sz="4" w:space="0" w:color="auto"/>
              <w:right w:val="single" w:sz="4" w:space="0" w:color="auto"/>
            </w:tcBorders>
            <w:shd w:val="clear" w:color="auto" w:fill="auto"/>
            <w:noWrap/>
            <w:vAlign w:val="bottom"/>
            <w:hideMark/>
          </w:tcPr>
          <w:p w14:paraId="1EED350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hideMark/>
          </w:tcPr>
          <w:p w14:paraId="0D17EE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hideMark/>
          </w:tcPr>
          <w:p w14:paraId="6A1D4ED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24</w:t>
            </w:r>
          </w:p>
        </w:tc>
        <w:tc>
          <w:tcPr>
            <w:tcW w:w="887" w:type="dxa"/>
            <w:tcBorders>
              <w:top w:val="nil"/>
              <w:left w:val="nil"/>
              <w:bottom w:val="single" w:sz="4" w:space="0" w:color="auto"/>
              <w:right w:val="single" w:sz="4" w:space="0" w:color="auto"/>
            </w:tcBorders>
            <w:shd w:val="clear" w:color="auto" w:fill="auto"/>
            <w:noWrap/>
            <w:vAlign w:val="bottom"/>
            <w:hideMark/>
          </w:tcPr>
          <w:p w14:paraId="0165A22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3309D60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4,17</w:t>
            </w:r>
          </w:p>
        </w:tc>
        <w:tc>
          <w:tcPr>
            <w:tcW w:w="820" w:type="dxa"/>
            <w:tcBorders>
              <w:top w:val="nil"/>
              <w:left w:val="nil"/>
              <w:bottom w:val="single" w:sz="4" w:space="0" w:color="auto"/>
              <w:right w:val="single" w:sz="4" w:space="0" w:color="auto"/>
            </w:tcBorders>
            <w:shd w:val="clear" w:color="auto" w:fill="auto"/>
            <w:noWrap/>
            <w:vAlign w:val="bottom"/>
            <w:hideMark/>
          </w:tcPr>
          <w:p w14:paraId="1B63D48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4" w:space="0" w:color="auto"/>
            </w:tcBorders>
            <w:shd w:val="clear" w:color="auto" w:fill="auto"/>
            <w:noWrap/>
            <w:vAlign w:val="bottom"/>
            <w:hideMark/>
          </w:tcPr>
          <w:p w14:paraId="5FDD478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hideMark/>
          </w:tcPr>
          <w:p w14:paraId="470DC74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507AFDD3"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tcPr>
          <w:p w14:paraId="5047BE2C"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Nevalstybinės mokyklos</w:t>
            </w:r>
          </w:p>
        </w:tc>
        <w:tc>
          <w:tcPr>
            <w:tcW w:w="800" w:type="dxa"/>
            <w:tcBorders>
              <w:top w:val="nil"/>
              <w:left w:val="single" w:sz="8" w:space="0" w:color="auto"/>
              <w:bottom w:val="single" w:sz="4" w:space="0" w:color="auto"/>
              <w:right w:val="single" w:sz="4" w:space="0" w:color="auto"/>
            </w:tcBorders>
            <w:shd w:val="clear" w:color="auto" w:fill="auto"/>
            <w:noWrap/>
            <w:vAlign w:val="bottom"/>
          </w:tcPr>
          <w:p w14:paraId="6B57756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auto" w:fill="auto"/>
            <w:noWrap/>
            <w:vAlign w:val="bottom"/>
          </w:tcPr>
          <w:p w14:paraId="1540AF7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6D982C30"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tcPr>
          <w:p w14:paraId="01E423F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4" w:space="0" w:color="auto"/>
            </w:tcBorders>
            <w:shd w:val="clear" w:color="auto" w:fill="auto"/>
            <w:noWrap/>
            <w:vAlign w:val="bottom"/>
          </w:tcPr>
          <w:p w14:paraId="2844EF1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7794DA7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766" w:type="dxa"/>
            <w:tcBorders>
              <w:top w:val="nil"/>
              <w:left w:val="nil"/>
              <w:bottom w:val="single" w:sz="4" w:space="0" w:color="auto"/>
              <w:right w:val="single" w:sz="4" w:space="0" w:color="auto"/>
            </w:tcBorders>
            <w:shd w:val="clear" w:color="auto" w:fill="auto"/>
            <w:noWrap/>
            <w:vAlign w:val="bottom"/>
          </w:tcPr>
          <w:p w14:paraId="248EC06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w:t>
            </w:r>
          </w:p>
        </w:tc>
        <w:tc>
          <w:tcPr>
            <w:tcW w:w="887" w:type="dxa"/>
            <w:tcBorders>
              <w:top w:val="nil"/>
              <w:left w:val="nil"/>
              <w:bottom w:val="single" w:sz="4" w:space="0" w:color="auto"/>
              <w:right w:val="single" w:sz="4" w:space="0" w:color="auto"/>
            </w:tcBorders>
            <w:shd w:val="clear" w:color="auto" w:fill="auto"/>
            <w:noWrap/>
            <w:vAlign w:val="bottom"/>
          </w:tcPr>
          <w:p w14:paraId="13791FB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20" w:type="dxa"/>
            <w:tcBorders>
              <w:top w:val="nil"/>
              <w:left w:val="nil"/>
              <w:bottom w:val="single" w:sz="4" w:space="0" w:color="auto"/>
              <w:right w:val="single" w:sz="8" w:space="0" w:color="auto"/>
            </w:tcBorders>
            <w:shd w:val="clear" w:color="auto" w:fill="auto"/>
            <w:noWrap/>
            <w:vAlign w:val="bottom"/>
          </w:tcPr>
          <w:p w14:paraId="28C19A1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666" w:type="dxa"/>
            <w:tcBorders>
              <w:top w:val="nil"/>
              <w:left w:val="nil"/>
              <w:bottom w:val="single" w:sz="4" w:space="0" w:color="auto"/>
              <w:right w:val="single" w:sz="4" w:space="0" w:color="auto"/>
            </w:tcBorders>
            <w:shd w:val="clear" w:color="auto" w:fill="auto"/>
            <w:noWrap/>
            <w:vAlign w:val="bottom"/>
          </w:tcPr>
          <w:p w14:paraId="26409D6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4" w:space="0" w:color="auto"/>
            </w:tcBorders>
            <w:shd w:val="clear" w:color="auto" w:fill="auto"/>
            <w:noWrap/>
            <w:vAlign w:val="bottom"/>
          </w:tcPr>
          <w:p w14:paraId="17E32B5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8" w:space="0" w:color="auto"/>
            </w:tcBorders>
            <w:shd w:val="clear" w:color="auto" w:fill="auto"/>
            <w:noWrap/>
            <w:vAlign w:val="bottom"/>
          </w:tcPr>
          <w:p w14:paraId="0103A2C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c>
          <w:tcPr>
            <w:tcW w:w="820" w:type="dxa"/>
            <w:tcBorders>
              <w:top w:val="nil"/>
              <w:left w:val="nil"/>
              <w:bottom w:val="single" w:sz="4" w:space="0" w:color="auto"/>
              <w:right w:val="single" w:sz="4" w:space="0" w:color="auto"/>
            </w:tcBorders>
            <w:shd w:val="clear" w:color="auto" w:fill="auto"/>
            <w:noWrap/>
            <w:vAlign w:val="bottom"/>
          </w:tcPr>
          <w:p w14:paraId="03882F7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887" w:type="dxa"/>
            <w:tcBorders>
              <w:top w:val="nil"/>
              <w:left w:val="nil"/>
              <w:bottom w:val="single" w:sz="4" w:space="0" w:color="auto"/>
              <w:right w:val="single" w:sz="4" w:space="0" w:color="auto"/>
            </w:tcBorders>
            <w:shd w:val="clear" w:color="auto" w:fill="auto"/>
            <w:noWrap/>
            <w:vAlign w:val="bottom"/>
          </w:tcPr>
          <w:p w14:paraId="1A90CDA8"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w:t>
            </w:r>
          </w:p>
        </w:tc>
        <w:tc>
          <w:tcPr>
            <w:tcW w:w="900" w:type="dxa"/>
            <w:tcBorders>
              <w:top w:val="nil"/>
              <w:left w:val="nil"/>
              <w:bottom w:val="single" w:sz="4" w:space="0" w:color="auto"/>
              <w:right w:val="single" w:sz="8" w:space="0" w:color="auto"/>
            </w:tcBorders>
            <w:shd w:val="clear" w:color="auto" w:fill="auto"/>
            <w:noWrap/>
            <w:vAlign w:val="bottom"/>
          </w:tcPr>
          <w:p w14:paraId="402E6F9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0,00</w:t>
            </w:r>
          </w:p>
        </w:tc>
      </w:tr>
      <w:tr w:rsidR="00F00592" w:rsidRPr="00F00592" w14:paraId="026AE867" w14:textId="77777777" w:rsidTr="00456784">
        <w:trPr>
          <w:trHeight w:val="264"/>
        </w:trPr>
        <w:tc>
          <w:tcPr>
            <w:tcW w:w="3140" w:type="dxa"/>
            <w:tcBorders>
              <w:top w:val="nil"/>
              <w:left w:val="single" w:sz="8" w:space="0" w:color="auto"/>
              <w:bottom w:val="single" w:sz="4" w:space="0" w:color="auto"/>
              <w:right w:val="nil"/>
            </w:tcBorders>
            <w:shd w:val="clear" w:color="auto" w:fill="auto"/>
            <w:vAlign w:val="bottom"/>
            <w:hideMark/>
          </w:tcPr>
          <w:p w14:paraId="19686624" w14:textId="77777777" w:rsidR="00F00592" w:rsidRPr="00F00592" w:rsidRDefault="00F00592" w:rsidP="00F00592">
            <w:pPr>
              <w:spacing w:after="0" w:line="240" w:lineRule="auto"/>
              <w:jc w:val="left"/>
              <w:rPr>
                <w:rFonts w:ascii="Times New Roman" w:eastAsia="Times New Roman" w:hAnsi="Times New Roman" w:cs="Times New Roman"/>
                <w:b/>
                <w:bCs/>
                <w:kern w:val="0"/>
                <w:lang w:eastAsia="lt-LT"/>
                <w14:ligatures w14:val="none"/>
              </w:rPr>
            </w:pPr>
            <w:r w:rsidRPr="00F00592">
              <w:rPr>
                <w:rFonts w:ascii="Times New Roman" w:eastAsia="Times New Roman" w:hAnsi="Times New Roman" w:cs="Times New Roman"/>
                <w:b/>
                <w:bCs/>
                <w:kern w:val="0"/>
                <w:lang w:eastAsia="lt-LT"/>
                <w14:ligatures w14:val="none"/>
              </w:rPr>
              <w:t>Vilniaus rajono mokyklos</w:t>
            </w:r>
          </w:p>
        </w:tc>
        <w:tc>
          <w:tcPr>
            <w:tcW w:w="800" w:type="dxa"/>
            <w:tcBorders>
              <w:top w:val="nil"/>
              <w:left w:val="single" w:sz="8" w:space="0" w:color="auto"/>
              <w:bottom w:val="single" w:sz="4" w:space="0" w:color="auto"/>
              <w:right w:val="single" w:sz="4" w:space="0" w:color="auto"/>
            </w:tcBorders>
            <w:shd w:val="clear" w:color="auto" w:fill="auto"/>
            <w:noWrap/>
            <w:vAlign w:val="bottom"/>
            <w:hideMark/>
          </w:tcPr>
          <w:p w14:paraId="5523286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25</w:t>
            </w:r>
          </w:p>
        </w:tc>
        <w:tc>
          <w:tcPr>
            <w:tcW w:w="887" w:type="dxa"/>
            <w:tcBorders>
              <w:top w:val="nil"/>
              <w:left w:val="nil"/>
              <w:bottom w:val="single" w:sz="4" w:space="0" w:color="auto"/>
              <w:right w:val="single" w:sz="4" w:space="0" w:color="auto"/>
            </w:tcBorders>
            <w:shd w:val="clear" w:color="auto" w:fill="auto"/>
            <w:noWrap/>
            <w:vAlign w:val="bottom"/>
            <w:hideMark/>
          </w:tcPr>
          <w:p w14:paraId="40D2C40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887" w:type="dxa"/>
            <w:tcBorders>
              <w:top w:val="nil"/>
              <w:left w:val="nil"/>
              <w:bottom w:val="single" w:sz="4" w:space="0" w:color="auto"/>
              <w:right w:val="single" w:sz="8" w:space="0" w:color="auto"/>
            </w:tcBorders>
            <w:shd w:val="clear" w:color="auto" w:fill="auto"/>
            <w:noWrap/>
            <w:vAlign w:val="bottom"/>
            <w:hideMark/>
          </w:tcPr>
          <w:p w14:paraId="70B6FFA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4,00</w:t>
            </w:r>
          </w:p>
        </w:tc>
        <w:tc>
          <w:tcPr>
            <w:tcW w:w="766" w:type="dxa"/>
            <w:tcBorders>
              <w:top w:val="nil"/>
              <w:left w:val="nil"/>
              <w:bottom w:val="single" w:sz="4" w:space="0" w:color="auto"/>
              <w:right w:val="single" w:sz="4" w:space="0" w:color="auto"/>
            </w:tcBorders>
            <w:shd w:val="clear" w:color="auto" w:fill="auto"/>
            <w:noWrap/>
            <w:vAlign w:val="bottom"/>
            <w:hideMark/>
          </w:tcPr>
          <w:p w14:paraId="3779C172"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59</w:t>
            </w:r>
          </w:p>
        </w:tc>
        <w:tc>
          <w:tcPr>
            <w:tcW w:w="887" w:type="dxa"/>
            <w:tcBorders>
              <w:top w:val="nil"/>
              <w:left w:val="nil"/>
              <w:bottom w:val="single" w:sz="4" w:space="0" w:color="auto"/>
              <w:right w:val="single" w:sz="4" w:space="0" w:color="auto"/>
            </w:tcBorders>
            <w:shd w:val="clear" w:color="auto" w:fill="auto"/>
            <w:noWrap/>
            <w:vAlign w:val="bottom"/>
            <w:hideMark/>
          </w:tcPr>
          <w:p w14:paraId="54FEF2ED"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2</w:t>
            </w:r>
          </w:p>
        </w:tc>
        <w:tc>
          <w:tcPr>
            <w:tcW w:w="887" w:type="dxa"/>
            <w:tcBorders>
              <w:top w:val="nil"/>
              <w:left w:val="nil"/>
              <w:bottom w:val="single" w:sz="4" w:space="0" w:color="auto"/>
              <w:right w:val="single" w:sz="8" w:space="0" w:color="auto"/>
            </w:tcBorders>
            <w:shd w:val="clear" w:color="auto" w:fill="auto"/>
            <w:noWrap/>
            <w:vAlign w:val="bottom"/>
            <w:hideMark/>
          </w:tcPr>
          <w:p w14:paraId="53BA56FF"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3,39</w:t>
            </w:r>
          </w:p>
        </w:tc>
        <w:tc>
          <w:tcPr>
            <w:tcW w:w="766" w:type="dxa"/>
            <w:tcBorders>
              <w:top w:val="nil"/>
              <w:left w:val="nil"/>
              <w:bottom w:val="single" w:sz="4" w:space="0" w:color="auto"/>
              <w:right w:val="single" w:sz="4" w:space="0" w:color="auto"/>
            </w:tcBorders>
            <w:shd w:val="clear" w:color="auto" w:fill="auto"/>
            <w:noWrap/>
            <w:vAlign w:val="bottom"/>
            <w:hideMark/>
          </w:tcPr>
          <w:p w14:paraId="2EA859D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127</w:t>
            </w:r>
          </w:p>
        </w:tc>
        <w:tc>
          <w:tcPr>
            <w:tcW w:w="887" w:type="dxa"/>
            <w:tcBorders>
              <w:top w:val="nil"/>
              <w:left w:val="nil"/>
              <w:bottom w:val="single" w:sz="4" w:space="0" w:color="auto"/>
              <w:right w:val="single" w:sz="4" w:space="0" w:color="auto"/>
            </w:tcBorders>
            <w:shd w:val="clear" w:color="auto" w:fill="auto"/>
            <w:noWrap/>
            <w:vAlign w:val="bottom"/>
            <w:hideMark/>
          </w:tcPr>
          <w:p w14:paraId="0B8C5C5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20" w:type="dxa"/>
            <w:tcBorders>
              <w:top w:val="nil"/>
              <w:left w:val="nil"/>
              <w:bottom w:val="single" w:sz="4" w:space="0" w:color="auto"/>
              <w:right w:val="single" w:sz="8" w:space="0" w:color="auto"/>
            </w:tcBorders>
            <w:shd w:val="clear" w:color="auto" w:fill="auto"/>
            <w:noWrap/>
            <w:vAlign w:val="bottom"/>
            <w:hideMark/>
          </w:tcPr>
          <w:p w14:paraId="22BF1C0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0,79</w:t>
            </w:r>
          </w:p>
        </w:tc>
        <w:tc>
          <w:tcPr>
            <w:tcW w:w="666" w:type="dxa"/>
            <w:tcBorders>
              <w:top w:val="nil"/>
              <w:left w:val="nil"/>
              <w:bottom w:val="single" w:sz="4" w:space="0" w:color="auto"/>
              <w:right w:val="single" w:sz="4" w:space="0" w:color="auto"/>
            </w:tcBorders>
            <w:shd w:val="clear" w:color="auto" w:fill="auto"/>
            <w:noWrap/>
            <w:vAlign w:val="bottom"/>
            <w:hideMark/>
          </w:tcPr>
          <w:p w14:paraId="18A3B2C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90</w:t>
            </w:r>
          </w:p>
        </w:tc>
        <w:tc>
          <w:tcPr>
            <w:tcW w:w="887" w:type="dxa"/>
            <w:tcBorders>
              <w:top w:val="nil"/>
              <w:left w:val="nil"/>
              <w:bottom w:val="single" w:sz="4" w:space="0" w:color="auto"/>
              <w:right w:val="single" w:sz="4" w:space="0" w:color="auto"/>
            </w:tcBorders>
            <w:shd w:val="clear" w:color="auto" w:fill="auto"/>
            <w:noWrap/>
            <w:vAlign w:val="bottom"/>
            <w:hideMark/>
          </w:tcPr>
          <w:p w14:paraId="5B0F5663"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w:t>
            </w:r>
          </w:p>
        </w:tc>
        <w:tc>
          <w:tcPr>
            <w:tcW w:w="887" w:type="dxa"/>
            <w:tcBorders>
              <w:top w:val="nil"/>
              <w:left w:val="nil"/>
              <w:bottom w:val="single" w:sz="4" w:space="0" w:color="auto"/>
              <w:right w:val="single" w:sz="8" w:space="0" w:color="auto"/>
            </w:tcBorders>
            <w:shd w:val="clear" w:color="auto" w:fill="auto"/>
            <w:noWrap/>
            <w:vAlign w:val="bottom"/>
            <w:hideMark/>
          </w:tcPr>
          <w:p w14:paraId="7671EDB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6,67</w:t>
            </w:r>
          </w:p>
        </w:tc>
        <w:tc>
          <w:tcPr>
            <w:tcW w:w="820" w:type="dxa"/>
            <w:tcBorders>
              <w:top w:val="nil"/>
              <w:left w:val="nil"/>
              <w:bottom w:val="single" w:sz="4" w:space="0" w:color="auto"/>
              <w:right w:val="single" w:sz="4" w:space="0" w:color="auto"/>
            </w:tcBorders>
            <w:shd w:val="clear" w:color="auto" w:fill="auto"/>
            <w:noWrap/>
            <w:vAlign w:val="bottom"/>
            <w:hideMark/>
          </w:tcPr>
          <w:p w14:paraId="0BB9E9A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w:t>
            </w:r>
          </w:p>
        </w:tc>
        <w:tc>
          <w:tcPr>
            <w:tcW w:w="887" w:type="dxa"/>
            <w:tcBorders>
              <w:top w:val="nil"/>
              <w:left w:val="nil"/>
              <w:bottom w:val="single" w:sz="4" w:space="0" w:color="auto"/>
              <w:right w:val="single" w:sz="4" w:space="0" w:color="auto"/>
            </w:tcBorders>
            <w:shd w:val="clear" w:color="auto" w:fill="auto"/>
            <w:noWrap/>
            <w:vAlign w:val="bottom"/>
            <w:hideMark/>
          </w:tcPr>
          <w:p w14:paraId="7644EFC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w:t>
            </w:r>
          </w:p>
        </w:tc>
        <w:tc>
          <w:tcPr>
            <w:tcW w:w="900" w:type="dxa"/>
            <w:tcBorders>
              <w:top w:val="nil"/>
              <w:left w:val="nil"/>
              <w:bottom w:val="single" w:sz="4" w:space="0" w:color="auto"/>
              <w:right w:val="single" w:sz="8" w:space="0" w:color="auto"/>
            </w:tcBorders>
            <w:shd w:val="clear" w:color="auto" w:fill="auto"/>
            <w:noWrap/>
            <w:vAlign w:val="bottom"/>
            <w:hideMark/>
          </w:tcPr>
          <w:p w14:paraId="4DB0604A"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5,56</w:t>
            </w:r>
          </w:p>
        </w:tc>
      </w:tr>
      <w:tr w:rsidR="00F00592" w:rsidRPr="00F00592" w14:paraId="30FC6DAF" w14:textId="77777777" w:rsidTr="00456784">
        <w:trPr>
          <w:trHeight w:val="276"/>
        </w:trPr>
        <w:tc>
          <w:tcPr>
            <w:tcW w:w="3140" w:type="dxa"/>
            <w:tcBorders>
              <w:top w:val="nil"/>
              <w:left w:val="single" w:sz="8" w:space="0" w:color="auto"/>
              <w:bottom w:val="single" w:sz="8" w:space="0" w:color="auto"/>
              <w:right w:val="nil"/>
            </w:tcBorders>
            <w:shd w:val="clear" w:color="auto" w:fill="CFDFEA"/>
            <w:noWrap/>
            <w:vAlign w:val="bottom"/>
            <w:hideMark/>
          </w:tcPr>
          <w:p w14:paraId="5A627203" w14:textId="77777777" w:rsidR="00F00592" w:rsidRPr="00F00592" w:rsidRDefault="00F00592" w:rsidP="00F00592">
            <w:pPr>
              <w:spacing w:after="0" w:line="240" w:lineRule="auto"/>
              <w:jc w:val="left"/>
              <w:rPr>
                <w:rFonts w:ascii="Times New Roman" w:eastAsia="Times New Roman" w:hAnsi="Times New Roman" w:cs="Times New Roman"/>
                <w:b/>
                <w:bCs/>
                <w:kern w:val="0"/>
                <w:sz w:val="20"/>
                <w:szCs w:val="20"/>
                <w:lang w:eastAsia="lt-LT"/>
                <w14:ligatures w14:val="none"/>
              </w:rPr>
            </w:pPr>
            <w:r w:rsidRPr="00F00592">
              <w:rPr>
                <w:rFonts w:ascii="Times New Roman" w:eastAsia="Times New Roman" w:hAnsi="Times New Roman" w:cs="Times New Roman"/>
                <w:b/>
                <w:bCs/>
                <w:kern w:val="0"/>
                <w:sz w:val="20"/>
                <w:szCs w:val="20"/>
                <w:lang w:eastAsia="lt-LT"/>
                <w14:ligatures w14:val="none"/>
              </w:rPr>
              <w:t>Visa Lietuva</w:t>
            </w:r>
          </w:p>
        </w:tc>
        <w:tc>
          <w:tcPr>
            <w:tcW w:w="800" w:type="dxa"/>
            <w:tcBorders>
              <w:top w:val="nil"/>
              <w:left w:val="single" w:sz="8" w:space="0" w:color="auto"/>
              <w:bottom w:val="single" w:sz="8" w:space="0" w:color="auto"/>
              <w:right w:val="single" w:sz="4" w:space="0" w:color="auto"/>
            </w:tcBorders>
            <w:shd w:val="clear" w:color="auto" w:fill="CFDFEA"/>
            <w:noWrap/>
            <w:vAlign w:val="bottom"/>
            <w:hideMark/>
          </w:tcPr>
          <w:p w14:paraId="0DBCB895"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1807</w:t>
            </w:r>
          </w:p>
        </w:tc>
        <w:tc>
          <w:tcPr>
            <w:tcW w:w="887" w:type="dxa"/>
            <w:tcBorders>
              <w:top w:val="nil"/>
              <w:left w:val="nil"/>
              <w:bottom w:val="single" w:sz="8" w:space="0" w:color="auto"/>
              <w:right w:val="single" w:sz="4" w:space="0" w:color="auto"/>
            </w:tcBorders>
            <w:shd w:val="clear" w:color="auto" w:fill="CFDFEA"/>
            <w:noWrap/>
            <w:vAlign w:val="bottom"/>
            <w:hideMark/>
          </w:tcPr>
          <w:p w14:paraId="1C01EE4B"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87</w:t>
            </w:r>
          </w:p>
        </w:tc>
        <w:tc>
          <w:tcPr>
            <w:tcW w:w="887" w:type="dxa"/>
            <w:tcBorders>
              <w:top w:val="nil"/>
              <w:left w:val="nil"/>
              <w:bottom w:val="single" w:sz="8" w:space="0" w:color="auto"/>
              <w:right w:val="single" w:sz="8" w:space="0" w:color="auto"/>
            </w:tcBorders>
            <w:shd w:val="clear" w:color="auto" w:fill="CFDFEA"/>
            <w:noWrap/>
            <w:vAlign w:val="bottom"/>
            <w:hideMark/>
          </w:tcPr>
          <w:p w14:paraId="111F75A3"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4,81</w:t>
            </w:r>
          </w:p>
        </w:tc>
        <w:tc>
          <w:tcPr>
            <w:tcW w:w="766" w:type="dxa"/>
            <w:tcBorders>
              <w:top w:val="nil"/>
              <w:left w:val="nil"/>
              <w:bottom w:val="single" w:sz="8" w:space="0" w:color="auto"/>
              <w:right w:val="single" w:sz="4" w:space="0" w:color="auto"/>
            </w:tcBorders>
            <w:shd w:val="clear" w:color="auto" w:fill="CFDFEA"/>
            <w:noWrap/>
            <w:vAlign w:val="bottom"/>
            <w:hideMark/>
          </w:tcPr>
          <w:p w14:paraId="7EF09F2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3979</w:t>
            </w:r>
          </w:p>
        </w:tc>
        <w:tc>
          <w:tcPr>
            <w:tcW w:w="887" w:type="dxa"/>
            <w:tcBorders>
              <w:top w:val="nil"/>
              <w:left w:val="nil"/>
              <w:bottom w:val="single" w:sz="8" w:space="0" w:color="auto"/>
              <w:right w:val="single" w:sz="4" w:space="0" w:color="auto"/>
            </w:tcBorders>
            <w:shd w:val="clear" w:color="auto" w:fill="CFDFEA"/>
            <w:noWrap/>
            <w:vAlign w:val="bottom"/>
            <w:hideMark/>
          </w:tcPr>
          <w:p w14:paraId="7016195E"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55</w:t>
            </w:r>
          </w:p>
        </w:tc>
        <w:tc>
          <w:tcPr>
            <w:tcW w:w="887" w:type="dxa"/>
            <w:tcBorders>
              <w:top w:val="nil"/>
              <w:left w:val="nil"/>
              <w:bottom w:val="single" w:sz="8" w:space="0" w:color="auto"/>
              <w:right w:val="single" w:sz="8" w:space="0" w:color="auto"/>
            </w:tcBorders>
            <w:shd w:val="clear" w:color="auto" w:fill="CFDFEA"/>
            <w:noWrap/>
            <w:vAlign w:val="bottom"/>
            <w:hideMark/>
          </w:tcPr>
          <w:p w14:paraId="1AD81D91"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1,38</w:t>
            </w:r>
          </w:p>
        </w:tc>
        <w:tc>
          <w:tcPr>
            <w:tcW w:w="766" w:type="dxa"/>
            <w:tcBorders>
              <w:top w:val="nil"/>
              <w:left w:val="nil"/>
              <w:bottom w:val="single" w:sz="8" w:space="0" w:color="auto"/>
              <w:right w:val="single" w:sz="4" w:space="0" w:color="auto"/>
            </w:tcBorders>
            <w:shd w:val="clear" w:color="auto" w:fill="CFDFEA"/>
            <w:noWrap/>
            <w:vAlign w:val="bottom"/>
            <w:hideMark/>
          </w:tcPr>
          <w:p w14:paraId="6FF3053C"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6954</w:t>
            </w:r>
          </w:p>
        </w:tc>
        <w:tc>
          <w:tcPr>
            <w:tcW w:w="887" w:type="dxa"/>
            <w:tcBorders>
              <w:top w:val="nil"/>
              <w:left w:val="nil"/>
              <w:bottom w:val="single" w:sz="8" w:space="0" w:color="auto"/>
              <w:right w:val="single" w:sz="4" w:space="0" w:color="auto"/>
            </w:tcBorders>
            <w:shd w:val="clear" w:color="auto" w:fill="CFDFEA"/>
            <w:noWrap/>
            <w:vAlign w:val="bottom"/>
            <w:hideMark/>
          </w:tcPr>
          <w:p w14:paraId="591CCC86"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164</w:t>
            </w:r>
          </w:p>
        </w:tc>
        <w:tc>
          <w:tcPr>
            <w:tcW w:w="920" w:type="dxa"/>
            <w:tcBorders>
              <w:top w:val="nil"/>
              <w:left w:val="nil"/>
              <w:bottom w:val="single" w:sz="8" w:space="0" w:color="auto"/>
              <w:right w:val="single" w:sz="8" w:space="0" w:color="auto"/>
            </w:tcBorders>
            <w:shd w:val="clear" w:color="auto" w:fill="CFDFEA"/>
            <w:noWrap/>
            <w:vAlign w:val="bottom"/>
            <w:hideMark/>
          </w:tcPr>
          <w:p w14:paraId="40DF2917"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FF0000"/>
                <w:kern w:val="0"/>
                <w:sz w:val="20"/>
                <w:szCs w:val="20"/>
                <w:lang w:eastAsia="lt-LT"/>
                <w14:ligatures w14:val="none"/>
              </w:rPr>
              <w:t>2,36</w:t>
            </w:r>
          </w:p>
        </w:tc>
        <w:tc>
          <w:tcPr>
            <w:tcW w:w="666" w:type="dxa"/>
            <w:tcBorders>
              <w:top w:val="nil"/>
              <w:left w:val="nil"/>
              <w:bottom w:val="single" w:sz="8" w:space="0" w:color="auto"/>
              <w:right w:val="single" w:sz="4" w:space="0" w:color="auto"/>
            </w:tcBorders>
            <w:shd w:val="clear" w:color="auto" w:fill="CFDFEA"/>
            <w:noWrap/>
            <w:vAlign w:val="bottom"/>
            <w:hideMark/>
          </w:tcPr>
          <w:p w14:paraId="4C382D39"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5785</w:t>
            </w:r>
          </w:p>
        </w:tc>
        <w:tc>
          <w:tcPr>
            <w:tcW w:w="887" w:type="dxa"/>
            <w:tcBorders>
              <w:top w:val="nil"/>
              <w:left w:val="nil"/>
              <w:bottom w:val="single" w:sz="8" w:space="0" w:color="auto"/>
              <w:right w:val="single" w:sz="4" w:space="0" w:color="auto"/>
            </w:tcBorders>
            <w:shd w:val="clear" w:color="auto" w:fill="CFDFEA"/>
            <w:noWrap/>
            <w:vAlign w:val="bottom"/>
            <w:hideMark/>
          </w:tcPr>
          <w:p w14:paraId="222BC3B1"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130</w:t>
            </w:r>
          </w:p>
        </w:tc>
        <w:tc>
          <w:tcPr>
            <w:tcW w:w="887" w:type="dxa"/>
            <w:tcBorders>
              <w:top w:val="nil"/>
              <w:left w:val="nil"/>
              <w:bottom w:val="single" w:sz="8" w:space="0" w:color="auto"/>
              <w:right w:val="single" w:sz="8" w:space="0" w:color="auto"/>
            </w:tcBorders>
            <w:shd w:val="clear" w:color="auto" w:fill="CFDFEA"/>
            <w:noWrap/>
            <w:vAlign w:val="bottom"/>
            <w:hideMark/>
          </w:tcPr>
          <w:p w14:paraId="03FF2AEE"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2,25</w:t>
            </w:r>
          </w:p>
        </w:tc>
        <w:tc>
          <w:tcPr>
            <w:tcW w:w="820" w:type="dxa"/>
            <w:tcBorders>
              <w:top w:val="nil"/>
              <w:left w:val="nil"/>
              <w:bottom w:val="single" w:sz="8" w:space="0" w:color="auto"/>
              <w:right w:val="single" w:sz="4" w:space="0" w:color="auto"/>
            </w:tcBorders>
            <w:shd w:val="clear" w:color="auto" w:fill="CFDFEA"/>
            <w:noWrap/>
            <w:vAlign w:val="bottom"/>
            <w:hideMark/>
          </w:tcPr>
          <w:p w14:paraId="6F1EA6D4"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1046</w:t>
            </w:r>
          </w:p>
        </w:tc>
        <w:tc>
          <w:tcPr>
            <w:tcW w:w="887" w:type="dxa"/>
            <w:tcBorders>
              <w:top w:val="nil"/>
              <w:left w:val="nil"/>
              <w:bottom w:val="single" w:sz="8" w:space="0" w:color="auto"/>
              <w:right w:val="single" w:sz="4" w:space="0" w:color="auto"/>
            </w:tcBorders>
            <w:shd w:val="clear" w:color="auto" w:fill="CFDFEA"/>
            <w:noWrap/>
            <w:vAlign w:val="bottom"/>
            <w:hideMark/>
          </w:tcPr>
          <w:p w14:paraId="05F2FFF7" w14:textId="77777777" w:rsidR="00F00592" w:rsidRPr="00F00592" w:rsidRDefault="00F00592" w:rsidP="00F00592">
            <w:pPr>
              <w:spacing w:after="0" w:line="240" w:lineRule="auto"/>
              <w:jc w:val="right"/>
              <w:rPr>
                <w:rFonts w:ascii="Times New Roman" w:eastAsia="Times New Roman" w:hAnsi="Times New Roman" w:cs="Times New Roman"/>
                <w:kern w:val="0"/>
                <w:sz w:val="20"/>
                <w:szCs w:val="20"/>
                <w:lang w:eastAsia="lt-LT"/>
                <w14:ligatures w14:val="none"/>
              </w:rPr>
            </w:pPr>
            <w:r w:rsidRPr="00F00592">
              <w:rPr>
                <w:rFonts w:ascii="Times New Roman" w:eastAsia="Times New Roman" w:hAnsi="Times New Roman" w:cs="Times New Roman"/>
                <w:kern w:val="0"/>
                <w:sz w:val="20"/>
                <w:szCs w:val="20"/>
                <w:lang w:eastAsia="lt-LT"/>
                <w14:ligatures w14:val="none"/>
              </w:rPr>
              <w:t>32</w:t>
            </w:r>
          </w:p>
        </w:tc>
        <w:tc>
          <w:tcPr>
            <w:tcW w:w="900" w:type="dxa"/>
            <w:tcBorders>
              <w:top w:val="nil"/>
              <w:left w:val="nil"/>
              <w:bottom w:val="single" w:sz="8" w:space="0" w:color="auto"/>
              <w:right w:val="single" w:sz="8" w:space="0" w:color="auto"/>
            </w:tcBorders>
            <w:shd w:val="clear" w:color="auto" w:fill="CFDFEA"/>
            <w:noWrap/>
            <w:vAlign w:val="bottom"/>
            <w:hideMark/>
          </w:tcPr>
          <w:p w14:paraId="56525E67" w14:textId="77777777" w:rsidR="00F00592" w:rsidRPr="00F00592" w:rsidRDefault="00F00592" w:rsidP="00F00592">
            <w:pPr>
              <w:spacing w:after="0" w:line="240" w:lineRule="auto"/>
              <w:jc w:val="right"/>
              <w:rPr>
                <w:rFonts w:ascii="Times New Roman" w:eastAsia="Times New Roman" w:hAnsi="Times New Roman" w:cs="Times New Roman"/>
                <w:b/>
                <w:bCs/>
                <w:color w:val="0070C0"/>
                <w:kern w:val="0"/>
                <w:sz w:val="20"/>
                <w:szCs w:val="20"/>
                <w:lang w:eastAsia="lt-LT"/>
                <w14:ligatures w14:val="none"/>
              </w:rPr>
            </w:pPr>
            <w:r w:rsidRPr="00F00592">
              <w:rPr>
                <w:rFonts w:ascii="Times New Roman" w:eastAsia="Times New Roman" w:hAnsi="Times New Roman" w:cs="Times New Roman"/>
                <w:b/>
                <w:bCs/>
                <w:color w:val="0070C0"/>
                <w:kern w:val="0"/>
                <w:sz w:val="20"/>
                <w:szCs w:val="20"/>
                <w:lang w:eastAsia="lt-LT"/>
                <w14:ligatures w14:val="none"/>
              </w:rPr>
              <w:t>3,06</w:t>
            </w:r>
          </w:p>
        </w:tc>
      </w:tr>
    </w:tbl>
    <w:p w14:paraId="5F08AB5D"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sectPr w:rsidR="00F00592" w:rsidRPr="00F00592" w:rsidSect="00893FD2">
          <w:pgSz w:w="16838" w:h="11906" w:orient="landscape"/>
          <w:pgMar w:top="567" w:right="567" w:bottom="1134" w:left="567" w:header="709" w:footer="709" w:gutter="0"/>
          <w:cols w:space="720"/>
          <w:titlePg/>
          <w:docGrid w:linePitch="360"/>
        </w:sectPr>
      </w:pPr>
    </w:p>
    <w:p w14:paraId="6AA2F1FD" w14:textId="77777777" w:rsidR="00F00592" w:rsidRPr="00F00592" w:rsidRDefault="00F00592" w:rsidP="00F00592">
      <w:pPr>
        <w:tabs>
          <w:tab w:val="left" w:pos="709"/>
        </w:tabs>
        <w:spacing w:after="0" w:line="240" w:lineRule="auto"/>
        <w:jc w:val="both"/>
        <w:rPr>
          <w:rFonts w:ascii="Times New Roman" w:eastAsia="Calibri" w:hAnsi="Times New Roman" w:cs="Times New Roman"/>
          <w:bCs/>
          <w:kern w:val="0"/>
          <w:sz w:val="24"/>
          <w:szCs w:val="24"/>
          <w14:ligatures w14:val="none"/>
        </w:rPr>
      </w:pPr>
      <w:r w:rsidRPr="00F00592">
        <w:rPr>
          <w:rFonts w:ascii="Times New Roman" w:eastAsia="Times New Roman" w:hAnsi="Times New Roman" w:cs="Times New Roman"/>
          <w:kern w:val="0"/>
          <w:sz w:val="24"/>
          <w:szCs w:val="24"/>
          <w:lang w:eastAsia="lt-LT"/>
          <w14:ligatures w14:val="none"/>
        </w:rPr>
        <w:lastRenderedPageBreak/>
        <w:tab/>
      </w:r>
    </w:p>
    <w:p w14:paraId="082A63A3" w14:textId="77777777" w:rsidR="00F00592" w:rsidRPr="00F00592" w:rsidRDefault="00F00592" w:rsidP="00F00592">
      <w:pPr>
        <w:tabs>
          <w:tab w:val="left" w:pos="709"/>
        </w:tabs>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 xml:space="preserve">100 balų valstybinių brandos egzaminų įvertinimai 2023 m. </w:t>
      </w:r>
    </w:p>
    <w:p w14:paraId="5D3D06D5" w14:textId="77777777" w:rsidR="00F00592" w:rsidRPr="00F00592" w:rsidRDefault="00F00592" w:rsidP="00F00592">
      <w:pPr>
        <w:tabs>
          <w:tab w:val="left" w:pos="709"/>
        </w:tabs>
        <w:spacing w:after="0" w:line="240" w:lineRule="auto"/>
        <w:jc w:val="both"/>
        <w:rPr>
          <w:rFonts w:ascii="Times New Roman" w:eastAsia="Times New Roman" w:hAnsi="Times New Roman" w:cs="Times New Roman"/>
          <w:kern w:val="0"/>
          <w:sz w:val="24"/>
          <w:szCs w:val="24"/>
          <w:lang w:eastAsia="lt-LT"/>
          <w14:ligatures w14:val="none"/>
        </w:rPr>
      </w:pPr>
    </w:p>
    <w:p w14:paraId="093BF013" w14:textId="77777777" w:rsidR="00F00592" w:rsidRPr="00F00592" w:rsidRDefault="00F00592" w:rsidP="00F00592">
      <w:pPr>
        <w:tabs>
          <w:tab w:val="left" w:pos="709"/>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b/>
      </w:r>
      <w:bookmarkStart w:id="88" w:name="_Hlk143646769"/>
      <w:r w:rsidRPr="00F00592">
        <w:rPr>
          <w:rFonts w:ascii="Times New Roman" w:eastAsia="Times New Roman" w:hAnsi="Times New Roman" w:cs="Times New Roman"/>
          <w:kern w:val="0"/>
          <w:sz w:val="24"/>
          <w:szCs w:val="24"/>
          <w:lang w:eastAsia="lt-LT"/>
          <w14:ligatures w14:val="none"/>
        </w:rPr>
        <w:t xml:space="preserve">2023 m. Vilniaus rajono savivaldybės gimnazijų abiturientai už valstybinius brandos egzaminus gavo beveik dvigubai daugiau 100 balų įvertinimų – ,,šimtukų“ nei 2022 m. </w:t>
      </w:r>
    </w:p>
    <w:p w14:paraId="5B75C272" w14:textId="77777777" w:rsidR="00F00592" w:rsidRDefault="00F00592" w:rsidP="00F00592">
      <w:pPr>
        <w:tabs>
          <w:tab w:val="left" w:pos="709"/>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b/>
        <w:t xml:space="preserve">2022 m. maksimalius įvertinimus už valstybinius brandos egzaminus gavo 22 abiturientai, o 2023 m. 41 abiturientas gavo 43 VBE 100 balų įvertinimus. Geriausiai abiturientai laikė užsienio (rusų) kalbos VBE, už kurį net 38 savivaldybės gimnazijų abiturientai gavo maksimalius 100 balų įvertinimus. Už užsienio (anglų) kalbos VBE 100 balų įvertinimus gavo du abiturientai iš Pagirių gimnazijos ir vienas abiturientas iš Maišiagalos Lietuvos didžiojo kunigaikščio Algirdo gimnazijos, kuris taip pat gavo aukščiausius įvertinimus už matematikos bei fizikos VBE, tai yra iš viso pelnė 3 ,,šimtukus“. </w:t>
      </w:r>
    </w:p>
    <w:p w14:paraId="4FB17C6F" w14:textId="7A629F38" w:rsidR="00F00592" w:rsidRPr="00F00592" w:rsidRDefault="00341481" w:rsidP="00341481">
      <w:pPr>
        <w:tabs>
          <w:tab w:val="left" w:pos="709"/>
        </w:tabs>
        <w:spacing w:after="0" w:line="240" w:lineRule="auto"/>
        <w:jc w:val="both"/>
        <w:rPr>
          <w:rFonts w:ascii="Times New Roman" w:eastAsia="SimSun" w:hAnsi="Times New Roman" w:cs="Times New Roman"/>
          <w:kern w:val="0"/>
          <w:sz w:val="24"/>
          <w:szCs w:val="24"/>
          <w:lang w:eastAsia="zh-CN"/>
          <w14:ligatures w14:val="none"/>
        </w:rPr>
      </w:pPr>
      <w:r>
        <w:rPr>
          <w:rFonts w:ascii="Times New Roman" w:eastAsia="Times New Roman" w:hAnsi="Times New Roman" w:cs="Times New Roman"/>
          <w:kern w:val="0"/>
          <w:sz w:val="24"/>
          <w:szCs w:val="24"/>
          <w:lang w:eastAsia="lt-LT"/>
          <w14:ligatures w14:val="none"/>
        </w:rPr>
        <w:tab/>
      </w:r>
      <w:r w:rsidR="00F00592" w:rsidRPr="00F00592">
        <w:rPr>
          <w:rFonts w:ascii="Times New Roman" w:eastAsia="Times New Roman" w:hAnsi="Times New Roman" w:cs="Times New Roman"/>
          <w:kern w:val="0"/>
          <w:sz w:val="24"/>
          <w:szCs w:val="24"/>
          <w:lang w:eastAsia="lt-LT"/>
          <w14:ligatures w14:val="none"/>
        </w:rPr>
        <w:t>„</w:t>
      </w:r>
      <w:proofErr w:type="spellStart"/>
      <w:r w:rsidR="00F00592" w:rsidRPr="00F00592">
        <w:rPr>
          <w:rFonts w:ascii="Times New Roman" w:eastAsia="Times New Roman" w:hAnsi="Times New Roman" w:cs="Times New Roman"/>
          <w:kern w:val="0"/>
          <w:sz w:val="24"/>
          <w:szCs w:val="24"/>
          <w:lang w:eastAsia="lt-LT"/>
          <w14:ligatures w14:val="none"/>
        </w:rPr>
        <w:t>Šimtukininkus</w:t>
      </w:r>
      <w:proofErr w:type="spellEnd"/>
      <w:r w:rsidR="00F00592" w:rsidRPr="00F00592">
        <w:rPr>
          <w:rFonts w:ascii="Times New Roman" w:eastAsia="Times New Roman" w:hAnsi="Times New Roman" w:cs="Times New Roman"/>
          <w:kern w:val="0"/>
          <w:sz w:val="24"/>
          <w:szCs w:val="24"/>
          <w:lang w:eastAsia="lt-LT"/>
          <w14:ligatures w14:val="none"/>
        </w:rPr>
        <w:t xml:space="preserve">“ 2023 m. parengė 12 Vilniaus rajono savivaldybės gimnazijų. Daugiausia ,,šimtukų“ gavo Nemenčinės Konstanto Parčevskio gimnazija – 10; Rudaminos Ferdinando Ruščico ir </w:t>
      </w:r>
      <w:r w:rsidR="00F00592" w:rsidRPr="00F00592">
        <w:rPr>
          <w:rFonts w:ascii="Times New Roman" w:eastAsia="SimSun" w:hAnsi="Times New Roman" w:cs="Times New Roman"/>
          <w:kern w:val="0"/>
          <w:sz w:val="24"/>
          <w:szCs w:val="24"/>
          <w:lang w:eastAsia="zh-CN"/>
          <w14:ligatures w14:val="none"/>
        </w:rPr>
        <w:t xml:space="preserve">Nemėžio šv. Rapolo Kalinausko gimnazijos – po 6; </w:t>
      </w:r>
      <w:r w:rsidR="00F00592" w:rsidRPr="00F00592">
        <w:rPr>
          <w:rFonts w:ascii="Times New Roman" w:eastAsia="Times New Roman" w:hAnsi="Times New Roman" w:cs="Times New Roman"/>
          <w:kern w:val="0"/>
          <w:sz w:val="24"/>
          <w:szCs w:val="24"/>
          <w:lang w:eastAsia="lt-LT"/>
          <w14:ligatures w14:val="none"/>
        </w:rPr>
        <w:t xml:space="preserve">Nemenčinės Gedimino gimnazija – </w:t>
      </w:r>
      <w:r w:rsidR="00F00592" w:rsidRPr="00F00592">
        <w:rPr>
          <w:rFonts w:ascii="Times New Roman" w:eastAsia="SimSun" w:hAnsi="Times New Roman" w:cs="Times New Roman"/>
          <w:kern w:val="0"/>
          <w:sz w:val="24"/>
          <w:szCs w:val="24"/>
          <w:lang w:eastAsia="zh-CN"/>
          <w14:ligatures w14:val="none"/>
        </w:rPr>
        <w:t xml:space="preserve">5; Mickūnų gimnazija – 4; Pagirių ir Maišiagalos Lietuvos didžiojo kunigaikščio Algirdo gimnazijos – po 3;  </w:t>
      </w:r>
      <w:r w:rsidR="00F00592" w:rsidRPr="00F00592">
        <w:rPr>
          <w:rFonts w:ascii="Times New Roman" w:eastAsia="Times New Roman" w:hAnsi="Times New Roman" w:cs="Times New Roman"/>
          <w:kern w:val="0"/>
          <w:sz w:val="24"/>
          <w:szCs w:val="24"/>
          <w:lang w:eastAsia="lt-LT"/>
          <w14:ligatures w14:val="none"/>
        </w:rPr>
        <w:t xml:space="preserve">Rudaminos  ,,Ryto“ gimnazija – 2; </w:t>
      </w:r>
      <w:r w:rsidR="00F00592" w:rsidRPr="00F00592">
        <w:rPr>
          <w:rFonts w:ascii="Times New Roman" w:eastAsia="SimSun" w:hAnsi="Times New Roman" w:cs="Times New Roman"/>
          <w:kern w:val="0"/>
          <w:sz w:val="24"/>
          <w:szCs w:val="24"/>
          <w:lang w:eastAsia="zh-CN"/>
          <w14:ligatures w14:val="none"/>
        </w:rPr>
        <w:t>Lavoriškių Stepono Batoro, Maišiagalos kun. Juzefo Obrembskio, Marijampolio Meilės Lukšienės ir Zujūnų gimnazijos – po 1.</w:t>
      </w:r>
    </w:p>
    <w:bookmarkEnd w:id="88"/>
    <w:p w14:paraId="66FF932D"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75BE11EA" w14:textId="77777777" w:rsidR="00F00592" w:rsidRPr="00F00592" w:rsidRDefault="00F00592" w:rsidP="00F00592">
      <w:pPr>
        <w:spacing w:after="0" w:line="240" w:lineRule="auto"/>
        <w:rPr>
          <w:rFonts w:ascii="Times New Roman" w:eastAsia="Calibri" w:hAnsi="Times New Roman" w:cs="Times New Roman"/>
          <w:b/>
          <w:bCs/>
          <w:kern w:val="0"/>
          <w:sz w:val="24"/>
          <w:szCs w:val="24"/>
          <w:u w:val="single"/>
          <w14:ligatures w14:val="none"/>
        </w:rPr>
      </w:pPr>
      <w:bookmarkStart w:id="89" w:name="_Hlk140219449"/>
      <w:r w:rsidRPr="00F00592">
        <w:rPr>
          <w:rFonts w:ascii="Times New Roman" w:eastAsia="SimSun" w:hAnsi="Times New Roman" w:cs="Times New Roman"/>
          <w:b/>
          <w:kern w:val="0"/>
          <w:sz w:val="24"/>
          <w:szCs w:val="24"/>
          <w:u w:val="single"/>
          <w:lang w:eastAsia="zh-CN"/>
          <w14:ligatures w14:val="none"/>
        </w:rPr>
        <w:t xml:space="preserve">2023 m. 100 balų VBE </w:t>
      </w:r>
      <w:r w:rsidRPr="00F00592">
        <w:rPr>
          <w:rFonts w:ascii="Times New Roman" w:eastAsia="Calibri" w:hAnsi="Times New Roman" w:cs="Times New Roman"/>
          <w:b/>
          <w:bCs/>
          <w:kern w:val="0"/>
          <w:sz w:val="24"/>
          <w:szCs w:val="24"/>
          <w:u w:val="single"/>
          <w14:ligatures w14:val="none"/>
        </w:rPr>
        <w:t>įvertinimų skaičius Vilniaus rajono savivaldybės gimnazijose</w:t>
      </w:r>
    </w:p>
    <w:p w14:paraId="17C245C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459"/>
        <w:gridCol w:w="2520"/>
        <w:gridCol w:w="1710"/>
      </w:tblGrid>
      <w:tr w:rsidR="00F00592" w:rsidRPr="00F00592" w14:paraId="10EB9A8D" w14:textId="77777777" w:rsidTr="00C80FD0">
        <w:tc>
          <w:tcPr>
            <w:tcW w:w="851" w:type="dxa"/>
            <w:shd w:val="clear" w:color="auto" w:fill="auto"/>
          </w:tcPr>
          <w:p w14:paraId="12FBC23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Eil. Nr.</w:t>
            </w:r>
          </w:p>
        </w:tc>
        <w:tc>
          <w:tcPr>
            <w:tcW w:w="4459" w:type="dxa"/>
            <w:shd w:val="clear" w:color="auto" w:fill="auto"/>
          </w:tcPr>
          <w:p w14:paraId="5F570A3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Švietimo įstaiga</w:t>
            </w:r>
          </w:p>
        </w:tc>
        <w:tc>
          <w:tcPr>
            <w:tcW w:w="2520" w:type="dxa"/>
            <w:shd w:val="clear" w:color="auto" w:fill="auto"/>
          </w:tcPr>
          <w:p w14:paraId="29304723"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Dalykas</w:t>
            </w:r>
          </w:p>
        </w:tc>
        <w:tc>
          <w:tcPr>
            <w:tcW w:w="1710" w:type="dxa"/>
            <w:shd w:val="clear" w:color="auto" w:fill="auto"/>
          </w:tcPr>
          <w:p w14:paraId="3C25CB0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VBE 100 balų skaičius</w:t>
            </w:r>
          </w:p>
        </w:tc>
      </w:tr>
      <w:tr w:rsidR="00F00592" w:rsidRPr="00F00592" w14:paraId="7DAE2E9A" w14:textId="77777777" w:rsidTr="00C80FD0">
        <w:tc>
          <w:tcPr>
            <w:tcW w:w="851" w:type="dxa"/>
            <w:shd w:val="clear" w:color="auto" w:fill="auto"/>
          </w:tcPr>
          <w:p w14:paraId="3994CB1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bookmarkStart w:id="90" w:name="_Hlk140218756"/>
            <w:r w:rsidRPr="00F00592">
              <w:rPr>
                <w:rFonts w:ascii="Times New Roman" w:eastAsia="SimSun" w:hAnsi="Times New Roman" w:cs="Times New Roman"/>
                <w:kern w:val="0"/>
                <w:sz w:val="24"/>
                <w:szCs w:val="24"/>
                <w:lang w:eastAsia="zh-CN"/>
                <w14:ligatures w14:val="none"/>
              </w:rPr>
              <w:t>1</w:t>
            </w:r>
          </w:p>
        </w:tc>
        <w:tc>
          <w:tcPr>
            <w:tcW w:w="4459" w:type="dxa"/>
            <w:shd w:val="clear" w:color="auto" w:fill="auto"/>
          </w:tcPr>
          <w:p w14:paraId="1C412B1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Lavoriškių Stepono Batoro gimnazija</w:t>
            </w:r>
          </w:p>
        </w:tc>
        <w:tc>
          <w:tcPr>
            <w:tcW w:w="2520" w:type="dxa"/>
            <w:shd w:val="clear" w:color="auto" w:fill="auto"/>
          </w:tcPr>
          <w:p w14:paraId="0B1E1DF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1D70711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bookmarkEnd w:id="90"/>
      <w:tr w:rsidR="00F00592" w:rsidRPr="00F00592" w14:paraId="53A31254" w14:textId="77777777" w:rsidTr="00C80FD0">
        <w:tc>
          <w:tcPr>
            <w:tcW w:w="851" w:type="dxa"/>
            <w:shd w:val="clear" w:color="auto" w:fill="auto"/>
          </w:tcPr>
          <w:p w14:paraId="1E3EC83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w:t>
            </w:r>
          </w:p>
        </w:tc>
        <w:tc>
          <w:tcPr>
            <w:tcW w:w="4459" w:type="dxa"/>
            <w:shd w:val="clear" w:color="auto" w:fill="auto"/>
          </w:tcPr>
          <w:p w14:paraId="699328E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bookmarkStart w:id="91" w:name="_Hlk140218774"/>
            <w:r w:rsidRPr="00F00592">
              <w:rPr>
                <w:rFonts w:ascii="Times New Roman" w:eastAsia="SimSun" w:hAnsi="Times New Roman" w:cs="Times New Roman"/>
                <w:kern w:val="0"/>
                <w:sz w:val="24"/>
                <w:szCs w:val="24"/>
                <w:lang w:eastAsia="zh-CN"/>
                <w14:ligatures w14:val="none"/>
              </w:rPr>
              <w:t xml:space="preserve">Maišiagalos kun. Juzefo Obrembskio </w:t>
            </w:r>
            <w:bookmarkEnd w:id="91"/>
            <w:r w:rsidRPr="00F00592">
              <w:rPr>
                <w:rFonts w:ascii="Times New Roman" w:eastAsia="SimSun" w:hAnsi="Times New Roman" w:cs="Times New Roman"/>
                <w:kern w:val="0"/>
                <w:sz w:val="24"/>
                <w:szCs w:val="24"/>
                <w:lang w:eastAsia="zh-CN"/>
                <w14:ligatures w14:val="none"/>
              </w:rPr>
              <w:t>gimnazija</w:t>
            </w:r>
          </w:p>
        </w:tc>
        <w:tc>
          <w:tcPr>
            <w:tcW w:w="2520" w:type="dxa"/>
            <w:shd w:val="clear" w:color="auto" w:fill="auto"/>
          </w:tcPr>
          <w:p w14:paraId="4D95716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792D22F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7E3B6967" w14:textId="77777777" w:rsidTr="00C80FD0">
        <w:trPr>
          <w:trHeight w:val="270"/>
        </w:trPr>
        <w:tc>
          <w:tcPr>
            <w:tcW w:w="851" w:type="dxa"/>
            <w:vMerge w:val="restart"/>
            <w:shd w:val="clear" w:color="auto" w:fill="auto"/>
          </w:tcPr>
          <w:p w14:paraId="32030E2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w:t>
            </w:r>
          </w:p>
        </w:tc>
        <w:tc>
          <w:tcPr>
            <w:tcW w:w="4459" w:type="dxa"/>
            <w:vMerge w:val="restart"/>
            <w:shd w:val="clear" w:color="auto" w:fill="auto"/>
          </w:tcPr>
          <w:p w14:paraId="3A42249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bookmarkStart w:id="92" w:name="_Hlk140218700"/>
            <w:r w:rsidRPr="00F00592">
              <w:rPr>
                <w:rFonts w:ascii="Times New Roman" w:eastAsia="SimSun" w:hAnsi="Times New Roman" w:cs="Times New Roman"/>
                <w:kern w:val="0"/>
                <w:sz w:val="24"/>
                <w:szCs w:val="24"/>
                <w:lang w:eastAsia="zh-CN"/>
                <w14:ligatures w14:val="none"/>
              </w:rPr>
              <w:t>Maišiagalos Lietuvos didžiojo kunigaikščio Algirdo  gimnazija</w:t>
            </w:r>
            <w:bookmarkEnd w:id="92"/>
          </w:p>
        </w:tc>
        <w:tc>
          <w:tcPr>
            <w:tcW w:w="2520" w:type="dxa"/>
            <w:shd w:val="clear" w:color="auto" w:fill="auto"/>
          </w:tcPr>
          <w:p w14:paraId="16828076" w14:textId="77777777" w:rsidR="00F00592" w:rsidRPr="00F00592" w:rsidRDefault="00F00592" w:rsidP="00F00592">
            <w:pPr>
              <w:spacing w:after="0" w:line="240" w:lineRule="auto"/>
              <w:jc w:val="left"/>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Fizika </w:t>
            </w:r>
          </w:p>
        </w:tc>
        <w:tc>
          <w:tcPr>
            <w:tcW w:w="1710" w:type="dxa"/>
            <w:shd w:val="clear" w:color="auto" w:fill="auto"/>
          </w:tcPr>
          <w:p w14:paraId="2786ECE9"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28AAD8C4" w14:textId="77777777" w:rsidTr="00C80FD0">
        <w:trPr>
          <w:trHeight w:val="150"/>
        </w:trPr>
        <w:tc>
          <w:tcPr>
            <w:tcW w:w="851" w:type="dxa"/>
            <w:vMerge/>
            <w:shd w:val="clear" w:color="auto" w:fill="auto"/>
          </w:tcPr>
          <w:p w14:paraId="48478E8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4459" w:type="dxa"/>
            <w:vMerge/>
            <w:shd w:val="clear" w:color="auto" w:fill="auto"/>
          </w:tcPr>
          <w:p w14:paraId="7C34940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520" w:type="dxa"/>
            <w:shd w:val="clear" w:color="auto" w:fill="auto"/>
          </w:tcPr>
          <w:p w14:paraId="0820DF51" w14:textId="77777777" w:rsidR="00F00592" w:rsidRPr="00F00592" w:rsidRDefault="00F00592" w:rsidP="00F00592">
            <w:pPr>
              <w:spacing w:after="0" w:line="240" w:lineRule="auto"/>
              <w:jc w:val="left"/>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Matematika</w:t>
            </w:r>
          </w:p>
        </w:tc>
        <w:tc>
          <w:tcPr>
            <w:tcW w:w="1710" w:type="dxa"/>
            <w:shd w:val="clear" w:color="auto" w:fill="auto"/>
          </w:tcPr>
          <w:p w14:paraId="7023CE3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16017652" w14:textId="77777777" w:rsidTr="00C80FD0">
        <w:trPr>
          <w:trHeight w:val="120"/>
        </w:trPr>
        <w:tc>
          <w:tcPr>
            <w:tcW w:w="851" w:type="dxa"/>
            <w:vMerge/>
            <w:shd w:val="clear" w:color="auto" w:fill="auto"/>
          </w:tcPr>
          <w:p w14:paraId="3D4AA77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4459" w:type="dxa"/>
            <w:vMerge/>
            <w:shd w:val="clear" w:color="auto" w:fill="auto"/>
          </w:tcPr>
          <w:p w14:paraId="7406D53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520" w:type="dxa"/>
            <w:shd w:val="clear" w:color="auto" w:fill="auto"/>
          </w:tcPr>
          <w:p w14:paraId="452EBB81" w14:textId="77777777" w:rsidR="00F00592" w:rsidRPr="00F00592" w:rsidRDefault="00F00592" w:rsidP="00F00592">
            <w:pPr>
              <w:spacing w:after="0" w:line="240" w:lineRule="auto"/>
              <w:jc w:val="left"/>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Užsienio (anglų) kalba</w:t>
            </w:r>
          </w:p>
        </w:tc>
        <w:tc>
          <w:tcPr>
            <w:tcW w:w="1710" w:type="dxa"/>
            <w:shd w:val="clear" w:color="auto" w:fill="auto"/>
          </w:tcPr>
          <w:p w14:paraId="2CDC2EF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589CD259" w14:textId="77777777" w:rsidTr="00C80FD0">
        <w:tc>
          <w:tcPr>
            <w:tcW w:w="851" w:type="dxa"/>
            <w:shd w:val="clear" w:color="auto" w:fill="auto"/>
          </w:tcPr>
          <w:p w14:paraId="5124E60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w:t>
            </w:r>
          </w:p>
        </w:tc>
        <w:tc>
          <w:tcPr>
            <w:tcW w:w="4459" w:type="dxa"/>
            <w:shd w:val="clear" w:color="auto" w:fill="auto"/>
          </w:tcPr>
          <w:p w14:paraId="0F9A7EC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bookmarkStart w:id="93" w:name="_Hlk140218787"/>
            <w:r w:rsidRPr="00F00592">
              <w:rPr>
                <w:rFonts w:ascii="Times New Roman" w:eastAsia="SimSun" w:hAnsi="Times New Roman" w:cs="Times New Roman"/>
                <w:kern w:val="0"/>
                <w:sz w:val="24"/>
                <w:szCs w:val="24"/>
                <w:lang w:eastAsia="zh-CN"/>
                <w14:ligatures w14:val="none"/>
              </w:rPr>
              <w:t xml:space="preserve">Marijampolio Meilės Lukšienės </w:t>
            </w:r>
            <w:bookmarkEnd w:id="93"/>
            <w:r w:rsidRPr="00F00592">
              <w:rPr>
                <w:rFonts w:ascii="Times New Roman" w:eastAsia="SimSun" w:hAnsi="Times New Roman" w:cs="Times New Roman"/>
                <w:kern w:val="0"/>
                <w:sz w:val="24"/>
                <w:szCs w:val="24"/>
                <w:lang w:eastAsia="zh-CN"/>
                <w14:ligatures w14:val="none"/>
              </w:rPr>
              <w:t xml:space="preserve"> gimnazija</w:t>
            </w:r>
          </w:p>
        </w:tc>
        <w:tc>
          <w:tcPr>
            <w:tcW w:w="2520" w:type="dxa"/>
            <w:shd w:val="clear" w:color="auto" w:fill="auto"/>
          </w:tcPr>
          <w:p w14:paraId="34FD798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Užsienio (rusų) kalba </w:t>
            </w:r>
          </w:p>
        </w:tc>
        <w:tc>
          <w:tcPr>
            <w:tcW w:w="1710" w:type="dxa"/>
            <w:shd w:val="clear" w:color="auto" w:fill="auto"/>
          </w:tcPr>
          <w:p w14:paraId="7B2BC12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647DA0B5" w14:textId="77777777" w:rsidTr="00C80FD0">
        <w:tc>
          <w:tcPr>
            <w:tcW w:w="851" w:type="dxa"/>
            <w:shd w:val="clear" w:color="auto" w:fill="auto"/>
          </w:tcPr>
          <w:p w14:paraId="133E859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w:t>
            </w:r>
          </w:p>
        </w:tc>
        <w:tc>
          <w:tcPr>
            <w:tcW w:w="4459" w:type="dxa"/>
            <w:shd w:val="clear" w:color="auto" w:fill="auto"/>
          </w:tcPr>
          <w:p w14:paraId="6096A7F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Mickūnų gimnazija</w:t>
            </w:r>
          </w:p>
        </w:tc>
        <w:tc>
          <w:tcPr>
            <w:tcW w:w="2520" w:type="dxa"/>
            <w:shd w:val="clear" w:color="auto" w:fill="auto"/>
          </w:tcPr>
          <w:p w14:paraId="0EB7D4C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3D6B9D4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w:t>
            </w:r>
          </w:p>
        </w:tc>
      </w:tr>
      <w:tr w:rsidR="00F00592" w:rsidRPr="00F00592" w14:paraId="238F846D" w14:textId="77777777" w:rsidTr="00C80FD0">
        <w:tc>
          <w:tcPr>
            <w:tcW w:w="851" w:type="dxa"/>
            <w:shd w:val="clear" w:color="auto" w:fill="auto"/>
          </w:tcPr>
          <w:p w14:paraId="428B198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w:t>
            </w:r>
          </w:p>
        </w:tc>
        <w:tc>
          <w:tcPr>
            <w:tcW w:w="4459" w:type="dxa"/>
            <w:shd w:val="clear" w:color="auto" w:fill="auto"/>
          </w:tcPr>
          <w:p w14:paraId="6D5ECE0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c>
          <w:tcPr>
            <w:tcW w:w="2520" w:type="dxa"/>
            <w:shd w:val="clear" w:color="auto" w:fill="auto"/>
          </w:tcPr>
          <w:p w14:paraId="6912735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03DF2B5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w:t>
            </w:r>
          </w:p>
        </w:tc>
      </w:tr>
      <w:tr w:rsidR="00F00592" w:rsidRPr="00F00592" w14:paraId="42E8476B" w14:textId="77777777" w:rsidTr="00C80FD0">
        <w:tc>
          <w:tcPr>
            <w:tcW w:w="851" w:type="dxa"/>
            <w:shd w:val="clear" w:color="auto" w:fill="auto"/>
          </w:tcPr>
          <w:p w14:paraId="53D803D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7</w:t>
            </w:r>
          </w:p>
        </w:tc>
        <w:tc>
          <w:tcPr>
            <w:tcW w:w="4459" w:type="dxa"/>
            <w:shd w:val="clear" w:color="auto" w:fill="auto"/>
          </w:tcPr>
          <w:p w14:paraId="211747F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Konstanto Parčevskio gimnazija</w:t>
            </w:r>
          </w:p>
        </w:tc>
        <w:tc>
          <w:tcPr>
            <w:tcW w:w="2520" w:type="dxa"/>
            <w:shd w:val="clear" w:color="auto" w:fill="auto"/>
          </w:tcPr>
          <w:p w14:paraId="152F81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5A99373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10</w:t>
            </w:r>
          </w:p>
        </w:tc>
      </w:tr>
      <w:tr w:rsidR="00F00592" w:rsidRPr="00F00592" w14:paraId="612F11BD" w14:textId="77777777" w:rsidTr="00C80FD0">
        <w:trPr>
          <w:trHeight w:val="137"/>
        </w:trPr>
        <w:tc>
          <w:tcPr>
            <w:tcW w:w="851" w:type="dxa"/>
            <w:shd w:val="clear" w:color="auto" w:fill="auto"/>
          </w:tcPr>
          <w:p w14:paraId="6408B92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8 </w:t>
            </w:r>
          </w:p>
        </w:tc>
        <w:tc>
          <w:tcPr>
            <w:tcW w:w="4459" w:type="dxa"/>
            <w:shd w:val="clear" w:color="auto" w:fill="auto"/>
          </w:tcPr>
          <w:p w14:paraId="3DB4BD0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Nemėžio šv. Rapolo Kalinausko gimnazija</w:t>
            </w:r>
          </w:p>
        </w:tc>
        <w:tc>
          <w:tcPr>
            <w:tcW w:w="2520" w:type="dxa"/>
            <w:shd w:val="clear" w:color="auto" w:fill="auto"/>
          </w:tcPr>
          <w:p w14:paraId="59C3980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Užsienio (rusų) kalba </w:t>
            </w:r>
          </w:p>
        </w:tc>
        <w:tc>
          <w:tcPr>
            <w:tcW w:w="1710" w:type="dxa"/>
            <w:shd w:val="clear" w:color="auto" w:fill="auto"/>
          </w:tcPr>
          <w:p w14:paraId="3FACBF2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w:t>
            </w:r>
          </w:p>
        </w:tc>
      </w:tr>
      <w:tr w:rsidR="00F00592" w:rsidRPr="00F00592" w14:paraId="612E6B47" w14:textId="77777777" w:rsidTr="00C80FD0">
        <w:tc>
          <w:tcPr>
            <w:tcW w:w="851" w:type="dxa"/>
            <w:vMerge w:val="restart"/>
            <w:shd w:val="clear" w:color="auto" w:fill="auto"/>
          </w:tcPr>
          <w:p w14:paraId="65C86B2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9</w:t>
            </w:r>
          </w:p>
        </w:tc>
        <w:tc>
          <w:tcPr>
            <w:tcW w:w="4459" w:type="dxa"/>
            <w:vMerge w:val="restart"/>
            <w:shd w:val="clear" w:color="auto" w:fill="auto"/>
          </w:tcPr>
          <w:p w14:paraId="54C4B6A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Pagirių gimnazija</w:t>
            </w:r>
          </w:p>
        </w:tc>
        <w:tc>
          <w:tcPr>
            <w:tcW w:w="2520" w:type="dxa"/>
            <w:shd w:val="clear" w:color="auto" w:fill="auto"/>
          </w:tcPr>
          <w:p w14:paraId="199FF093" w14:textId="77777777" w:rsidR="00F00592" w:rsidRPr="00F00592" w:rsidRDefault="00F00592" w:rsidP="00F00592">
            <w:pPr>
              <w:spacing w:after="0" w:line="240" w:lineRule="auto"/>
              <w:jc w:val="left"/>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 xml:space="preserve">Užsienio (anglų) kalba </w:t>
            </w:r>
          </w:p>
        </w:tc>
        <w:tc>
          <w:tcPr>
            <w:tcW w:w="1710" w:type="dxa"/>
            <w:shd w:val="clear" w:color="auto" w:fill="auto"/>
          </w:tcPr>
          <w:p w14:paraId="27DCEAF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w:t>
            </w:r>
          </w:p>
        </w:tc>
      </w:tr>
      <w:tr w:rsidR="00F00592" w:rsidRPr="00F00592" w14:paraId="5D368872" w14:textId="77777777" w:rsidTr="00C80FD0">
        <w:tc>
          <w:tcPr>
            <w:tcW w:w="851" w:type="dxa"/>
            <w:vMerge/>
            <w:shd w:val="clear" w:color="auto" w:fill="auto"/>
          </w:tcPr>
          <w:p w14:paraId="4CD67E6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4459" w:type="dxa"/>
            <w:vMerge/>
            <w:shd w:val="clear" w:color="auto" w:fill="auto"/>
          </w:tcPr>
          <w:p w14:paraId="5BBCEA3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520" w:type="dxa"/>
            <w:shd w:val="clear" w:color="auto" w:fill="auto"/>
          </w:tcPr>
          <w:p w14:paraId="79716EC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Užsienio (rusų) kalba </w:t>
            </w:r>
          </w:p>
        </w:tc>
        <w:tc>
          <w:tcPr>
            <w:tcW w:w="1710" w:type="dxa"/>
            <w:shd w:val="clear" w:color="auto" w:fill="auto"/>
          </w:tcPr>
          <w:p w14:paraId="0FB2E63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74DF3D17" w14:textId="77777777" w:rsidTr="00C80FD0">
        <w:tc>
          <w:tcPr>
            <w:tcW w:w="851" w:type="dxa"/>
            <w:shd w:val="clear" w:color="auto" w:fill="auto"/>
          </w:tcPr>
          <w:p w14:paraId="101D6DA9"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10</w:t>
            </w:r>
          </w:p>
        </w:tc>
        <w:tc>
          <w:tcPr>
            <w:tcW w:w="4459" w:type="dxa"/>
            <w:shd w:val="clear" w:color="auto" w:fill="auto"/>
          </w:tcPr>
          <w:p w14:paraId="5404A39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c>
          <w:tcPr>
            <w:tcW w:w="2520" w:type="dxa"/>
            <w:shd w:val="clear" w:color="auto" w:fill="auto"/>
          </w:tcPr>
          <w:p w14:paraId="5105B93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639F647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w:t>
            </w:r>
          </w:p>
        </w:tc>
      </w:tr>
      <w:tr w:rsidR="00F00592" w:rsidRPr="00F00592" w14:paraId="06CFA9D8" w14:textId="77777777" w:rsidTr="00C80FD0">
        <w:trPr>
          <w:trHeight w:val="137"/>
        </w:trPr>
        <w:tc>
          <w:tcPr>
            <w:tcW w:w="851" w:type="dxa"/>
            <w:shd w:val="clear" w:color="auto" w:fill="auto"/>
          </w:tcPr>
          <w:p w14:paraId="33379D3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11</w:t>
            </w:r>
          </w:p>
        </w:tc>
        <w:tc>
          <w:tcPr>
            <w:tcW w:w="4459" w:type="dxa"/>
            <w:shd w:val="clear" w:color="auto" w:fill="auto"/>
          </w:tcPr>
          <w:p w14:paraId="7796CBD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,,Ryto“ gimnazija</w:t>
            </w:r>
          </w:p>
        </w:tc>
        <w:tc>
          <w:tcPr>
            <w:tcW w:w="2520" w:type="dxa"/>
            <w:shd w:val="clear" w:color="auto" w:fill="auto"/>
          </w:tcPr>
          <w:p w14:paraId="6F173C9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697D4BB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w:t>
            </w:r>
          </w:p>
        </w:tc>
      </w:tr>
      <w:tr w:rsidR="00F00592" w:rsidRPr="00F00592" w14:paraId="5BADECA9" w14:textId="77777777" w:rsidTr="00C80FD0">
        <w:trPr>
          <w:trHeight w:val="137"/>
        </w:trPr>
        <w:tc>
          <w:tcPr>
            <w:tcW w:w="851" w:type="dxa"/>
            <w:shd w:val="clear" w:color="auto" w:fill="auto"/>
          </w:tcPr>
          <w:p w14:paraId="67B3739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12</w:t>
            </w:r>
          </w:p>
        </w:tc>
        <w:tc>
          <w:tcPr>
            <w:tcW w:w="4459" w:type="dxa"/>
            <w:shd w:val="clear" w:color="auto" w:fill="auto"/>
          </w:tcPr>
          <w:p w14:paraId="6A65996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bookmarkStart w:id="94" w:name="_Hlk140218819"/>
            <w:r w:rsidRPr="00F00592">
              <w:rPr>
                <w:rFonts w:ascii="Times New Roman" w:eastAsia="SimSun" w:hAnsi="Times New Roman" w:cs="Times New Roman"/>
                <w:kern w:val="0"/>
                <w:sz w:val="24"/>
                <w:szCs w:val="24"/>
                <w:lang w:eastAsia="zh-CN"/>
                <w14:ligatures w14:val="none"/>
              </w:rPr>
              <w:t xml:space="preserve">Zujūnų </w:t>
            </w:r>
            <w:bookmarkEnd w:id="94"/>
            <w:r w:rsidRPr="00F00592">
              <w:rPr>
                <w:rFonts w:ascii="Times New Roman" w:eastAsia="SimSun" w:hAnsi="Times New Roman" w:cs="Times New Roman"/>
                <w:kern w:val="0"/>
                <w:sz w:val="24"/>
                <w:szCs w:val="24"/>
                <w:lang w:eastAsia="zh-CN"/>
                <w14:ligatures w14:val="none"/>
              </w:rPr>
              <w:t>gimnazija</w:t>
            </w:r>
          </w:p>
        </w:tc>
        <w:tc>
          <w:tcPr>
            <w:tcW w:w="2520" w:type="dxa"/>
            <w:shd w:val="clear" w:color="auto" w:fill="auto"/>
          </w:tcPr>
          <w:p w14:paraId="56BAFDC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710" w:type="dxa"/>
            <w:shd w:val="clear" w:color="auto" w:fill="auto"/>
          </w:tcPr>
          <w:p w14:paraId="5EA7853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469C37B8" w14:textId="77777777" w:rsidTr="00C80FD0">
        <w:tc>
          <w:tcPr>
            <w:tcW w:w="7830" w:type="dxa"/>
            <w:gridSpan w:val="3"/>
            <w:shd w:val="clear" w:color="auto" w:fill="auto"/>
          </w:tcPr>
          <w:p w14:paraId="3A5D0841"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41 abiturientas</w:t>
            </w:r>
          </w:p>
        </w:tc>
        <w:tc>
          <w:tcPr>
            <w:tcW w:w="1710" w:type="dxa"/>
            <w:shd w:val="clear" w:color="auto" w:fill="auto"/>
          </w:tcPr>
          <w:p w14:paraId="1E127EE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 xml:space="preserve">43 </w:t>
            </w:r>
          </w:p>
        </w:tc>
      </w:tr>
      <w:bookmarkEnd w:id="89"/>
    </w:tbl>
    <w:p w14:paraId="72125DB7" w14:textId="77777777" w:rsidR="00F00592" w:rsidRPr="00F00592" w:rsidRDefault="00F00592" w:rsidP="00F00592">
      <w:pPr>
        <w:spacing w:after="0" w:line="240" w:lineRule="auto"/>
        <w:jc w:val="left"/>
        <w:rPr>
          <w:rFonts w:ascii="Times New Roman" w:eastAsia="Calibri" w:hAnsi="Times New Roman" w:cs="Times New Roman"/>
          <w:bCs/>
          <w:kern w:val="0"/>
          <w:sz w:val="24"/>
          <w:szCs w:val="24"/>
          <w14:ligatures w14:val="none"/>
        </w:rPr>
      </w:pPr>
    </w:p>
    <w:p w14:paraId="45A22772" w14:textId="77777777" w:rsidR="00F00592" w:rsidRPr="00F00592" w:rsidRDefault="00F00592" w:rsidP="00F00592">
      <w:pPr>
        <w:spacing w:after="0" w:line="240" w:lineRule="auto"/>
        <w:rPr>
          <w:rFonts w:ascii="Times New Roman" w:eastAsia="SimSun" w:hAnsi="Times New Roman" w:cs="Times New Roman"/>
          <w:b/>
          <w:kern w:val="0"/>
          <w:sz w:val="24"/>
          <w:szCs w:val="24"/>
          <w:u w:val="single"/>
          <w:lang w:eastAsia="zh-CN"/>
          <w14:ligatures w14:val="none"/>
        </w:rPr>
      </w:pPr>
      <w:r w:rsidRPr="00F00592">
        <w:rPr>
          <w:rFonts w:ascii="Times New Roman" w:eastAsia="SimSun" w:hAnsi="Times New Roman" w:cs="Times New Roman"/>
          <w:b/>
          <w:kern w:val="0"/>
          <w:sz w:val="24"/>
          <w:szCs w:val="24"/>
          <w:u w:val="single"/>
          <w:lang w:eastAsia="zh-CN"/>
          <w14:ligatures w14:val="none"/>
        </w:rPr>
        <w:t>2023 m. Vilniaus rajono savivaldybės gimnazijų abiturientai, gavę 100 balų VBE įvertinimus</w:t>
      </w:r>
    </w:p>
    <w:p w14:paraId="78D024E4"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019"/>
        <w:gridCol w:w="1170"/>
        <w:gridCol w:w="2610"/>
        <w:gridCol w:w="1989"/>
      </w:tblGrid>
      <w:tr w:rsidR="00F00592" w:rsidRPr="00F00592" w14:paraId="42C1FE87" w14:textId="77777777" w:rsidTr="00C80FD0">
        <w:tc>
          <w:tcPr>
            <w:tcW w:w="851" w:type="dxa"/>
            <w:shd w:val="clear" w:color="auto" w:fill="auto"/>
            <w:vAlign w:val="center"/>
          </w:tcPr>
          <w:p w14:paraId="64242EE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Eil. Nr.</w:t>
            </w:r>
          </w:p>
        </w:tc>
        <w:tc>
          <w:tcPr>
            <w:tcW w:w="3019" w:type="dxa"/>
            <w:shd w:val="clear" w:color="auto" w:fill="auto"/>
            <w:vAlign w:val="center"/>
          </w:tcPr>
          <w:p w14:paraId="5B28E362"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Abituriento vardas, pavardė</w:t>
            </w:r>
          </w:p>
        </w:tc>
        <w:tc>
          <w:tcPr>
            <w:tcW w:w="1170" w:type="dxa"/>
            <w:vAlign w:val="center"/>
          </w:tcPr>
          <w:p w14:paraId="4AA803AA" w14:textId="77777777" w:rsidR="00F00592" w:rsidRPr="00F00592" w:rsidRDefault="00F00592" w:rsidP="00F00592">
            <w:pPr>
              <w:spacing w:after="0" w:line="240" w:lineRule="auto"/>
              <w:rPr>
                <w:rFonts w:ascii="Times New Roman" w:eastAsia="SimSun" w:hAnsi="Times New Roman" w:cs="Times New Roman"/>
                <w:b/>
                <w:kern w:val="0"/>
                <w:sz w:val="20"/>
                <w:szCs w:val="20"/>
                <w:lang w:eastAsia="zh-CN"/>
                <w14:ligatures w14:val="none"/>
              </w:rPr>
            </w:pPr>
            <w:r w:rsidRPr="00F00592">
              <w:rPr>
                <w:rFonts w:ascii="Times New Roman" w:eastAsia="SimSun" w:hAnsi="Times New Roman" w:cs="Times New Roman"/>
                <w:b/>
                <w:kern w:val="0"/>
                <w:sz w:val="20"/>
                <w:szCs w:val="20"/>
                <w:lang w:eastAsia="zh-CN"/>
                <w14:ligatures w14:val="none"/>
              </w:rPr>
              <w:t>Mokomoji kalba</w:t>
            </w:r>
          </w:p>
        </w:tc>
        <w:tc>
          <w:tcPr>
            <w:tcW w:w="2610" w:type="dxa"/>
            <w:shd w:val="clear" w:color="auto" w:fill="auto"/>
            <w:vAlign w:val="center"/>
          </w:tcPr>
          <w:p w14:paraId="2AA15B2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Mokomasis dalykas</w:t>
            </w:r>
          </w:p>
        </w:tc>
        <w:tc>
          <w:tcPr>
            <w:tcW w:w="1989" w:type="dxa"/>
            <w:shd w:val="clear" w:color="auto" w:fill="auto"/>
            <w:vAlign w:val="center"/>
          </w:tcPr>
          <w:p w14:paraId="0B331BE6"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Gimnazija</w:t>
            </w:r>
          </w:p>
        </w:tc>
      </w:tr>
      <w:tr w:rsidR="00F00592" w:rsidRPr="00F00592" w14:paraId="5A0B3D42" w14:textId="77777777" w:rsidTr="00C80FD0">
        <w:tc>
          <w:tcPr>
            <w:tcW w:w="851" w:type="dxa"/>
            <w:shd w:val="clear" w:color="auto" w:fill="auto"/>
          </w:tcPr>
          <w:p w14:paraId="274E4ED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c>
          <w:tcPr>
            <w:tcW w:w="3019" w:type="dxa"/>
            <w:shd w:val="clear" w:color="auto" w:fill="auto"/>
          </w:tcPr>
          <w:p w14:paraId="0232969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Emilija </w:t>
            </w:r>
            <w:proofErr w:type="spellStart"/>
            <w:r w:rsidRPr="00F00592">
              <w:rPr>
                <w:rFonts w:ascii="Times New Roman" w:eastAsia="SimSun" w:hAnsi="Times New Roman" w:cs="Times New Roman"/>
                <w:kern w:val="0"/>
                <w:sz w:val="24"/>
                <w:szCs w:val="24"/>
                <w:lang w:eastAsia="zh-CN"/>
                <w14:ligatures w14:val="none"/>
              </w:rPr>
              <w:t>Kostecka</w:t>
            </w:r>
            <w:proofErr w:type="spellEnd"/>
          </w:p>
        </w:tc>
        <w:tc>
          <w:tcPr>
            <w:tcW w:w="1170" w:type="dxa"/>
          </w:tcPr>
          <w:p w14:paraId="69C829E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3EFD215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Užsienio (rusų) kalba </w:t>
            </w:r>
          </w:p>
        </w:tc>
        <w:tc>
          <w:tcPr>
            <w:tcW w:w="1989" w:type="dxa"/>
            <w:vMerge w:val="restart"/>
            <w:shd w:val="clear" w:color="auto" w:fill="auto"/>
            <w:vAlign w:val="center"/>
          </w:tcPr>
          <w:p w14:paraId="0FF613C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p w14:paraId="6E62749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Nemenčinės Konstanto </w:t>
            </w:r>
            <w:r w:rsidRPr="00F00592">
              <w:rPr>
                <w:rFonts w:ascii="Times New Roman" w:eastAsia="SimSun" w:hAnsi="Times New Roman" w:cs="Times New Roman"/>
                <w:kern w:val="0"/>
                <w:sz w:val="24"/>
                <w:szCs w:val="24"/>
                <w:lang w:eastAsia="zh-CN"/>
                <w14:ligatures w14:val="none"/>
              </w:rPr>
              <w:lastRenderedPageBreak/>
              <w:t>Parčevskio gimnazija</w:t>
            </w:r>
          </w:p>
          <w:p w14:paraId="521FABE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p w14:paraId="2411CDA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06A92B75" w14:textId="77777777" w:rsidTr="00C80FD0">
        <w:tc>
          <w:tcPr>
            <w:tcW w:w="851" w:type="dxa"/>
            <w:shd w:val="clear" w:color="auto" w:fill="auto"/>
          </w:tcPr>
          <w:p w14:paraId="7C39F2A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w:t>
            </w:r>
          </w:p>
        </w:tc>
        <w:tc>
          <w:tcPr>
            <w:tcW w:w="3019" w:type="dxa"/>
            <w:shd w:val="clear" w:color="auto" w:fill="auto"/>
          </w:tcPr>
          <w:p w14:paraId="561EDD2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Anastasija </w:t>
            </w:r>
            <w:proofErr w:type="spellStart"/>
            <w:r w:rsidRPr="00F00592">
              <w:rPr>
                <w:rFonts w:ascii="Times New Roman" w:eastAsia="SimSun" w:hAnsi="Times New Roman" w:cs="Times New Roman"/>
                <w:kern w:val="0"/>
                <w:sz w:val="24"/>
                <w:szCs w:val="24"/>
                <w:lang w:eastAsia="zh-CN"/>
                <w14:ligatures w14:val="none"/>
              </w:rPr>
              <w:t>Kuršukaitė</w:t>
            </w:r>
            <w:proofErr w:type="spellEnd"/>
          </w:p>
        </w:tc>
        <w:tc>
          <w:tcPr>
            <w:tcW w:w="1170" w:type="dxa"/>
          </w:tcPr>
          <w:p w14:paraId="79176EB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12FE85B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495CC2C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4BBEAC9B" w14:textId="77777777" w:rsidTr="00C80FD0">
        <w:tc>
          <w:tcPr>
            <w:tcW w:w="851" w:type="dxa"/>
            <w:shd w:val="clear" w:color="auto" w:fill="auto"/>
          </w:tcPr>
          <w:p w14:paraId="22F4CED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w:t>
            </w:r>
          </w:p>
        </w:tc>
        <w:tc>
          <w:tcPr>
            <w:tcW w:w="3019" w:type="dxa"/>
            <w:shd w:val="clear" w:color="auto" w:fill="auto"/>
          </w:tcPr>
          <w:p w14:paraId="24AFF5C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Stela </w:t>
            </w:r>
            <w:proofErr w:type="spellStart"/>
            <w:r w:rsidRPr="00F00592">
              <w:rPr>
                <w:rFonts w:ascii="Times New Roman" w:eastAsia="SimSun" w:hAnsi="Times New Roman" w:cs="Times New Roman"/>
                <w:kern w:val="0"/>
                <w:sz w:val="24"/>
                <w:szCs w:val="24"/>
                <w:lang w:eastAsia="zh-CN"/>
                <w14:ligatures w14:val="none"/>
              </w:rPr>
              <w:t>Lipinska</w:t>
            </w:r>
            <w:proofErr w:type="spellEnd"/>
          </w:p>
        </w:tc>
        <w:tc>
          <w:tcPr>
            <w:tcW w:w="1170" w:type="dxa"/>
          </w:tcPr>
          <w:p w14:paraId="0D75C8A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A9FD9A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616DC8D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6A2085A9" w14:textId="77777777" w:rsidTr="00C80FD0">
        <w:tc>
          <w:tcPr>
            <w:tcW w:w="851" w:type="dxa"/>
            <w:shd w:val="clear" w:color="auto" w:fill="auto"/>
          </w:tcPr>
          <w:p w14:paraId="6CF0A19A"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w:t>
            </w:r>
          </w:p>
        </w:tc>
        <w:tc>
          <w:tcPr>
            <w:tcW w:w="3019" w:type="dxa"/>
            <w:shd w:val="clear" w:color="auto" w:fill="auto"/>
          </w:tcPr>
          <w:p w14:paraId="6674955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Sabina Lyskoit</w:t>
            </w:r>
          </w:p>
        </w:tc>
        <w:tc>
          <w:tcPr>
            <w:tcW w:w="1170" w:type="dxa"/>
          </w:tcPr>
          <w:p w14:paraId="2192295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F479B7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7923B69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5B5C2D60" w14:textId="77777777" w:rsidTr="00C80FD0">
        <w:tc>
          <w:tcPr>
            <w:tcW w:w="851" w:type="dxa"/>
            <w:shd w:val="clear" w:color="auto" w:fill="auto"/>
          </w:tcPr>
          <w:p w14:paraId="7CB4974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lastRenderedPageBreak/>
              <w:t>5</w:t>
            </w:r>
          </w:p>
        </w:tc>
        <w:tc>
          <w:tcPr>
            <w:tcW w:w="3019" w:type="dxa"/>
            <w:shd w:val="clear" w:color="auto" w:fill="auto"/>
          </w:tcPr>
          <w:p w14:paraId="371BAA4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Ina </w:t>
            </w:r>
            <w:proofErr w:type="spellStart"/>
            <w:r w:rsidRPr="00F00592">
              <w:rPr>
                <w:rFonts w:ascii="Times New Roman" w:eastAsia="SimSun" w:hAnsi="Times New Roman" w:cs="Times New Roman"/>
                <w:kern w:val="0"/>
                <w:sz w:val="24"/>
                <w:szCs w:val="24"/>
                <w:lang w:eastAsia="zh-CN"/>
                <w14:ligatures w14:val="none"/>
              </w:rPr>
              <w:t>Piščalova</w:t>
            </w:r>
            <w:proofErr w:type="spellEnd"/>
          </w:p>
        </w:tc>
        <w:tc>
          <w:tcPr>
            <w:tcW w:w="1170" w:type="dxa"/>
          </w:tcPr>
          <w:p w14:paraId="3B601D7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157367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39D27EE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78386E59" w14:textId="77777777" w:rsidTr="00C80FD0">
        <w:tc>
          <w:tcPr>
            <w:tcW w:w="851" w:type="dxa"/>
            <w:shd w:val="clear" w:color="auto" w:fill="auto"/>
          </w:tcPr>
          <w:p w14:paraId="7A45AF9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w:t>
            </w:r>
          </w:p>
        </w:tc>
        <w:tc>
          <w:tcPr>
            <w:tcW w:w="3019" w:type="dxa"/>
            <w:shd w:val="clear" w:color="auto" w:fill="auto"/>
          </w:tcPr>
          <w:p w14:paraId="5E6D128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Marcin</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Rusecki</w:t>
            </w:r>
            <w:proofErr w:type="spellEnd"/>
          </w:p>
        </w:tc>
        <w:tc>
          <w:tcPr>
            <w:tcW w:w="1170" w:type="dxa"/>
          </w:tcPr>
          <w:p w14:paraId="196CE8E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0230160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09C8D24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3AE4E467" w14:textId="77777777" w:rsidTr="00C80FD0">
        <w:tc>
          <w:tcPr>
            <w:tcW w:w="851" w:type="dxa"/>
            <w:shd w:val="clear" w:color="auto" w:fill="auto"/>
          </w:tcPr>
          <w:p w14:paraId="27EE3AC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7</w:t>
            </w:r>
          </w:p>
        </w:tc>
        <w:tc>
          <w:tcPr>
            <w:tcW w:w="3019" w:type="dxa"/>
            <w:shd w:val="clear" w:color="auto" w:fill="auto"/>
          </w:tcPr>
          <w:p w14:paraId="7951583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Dominika </w:t>
            </w:r>
            <w:proofErr w:type="spellStart"/>
            <w:r w:rsidRPr="00F00592">
              <w:rPr>
                <w:rFonts w:ascii="Times New Roman" w:eastAsia="SimSun" w:hAnsi="Times New Roman" w:cs="Times New Roman"/>
                <w:kern w:val="0"/>
                <w:sz w:val="24"/>
                <w:szCs w:val="24"/>
                <w:lang w:eastAsia="zh-CN"/>
                <w14:ligatures w14:val="none"/>
              </w:rPr>
              <w:t>Stankevič</w:t>
            </w:r>
            <w:proofErr w:type="spellEnd"/>
          </w:p>
        </w:tc>
        <w:tc>
          <w:tcPr>
            <w:tcW w:w="1170" w:type="dxa"/>
          </w:tcPr>
          <w:p w14:paraId="40B29FE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1FAD646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tcPr>
          <w:p w14:paraId="59F22E3E"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4A583A45" w14:textId="77777777" w:rsidTr="00C80FD0">
        <w:tc>
          <w:tcPr>
            <w:tcW w:w="851" w:type="dxa"/>
            <w:shd w:val="clear" w:color="auto" w:fill="auto"/>
          </w:tcPr>
          <w:p w14:paraId="7A1B222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8</w:t>
            </w:r>
          </w:p>
        </w:tc>
        <w:tc>
          <w:tcPr>
            <w:tcW w:w="3019" w:type="dxa"/>
            <w:shd w:val="clear" w:color="auto" w:fill="auto"/>
          </w:tcPr>
          <w:p w14:paraId="7DF9163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Vanesa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Tripucka</w:t>
            </w:r>
            <w:proofErr w:type="spellEnd"/>
          </w:p>
        </w:tc>
        <w:tc>
          <w:tcPr>
            <w:tcW w:w="1170" w:type="dxa"/>
          </w:tcPr>
          <w:p w14:paraId="57D722A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3599B03"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4F9CB853"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6145EC18" w14:textId="77777777" w:rsidTr="00C80FD0">
        <w:tc>
          <w:tcPr>
            <w:tcW w:w="851" w:type="dxa"/>
            <w:shd w:val="clear" w:color="auto" w:fill="auto"/>
          </w:tcPr>
          <w:p w14:paraId="35C0350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9</w:t>
            </w:r>
          </w:p>
        </w:tc>
        <w:tc>
          <w:tcPr>
            <w:tcW w:w="3019" w:type="dxa"/>
            <w:shd w:val="clear" w:color="auto" w:fill="auto"/>
          </w:tcPr>
          <w:p w14:paraId="29BFC7E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Aleksandr</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Vasiljev</w:t>
            </w:r>
            <w:proofErr w:type="spellEnd"/>
          </w:p>
        </w:tc>
        <w:tc>
          <w:tcPr>
            <w:tcW w:w="1170" w:type="dxa"/>
          </w:tcPr>
          <w:p w14:paraId="3D63D74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3A45D49F"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23FAA2D8"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3ACC06F8" w14:textId="77777777" w:rsidTr="00C80FD0">
        <w:tc>
          <w:tcPr>
            <w:tcW w:w="851" w:type="dxa"/>
            <w:shd w:val="clear" w:color="auto" w:fill="auto"/>
          </w:tcPr>
          <w:p w14:paraId="527F3454"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10</w:t>
            </w:r>
          </w:p>
        </w:tc>
        <w:tc>
          <w:tcPr>
            <w:tcW w:w="3019" w:type="dxa"/>
            <w:shd w:val="clear" w:color="auto" w:fill="auto"/>
          </w:tcPr>
          <w:p w14:paraId="75074BA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Izabela</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Vrublevska</w:t>
            </w:r>
            <w:proofErr w:type="spellEnd"/>
          </w:p>
        </w:tc>
        <w:tc>
          <w:tcPr>
            <w:tcW w:w="1170" w:type="dxa"/>
          </w:tcPr>
          <w:p w14:paraId="33EE87B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60D9FC28"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25AB619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6234BC0B" w14:textId="77777777" w:rsidTr="00C80FD0">
        <w:tc>
          <w:tcPr>
            <w:tcW w:w="851" w:type="dxa"/>
            <w:shd w:val="clear" w:color="auto" w:fill="auto"/>
          </w:tcPr>
          <w:p w14:paraId="40343082"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2D35D1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04C4589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7B87F96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2A783FCF"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10</w:t>
            </w:r>
          </w:p>
        </w:tc>
      </w:tr>
      <w:tr w:rsidR="00F00592" w:rsidRPr="00F00592" w14:paraId="71580EDD" w14:textId="77777777" w:rsidTr="00C80FD0">
        <w:trPr>
          <w:trHeight w:val="290"/>
        </w:trPr>
        <w:tc>
          <w:tcPr>
            <w:tcW w:w="851" w:type="dxa"/>
            <w:shd w:val="clear" w:color="auto" w:fill="auto"/>
          </w:tcPr>
          <w:p w14:paraId="1C1ED5A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11</w:t>
            </w:r>
          </w:p>
        </w:tc>
        <w:tc>
          <w:tcPr>
            <w:tcW w:w="3019" w:type="dxa"/>
            <w:shd w:val="clear" w:color="auto" w:fill="auto"/>
            <w:vAlign w:val="center"/>
          </w:tcPr>
          <w:p w14:paraId="65F7317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Laura Asanavičiūtė</w:t>
            </w:r>
          </w:p>
        </w:tc>
        <w:tc>
          <w:tcPr>
            <w:tcW w:w="1170" w:type="dxa"/>
            <w:vAlign w:val="center"/>
          </w:tcPr>
          <w:p w14:paraId="5731C59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2B757158"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val="restart"/>
            <w:shd w:val="clear" w:color="auto" w:fill="auto"/>
            <w:vAlign w:val="center"/>
          </w:tcPr>
          <w:p w14:paraId="538A07B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Nemėžio šv. Rapolo Kalinausko gimnazija</w:t>
            </w:r>
          </w:p>
        </w:tc>
      </w:tr>
      <w:tr w:rsidR="00F00592" w:rsidRPr="00F00592" w14:paraId="707F27D7" w14:textId="77777777" w:rsidTr="00C80FD0">
        <w:trPr>
          <w:trHeight w:val="269"/>
        </w:trPr>
        <w:tc>
          <w:tcPr>
            <w:tcW w:w="851" w:type="dxa"/>
            <w:shd w:val="clear" w:color="auto" w:fill="auto"/>
          </w:tcPr>
          <w:p w14:paraId="5A3F246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12</w:t>
            </w:r>
          </w:p>
        </w:tc>
        <w:tc>
          <w:tcPr>
            <w:tcW w:w="3019" w:type="dxa"/>
            <w:shd w:val="clear" w:color="auto" w:fill="auto"/>
          </w:tcPr>
          <w:p w14:paraId="43636CE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Sonata Buzan</w:t>
            </w:r>
          </w:p>
        </w:tc>
        <w:tc>
          <w:tcPr>
            <w:tcW w:w="1170" w:type="dxa"/>
          </w:tcPr>
          <w:p w14:paraId="58551D8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545A8E7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3117936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00E137AC" w14:textId="77777777" w:rsidTr="00C80FD0">
        <w:tc>
          <w:tcPr>
            <w:tcW w:w="851" w:type="dxa"/>
            <w:shd w:val="clear" w:color="auto" w:fill="auto"/>
          </w:tcPr>
          <w:p w14:paraId="5928573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13</w:t>
            </w:r>
          </w:p>
        </w:tc>
        <w:tc>
          <w:tcPr>
            <w:tcW w:w="3019" w:type="dxa"/>
            <w:shd w:val="clear" w:color="auto" w:fill="auto"/>
          </w:tcPr>
          <w:p w14:paraId="7BA7D45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Airina </w:t>
            </w:r>
            <w:proofErr w:type="spellStart"/>
            <w:r w:rsidRPr="00F00592">
              <w:rPr>
                <w:rFonts w:ascii="Times New Roman" w:eastAsia="SimSun" w:hAnsi="Times New Roman" w:cs="Times New Roman"/>
                <w:kern w:val="0"/>
                <w:sz w:val="24"/>
                <w:szCs w:val="24"/>
                <w:lang w:eastAsia="zh-CN"/>
                <w14:ligatures w14:val="none"/>
              </w:rPr>
              <w:t>Partasova</w:t>
            </w:r>
            <w:proofErr w:type="spellEnd"/>
          </w:p>
        </w:tc>
        <w:tc>
          <w:tcPr>
            <w:tcW w:w="1170" w:type="dxa"/>
            <w:vAlign w:val="center"/>
          </w:tcPr>
          <w:p w14:paraId="708A003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7938476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7F19190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015AB341" w14:textId="77777777" w:rsidTr="00C80FD0">
        <w:tc>
          <w:tcPr>
            <w:tcW w:w="851" w:type="dxa"/>
            <w:shd w:val="clear" w:color="auto" w:fill="auto"/>
          </w:tcPr>
          <w:p w14:paraId="5B21822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14</w:t>
            </w:r>
          </w:p>
        </w:tc>
        <w:tc>
          <w:tcPr>
            <w:tcW w:w="3019" w:type="dxa"/>
            <w:shd w:val="clear" w:color="auto" w:fill="auto"/>
          </w:tcPr>
          <w:p w14:paraId="2F8ABC4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Monika </w:t>
            </w:r>
            <w:proofErr w:type="spellStart"/>
            <w:r w:rsidRPr="00F00592">
              <w:rPr>
                <w:rFonts w:ascii="Times New Roman" w:eastAsia="SimSun" w:hAnsi="Times New Roman" w:cs="Times New Roman"/>
                <w:kern w:val="0"/>
                <w:sz w:val="24"/>
                <w:szCs w:val="24"/>
                <w:lang w:eastAsia="zh-CN"/>
                <w14:ligatures w14:val="none"/>
              </w:rPr>
              <w:t>Podvorska</w:t>
            </w:r>
            <w:proofErr w:type="spellEnd"/>
          </w:p>
        </w:tc>
        <w:tc>
          <w:tcPr>
            <w:tcW w:w="1170" w:type="dxa"/>
          </w:tcPr>
          <w:p w14:paraId="7865D83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7625A44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vAlign w:val="center"/>
          </w:tcPr>
          <w:p w14:paraId="1D1D1FD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76B008BC" w14:textId="77777777" w:rsidTr="00C80FD0">
        <w:tc>
          <w:tcPr>
            <w:tcW w:w="851" w:type="dxa"/>
            <w:shd w:val="clear" w:color="auto" w:fill="auto"/>
          </w:tcPr>
          <w:p w14:paraId="0F9B70A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15</w:t>
            </w:r>
          </w:p>
        </w:tc>
        <w:tc>
          <w:tcPr>
            <w:tcW w:w="3019" w:type="dxa"/>
            <w:shd w:val="clear" w:color="auto" w:fill="auto"/>
          </w:tcPr>
          <w:p w14:paraId="593E48D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Akvilė </w:t>
            </w:r>
            <w:proofErr w:type="spellStart"/>
            <w:r w:rsidRPr="00F00592">
              <w:rPr>
                <w:rFonts w:ascii="Times New Roman" w:eastAsia="SimSun" w:hAnsi="Times New Roman" w:cs="Times New Roman"/>
                <w:kern w:val="0"/>
                <w:sz w:val="24"/>
                <w:szCs w:val="24"/>
                <w:lang w:eastAsia="zh-CN"/>
                <w14:ligatures w14:val="none"/>
              </w:rPr>
              <w:t>Pugačiovaitė</w:t>
            </w:r>
            <w:proofErr w:type="spellEnd"/>
          </w:p>
        </w:tc>
        <w:tc>
          <w:tcPr>
            <w:tcW w:w="1170" w:type="dxa"/>
          </w:tcPr>
          <w:p w14:paraId="457CEA4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6433C41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vAlign w:val="center"/>
          </w:tcPr>
          <w:p w14:paraId="30F65F3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0E67C0B7" w14:textId="77777777" w:rsidTr="00C80FD0">
        <w:tc>
          <w:tcPr>
            <w:tcW w:w="851" w:type="dxa"/>
            <w:shd w:val="clear" w:color="auto" w:fill="auto"/>
          </w:tcPr>
          <w:p w14:paraId="5A4C1E3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16</w:t>
            </w:r>
          </w:p>
        </w:tc>
        <w:tc>
          <w:tcPr>
            <w:tcW w:w="3019" w:type="dxa"/>
            <w:shd w:val="clear" w:color="auto" w:fill="auto"/>
          </w:tcPr>
          <w:p w14:paraId="3530F36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Erik</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Ščuckij</w:t>
            </w:r>
            <w:proofErr w:type="spellEnd"/>
          </w:p>
        </w:tc>
        <w:tc>
          <w:tcPr>
            <w:tcW w:w="1170" w:type="dxa"/>
          </w:tcPr>
          <w:p w14:paraId="31F7CB0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0A34C65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vAlign w:val="center"/>
          </w:tcPr>
          <w:p w14:paraId="25AA395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016E6E1B" w14:textId="77777777" w:rsidTr="00C80FD0">
        <w:tc>
          <w:tcPr>
            <w:tcW w:w="851" w:type="dxa"/>
            <w:shd w:val="clear" w:color="auto" w:fill="auto"/>
          </w:tcPr>
          <w:p w14:paraId="3D58DFB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158BEC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33EC079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00EB12C8"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553C329C"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6</w:t>
            </w:r>
          </w:p>
        </w:tc>
      </w:tr>
      <w:tr w:rsidR="00F00592" w:rsidRPr="00F00592" w14:paraId="6D28ED95" w14:textId="77777777" w:rsidTr="00C80FD0">
        <w:tc>
          <w:tcPr>
            <w:tcW w:w="851" w:type="dxa"/>
            <w:shd w:val="clear" w:color="auto" w:fill="auto"/>
          </w:tcPr>
          <w:p w14:paraId="0482C22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17</w:t>
            </w:r>
          </w:p>
        </w:tc>
        <w:tc>
          <w:tcPr>
            <w:tcW w:w="3019" w:type="dxa"/>
            <w:shd w:val="clear" w:color="auto" w:fill="auto"/>
          </w:tcPr>
          <w:p w14:paraId="275FECF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Greta Brigita </w:t>
            </w:r>
            <w:proofErr w:type="spellStart"/>
            <w:r w:rsidRPr="00F00592">
              <w:rPr>
                <w:rFonts w:ascii="Times New Roman" w:eastAsia="SimSun" w:hAnsi="Times New Roman" w:cs="Times New Roman"/>
                <w:kern w:val="0"/>
                <w:sz w:val="24"/>
                <w:szCs w:val="24"/>
                <w:lang w:eastAsia="zh-CN"/>
                <w14:ligatures w14:val="none"/>
              </w:rPr>
              <w:t>Aleksandrova</w:t>
            </w:r>
            <w:proofErr w:type="spellEnd"/>
          </w:p>
        </w:tc>
        <w:tc>
          <w:tcPr>
            <w:tcW w:w="1170" w:type="dxa"/>
          </w:tcPr>
          <w:p w14:paraId="2611F8E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1A85BF0C"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val="restart"/>
            <w:shd w:val="clear" w:color="auto" w:fill="auto"/>
          </w:tcPr>
          <w:p w14:paraId="17FEEF6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p w14:paraId="2A3277C1"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Ferdinando Ruščico gimnazija</w:t>
            </w:r>
          </w:p>
        </w:tc>
      </w:tr>
      <w:tr w:rsidR="00F00592" w:rsidRPr="00F00592" w14:paraId="2BC7979D" w14:textId="77777777" w:rsidTr="00C80FD0">
        <w:tc>
          <w:tcPr>
            <w:tcW w:w="851" w:type="dxa"/>
            <w:shd w:val="clear" w:color="auto" w:fill="auto"/>
          </w:tcPr>
          <w:p w14:paraId="562F53B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18</w:t>
            </w:r>
          </w:p>
        </w:tc>
        <w:tc>
          <w:tcPr>
            <w:tcW w:w="3019" w:type="dxa"/>
            <w:shd w:val="clear" w:color="auto" w:fill="auto"/>
          </w:tcPr>
          <w:p w14:paraId="70AC83C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Margarita </w:t>
            </w:r>
            <w:proofErr w:type="spellStart"/>
            <w:r w:rsidRPr="00F00592">
              <w:rPr>
                <w:rFonts w:ascii="Times New Roman" w:eastAsia="SimSun" w:hAnsi="Times New Roman" w:cs="Times New Roman"/>
                <w:kern w:val="0"/>
                <w:sz w:val="24"/>
                <w:szCs w:val="24"/>
                <w:lang w:eastAsia="zh-CN"/>
                <w14:ligatures w14:val="none"/>
              </w:rPr>
              <w:t>Anuškevič</w:t>
            </w:r>
            <w:proofErr w:type="spellEnd"/>
          </w:p>
        </w:tc>
        <w:tc>
          <w:tcPr>
            <w:tcW w:w="1170" w:type="dxa"/>
          </w:tcPr>
          <w:p w14:paraId="254753E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3C69FE1C"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tcPr>
          <w:p w14:paraId="49465F6C"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0879BDE4" w14:textId="77777777" w:rsidTr="00C80FD0">
        <w:tc>
          <w:tcPr>
            <w:tcW w:w="851" w:type="dxa"/>
            <w:shd w:val="clear" w:color="auto" w:fill="auto"/>
          </w:tcPr>
          <w:p w14:paraId="231032A9"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19</w:t>
            </w:r>
          </w:p>
        </w:tc>
        <w:tc>
          <w:tcPr>
            <w:tcW w:w="3019" w:type="dxa"/>
            <w:shd w:val="clear" w:color="auto" w:fill="auto"/>
          </w:tcPr>
          <w:p w14:paraId="3F7441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Karol</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Dyšlevič</w:t>
            </w:r>
            <w:proofErr w:type="spellEnd"/>
          </w:p>
        </w:tc>
        <w:tc>
          <w:tcPr>
            <w:tcW w:w="1170" w:type="dxa"/>
          </w:tcPr>
          <w:p w14:paraId="6A130F3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83ADE08"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0564D631"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04D248B5" w14:textId="77777777" w:rsidTr="00C80FD0">
        <w:tc>
          <w:tcPr>
            <w:tcW w:w="851" w:type="dxa"/>
            <w:shd w:val="clear" w:color="auto" w:fill="auto"/>
          </w:tcPr>
          <w:p w14:paraId="41768E1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w:t>
            </w:r>
          </w:p>
        </w:tc>
        <w:tc>
          <w:tcPr>
            <w:tcW w:w="3019" w:type="dxa"/>
            <w:shd w:val="clear" w:color="auto" w:fill="auto"/>
          </w:tcPr>
          <w:p w14:paraId="7C37213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Inesa </w:t>
            </w:r>
            <w:proofErr w:type="spellStart"/>
            <w:r w:rsidRPr="00F00592">
              <w:rPr>
                <w:rFonts w:ascii="Times New Roman" w:eastAsia="SimSun" w:hAnsi="Times New Roman" w:cs="Times New Roman"/>
                <w:kern w:val="0"/>
                <w:sz w:val="24"/>
                <w:szCs w:val="24"/>
                <w:lang w:eastAsia="zh-CN"/>
                <w14:ligatures w14:val="none"/>
              </w:rPr>
              <w:t>Janukevič</w:t>
            </w:r>
            <w:proofErr w:type="spellEnd"/>
          </w:p>
        </w:tc>
        <w:tc>
          <w:tcPr>
            <w:tcW w:w="1170" w:type="dxa"/>
          </w:tcPr>
          <w:p w14:paraId="6A03032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109D5294"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7E75B5F4"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4C97367A" w14:textId="77777777" w:rsidTr="00C80FD0">
        <w:tc>
          <w:tcPr>
            <w:tcW w:w="851" w:type="dxa"/>
            <w:shd w:val="clear" w:color="auto" w:fill="auto"/>
          </w:tcPr>
          <w:p w14:paraId="123BECF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21</w:t>
            </w:r>
          </w:p>
        </w:tc>
        <w:tc>
          <w:tcPr>
            <w:tcW w:w="3019" w:type="dxa"/>
            <w:shd w:val="clear" w:color="auto" w:fill="auto"/>
          </w:tcPr>
          <w:p w14:paraId="1FFFB0A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Valdemar </w:t>
            </w:r>
            <w:proofErr w:type="spellStart"/>
            <w:r w:rsidRPr="00F00592">
              <w:rPr>
                <w:rFonts w:ascii="Times New Roman" w:eastAsia="SimSun" w:hAnsi="Times New Roman" w:cs="Times New Roman"/>
                <w:kern w:val="0"/>
                <w:sz w:val="24"/>
                <w:szCs w:val="24"/>
                <w:lang w:eastAsia="zh-CN"/>
                <w14:ligatures w14:val="none"/>
              </w:rPr>
              <w:t>Kovalionok</w:t>
            </w:r>
            <w:proofErr w:type="spellEnd"/>
          </w:p>
        </w:tc>
        <w:tc>
          <w:tcPr>
            <w:tcW w:w="1170" w:type="dxa"/>
          </w:tcPr>
          <w:p w14:paraId="2F29C5F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09CB539"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46E14EC2"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15C399B3" w14:textId="77777777" w:rsidTr="00C80FD0">
        <w:tc>
          <w:tcPr>
            <w:tcW w:w="851" w:type="dxa"/>
            <w:shd w:val="clear" w:color="auto" w:fill="auto"/>
          </w:tcPr>
          <w:p w14:paraId="6011C388"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22</w:t>
            </w:r>
          </w:p>
        </w:tc>
        <w:tc>
          <w:tcPr>
            <w:tcW w:w="3019" w:type="dxa"/>
            <w:shd w:val="clear" w:color="auto" w:fill="auto"/>
          </w:tcPr>
          <w:p w14:paraId="248710C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Paulina </w:t>
            </w:r>
            <w:proofErr w:type="spellStart"/>
            <w:r w:rsidRPr="00F00592">
              <w:rPr>
                <w:rFonts w:ascii="Times New Roman" w:eastAsia="SimSun" w:hAnsi="Times New Roman" w:cs="Times New Roman"/>
                <w:kern w:val="0"/>
                <w:sz w:val="24"/>
                <w:szCs w:val="24"/>
                <w:lang w:eastAsia="zh-CN"/>
                <w14:ligatures w14:val="none"/>
              </w:rPr>
              <w:t>Sakovska</w:t>
            </w:r>
            <w:proofErr w:type="spellEnd"/>
          </w:p>
        </w:tc>
        <w:tc>
          <w:tcPr>
            <w:tcW w:w="1170" w:type="dxa"/>
          </w:tcPr>
          <w:p w14:paraId="6C9A4F2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6DB1D86"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4F088AD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7F74C048" w14:textId="77777777" w:rsidTr="00C80FD0">
        <w:tc>
          <w:tcPr>
            <w:tcW w:w="851" w:type="dxa"/>
            <w:shd w:val="clear" w:color="auto" w:fill="auto"/>
          </w:tcPr>
          <w:p w14:paraId="0BEC2CF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7E85B76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6AD9C2A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3F0E8C84"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2C316ECF"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6</w:t>
            </w:r>
          </w:p>
        </w:tc>
      </w:tr>
      <w:tr w:rsidR="00F00592" w:rsidRPr="00F00592" w14:paraId="0BB3E470" w14:textId="77777777" w:rsidTr="00C80FD0">
        <w:tc>
          <w:tcPr>
            <w:tcW w:w="851" w:type="dxa"/>
            <w:shd w:val="clear" w:color="auto" w:fill="auto"/>
          </w:tcPr>
          <w:p w14:paraId="3D01762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23</w:t>
            </w:r>
          </w:p>
        </w:tc>
        <w:tc>
          <w:tcPr>
            <w:tcW w:w="3019" w:type="dxa"/>
            <w:shd w:val="clear" w:color="auto" w:fill="auto"/>
          </w:tcPr>
          <w:p w14:paraId="7C1DA01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Dominyka </w:t>
            </w:r>
            <w:proofErr w:type="spellStart"/>
            <w:r w:rsidRPr="00F00592">
              <w:rPr>
                <w:rFonts w:ascii="Times New Roman" w:eastAsia="SimSun" w:hAnsi="Times New Roman" w:cs="Times New Roman"/>
                <w:kern w:val="0"/>
                <w:sz w:val="24"/>
                <w:szCs w:val="24"/>
                <w:lang w:eastAsia="zh-CN"/>
                <w14:ligatures w14:val="none"/>
              </w:rPr>
              <w:t>Černec</w:t>
            </w:r>
            <w:proofErr w:type="spellEnd"/>
          </w:p>
        </w:tc>
        <w:tc>
          <w:tcPr>
            <w:tcW w:w="1170" w:type="dxa"/>
          </w:tcPr>
          <w:p w14:paraId="17934C8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tc>
        <w:tc>
          <w:tcPr>
            <w:tcW w:w="2610" w:type="dxa"/>
            <w:shd w:val="clear" w:color="auto" w:fill="auto"/>
          </w:tcPr>
          <w:p w14:paraId="08EAA28B"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val="restart"/>
            <w:shd w:val="clear" w:color="auto" w:fill="auto"/>
          </w:tcPr>
          <w:p w14:paraId="2C6A726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p w14:paraId="0AB2E2CF"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Nemenčinės Gedimino gimnazija</w:t>
            </w:r>
          </w:p>
        </w:tc>
      </w:tr>
      <w:tr w:rsidR="00F00592" w:rsidRPr="00F00592" w14:paraId="1BEC79A4" w14:textId="77777777" w:rsidTr="00C80FD0">
        <w:tc>
          <w:tcPr>
            <w:tcW w:w="851" w:type="dxa"/>
            <w:shd w:val="clear" w:color="auto" w:fill="auto"/>
          </w:tcPr>
          <w:p w14:paraId="0F4F49D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24</w:t>
            </w:r>
          </w:p>
        </w:tc>
        <w:tc>
          <w:tcPr>
            <w:tcW w:w="3019" w:type="dxa"/>
            <w:shd w:val="clear" w:color="auto" w:fill="auto"/>
          </w:tcPr>
          <w:p w14:paraId="6FD1B7C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Raimondas </w:t>
            </w:r>
            <w:proofErr w:type="spellStart"/>
            <w:r w:rsidRPr="00F00592">
              <w:rPr>
                <w:rFonts w:ascii="Times New Roman" w:eastAsia="SimSun" w:hAnsi="Times New Roman" w:cs="Times New Roman"/>
                <w:kern w:val="0"/>
                <w:sz w:val="24"/>
                <w:szCs w:val="24"/>
                <w:lang w:eastAsia="zh-CN"/>
                <w14:ligatures w14:val="none"/>
              </w:rPr>
              <w:t>Labut</w:t>
            </w:r>
            <w:proofErr w:type="spellEnd"/>
          </w:p>
        </w:tc>
        <w:tc>
          <w:tcPr>
            <w:tcW w:w="1170" w:type="dxa"/>
          </w:tcPr>
          <w:p w14:paraId="5B84C10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tc>
        <w:tc>
          <w:tcPr>
            <w:tcW w:w="2610" w:type="dxa"/>
            <w:shd w:val="clear" w:color="auto" w:fill="auto"/>
          </w:tcPr>
          <w:p w14:paraId="0EEE4B77"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66D1DBDC"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3CBF1E92" w14:textId="77777777" w:rsidTr="00C80FD0">
        <w:tc>
          <w:tcPr>
            <w:tcW w:w="851" w:type="dxa"/>
            <w:shd w:val="clear" w:color="auto" w:fill="auto"/>
          </w:tcPr>
          <w:p w14:paraId="5A033F9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25</w:t>
            </w:r>
          </w:p>
        </w:tc>
        <w:tc>
          <w:tcPr>
            <w:tcW w:w="3019" w:type="dxa"/>
            <w:shd w:val="clear" w:color="auto" w:fill="auto"/>
          </w:tcPr>
          <w:p w14:paraId="49AAD0A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Ieva </w:t>
            </w:r>
            <w:proofErr w:type="spellStart"/>
            <w:r w:rsidRPr="00F00592">
              <w:rPr>
                <w:rFonts w:ascii="Times New Roman" w:eastAsia="SimSun" w:hAnsi="Times New Roman" w:cs="Times New Roman"/>
                <w:kern w:val="0"/>
                <w:sz w:val="24"/>
                <w:szCs w:val="24"/>
                <w:lang w:eastAsia="zh-CN"/>
                <w14:ligatures w14:val="none"/>
              </w:rPr>
              <w:t>Rudolytė</w:t>
            </w:r>
            <w:proofErr w:type="spellEnd"/>
          </w:p>
        </w:tc>
        <w:tc>
          <w:tcPr>
            <w:tcW w:w="1170" w:type="dxa"/>
          </w:tcPr>
          <w:p w14:paraId="39147AB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tc>
        <w:tc>
          <w:tcPr>
            <w:tcW w:w="2610" w:type="dxa"/>
            <w:shd w:val="clear" w:color="auto" w:fill="auto"/>
          </w:tcPr>
          <w:p w14:paraId="61B51167"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7A698278"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36769C31" w14:textId="77777777" w:rsidTr="00C80FD0">
        <w:tc>
          <w:tcPr>
            <w:tcW w:w="851" w:type="dxa"/>
            <w:shd w:val="clear" w:color="auto" w:fill="auto"/>
          </w:tcPr>
          <w:p w14:paraId="0B048CF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26</w:t>
            </w:r>
          </w:p>
        </w:tc>
        <w:tc>
          <w:tcPr>
            <w:tcW w:w="3019" w:type="dxa"/>
            <w:shd w:val="clear" w:color="auto" w:fill="auto"/>
          </w:tcPr>
          <w:p w14:paraId="48A00BD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Viktorija </w:t>
            </w:r>
            <w:proofErr w:type="spellStart"/>
            <w:r w:rsidRPr="00F00592">
              <w:rPr>
                <w:rFonts w:ascii="Times New Roman" w:eastAsia="SimSun" w:hAnsi="Times New Roman" w:cs="Times New Roman"/>
                <w:kern w:val="0"/>
                <w:sz w:val="24"/>
                <w:szCs w:val="24"/>
                <w:lang w:eastAsia="zh-CN"/>
                <w14:ligatures w14:val="none"/>
              </w:rPr>
              <w:t>Šareiko</w:t>
            </w:r>
            <w:proofErr w:type="spellEnd"/>
          </w:p>
        </w:tc>
        <w:tc>
          <w:tcPr>
            <w:tcW w:w="1170" w:type="dxa"/>
          </w:tcPr>
          <w:p w14:paraId="3EF1F39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tc>
        <w:tc>
          <w:tcPr>
            <w:tcW w:w="2610" w:type="dxa"/>
            <w:shd w:val="clear" w:color="auto" w:fill="auto"/>
          </w:tcPr>
          <w:p w14:paraId="631BD20F"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3D56653D"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2FDA58E2" w14:textId="77777777" w:rsidTr="00C80FD0">
        <w:tc>
          <w:tcPr>
            <w:tcW w:w="851" w:type="dxa"/>
            <w:shd w:val="clear" w:color="auto" w:fill="auto"/>
          </w:tcPr>
          <w:p w14:paraId="7F52E52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27</w:t>
            </w:r>
          </w:p>
        </w:tc>
        <w:tc>
          <w:tcPr>
            <w:tcW w:w="3019" w:type="dxa"/>
            <w:shd w:val="clear" w:color="auto" w:fill="auto"/>
          </w:tcPr>
          <w:p w14:paraId="2A2D215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Natalija </w:t>
            </w:r>
            <w:proofErr w:type="spellStart"/>
            <w:r w:rsidRPr="00F00592">
              <w:rPr>
                <w:rFonts w:ascii="Times New Roman" w:eastAsia="SimSun" w:hAnsi="Times New Roman" w:cs="Times New Roman"/>
                <w:kern w:val="0"/>
                <w:sz w:val="24"/>
                <w:szCs w:val="24"/>
                <w:lang w:eastAsia="zh-CN"/>
                <w14:ligatures w14:val="none"/>
              </w:rPr>
              <w:t>Ziblavskytė</w:t>
            </w:r>
            <w:proofErr w:type="spellEnd"/>
          </w:p>
        </w:tc>
        <w:tc>
          <w:tcPr>
            <w:tcW w:w="1170" w:type="dxa"/>
          </w:tcPr>
          <w:p w14:paraId="206403D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tc>
        <w:tc>
          <w:tcPr>
            <w:tcW w:w="2610" w:type="dxa"/>
            <w:shd w:val="clear" w:color="auto" w:fill="auto"/>
          </w:tcPr>
          <w:p w14:paraId="37F4C3D2"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44093245"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615A24BB" w14:textId="77777777" w:rsidTr="00C80FD0">
        <w:tc>
          <w:tcPr>
            <w:tcW w:w="851" w:type="dxa"/>
            <w:shd w:val="clear" w:color="auto" w:fill="auto"/>
          </w:tcPr>
          <w:p w14:paraId="6690AB7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570E09F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50A1CCA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6A352724"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142B6F51"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5</w:t>
            </w:r>
          </w:p>
        </w:tc>
      </w:tr>
      <w:tr w:rsidR="00F00592" w:rsidRPr="00F00592" w14:paraId="608D2A88" w14:textId="77777777" w:rsidTr="00C80FD0">
        <w:tc>
          <w:tcPr>
            <w:tcW w:w="851" w:type="dxa"/>
            <w:shd w:val="clear" w:color="auto" w:fill="auto"/>
          </w:tcPr>
          <w:p w14:paraId="5A3FFD8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28</w:t>
            </w:r>
          </w:p>
        </w:tc>
        <w:tc>
          <w:tcPr>
            <w:tcW w:w="3019" w:type="dxa"/>
            <w:tcBorders>
              <w:top w:val="single" w:sz="4" w:space="0" w:color="000000"/>
              <w:left w:val="single" w:sz="4" w:space="0" w:color="000000"/>
              <w:bottom w:val="single" w:sz="4" w:space="0" w:color="000000"/>
              <w:right w:val="single" w:sz="4" w:space="0" w:color="000000"/>
            </w:tcBorders>
            <w:shd w:val="clear" w:color="auto" w:fill="auto"/>
          </w:tcPr>
          <w:p w14:paraId="63ED73C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Kšyštof</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Burbo</w:t>
            </w:r>
            <w:proofErr w:type="spellEnd"/>
          </w:p>
        </w:tc>
        <w:tc>
          <w:tcPr>
            <w:tcW w:w="1170" w:type="dxa"/>
          </w:tcPr>
          <w:p w14:paraId="277FE71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70D268D3"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val="restart"/>
            <w:shd w:val="clear" w:color="auto" w:fill="auto"/>
          </w:tcPr>
          <w:p w14:paraId="530C5B5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p w14:paraId="1C180539"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Mickūnų gimnazija</w:t>
            </w:r>
          </w:p>
        </w:tc>
      </w:tr>
      <w:tr w:rsidR="00F00592" w:rsidRPr="00F00592" w14:paraId="09F0AC37" w14:textId="77777777" w:rsidTr="00C80FD0">
        <w:tc>
          <w:tcPr>
            <w:tcW w:w="851" w:type="dxa"/>
            <w:shd w:val="clear" w:color="auto" w:fill="auto"/>
          </w:tcPr>
          <w:p w14:paraId="22A5808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29</w:t>
            </w:r>
          </w:p>
        </w:tc>
        <w:tc>
          <w:tcPr>
            <w:tcW w:w="3019" w:type="dxa"/>
            <w:tcBorders>
              <w:top w:val="single" w:sz="4" w:space="0" w:color="000000"/>
              <w:left w:val="single" w:sz="4" w:space="0" w:color="000000"/>
              <w:bottom w:val="single" w:sz="4" w:space="0" w:color="000000"/>
              <w:right w:val="single" w:sz="4" w:space="0" w:color="000000"/>
            </w:tcBorders>
            <w:shd w:val="clear" w:color="auto" w:fill="auto"/>
          </w:tcPr>
          <w:p w14:paraId="424125D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Karolina </w:t>
            </w:r>
            <w:proofErr w:type="spellStart"/>
            <w:r w:rsidRPr="00F00592">
              <w:rPr>
                <w:rFonts w:ascii="Times New Roman" w:eastAsia="SimSun" w:hAnsi="Times New Roman" w:cs="Times New Roman"/>
                <w:kern w:val="0"/>
                <w:sz w:val="24"/>
                <w:szCs w:val="24"/>
                <w:lang w:eastAsia="zh-CN"/>
                <w14:ligatures w14:val="none"/>
              </w:rPr>
              <w:t>Kežun</w:t>
            </w:r>
            <w:proofErr w:type="spellEnd"/>
          </w:p>
        </w:tc>
        <w:tc>
          <w:tcPr>
            <w:tcW w:w="1170" w:type="dxa"/>
          </w:tcPr>
          <w:p w14:paraId="5856998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0D4CAEC1"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51D8EC5E"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17C0A46B" w14:textId="77777777" w:rsidTr="00C80FD0">
        <w:tc>
          <w:tcPr>
            <w:tcW w:w="851" w:type="dxa"/>
            <w:shd w:val="clear" w:color="auto" w:fill="auto"/>
          </w:tcPr>
          <w:p w14:paraId="710B7A3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30</w:t>
            </w:r>
          </w:p>
        </w:tc>
        <w:tc>
          <w:tcPr>
            <w:tcW w:w="3019" w:type="dxa"/>
            <w:tcBorders>
              <w:top w:val="single" w:sz="4" w:space="0" w:color="000000"/>
              <w:left w:val="single" w:sz="4" w:space="0" w:color="000000"/>
              <w:bottom w:val="single" w:sz="4" w:space="0" w:color="000000"/>
              <w:right w:val="single" w:sz="4" w:space="0" w:color="000000"/>
            </w:tcBorders>
            <w:shd w:val="clear" w:color="auto" w:fill="auto"/>
          </w:tcPr>
          <w:p w14:paraId="605B9D30" w14:textId="77777777" w:rsidR="00F00592" w:rsidRPr="00F00592" w:rsidRDefault="00F00592" w:rsidP="00F00592">
            <w:pPr>
              <w:spacing w:after="0" w:line="240" w:lineRule="auto"/>
              <w:jc w:val="left"/>
              <w:textAlignment w:val="center"/>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Lukaš</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Pučko</w:t>
            </w:r>
            <w:proofErr w:type="spellEnd"/>
          </w:p>
        </w:tc>
        <w:tc>
          <w:tcPr>
            <w:tcW w:w="1170" w:type="dxa"/>
          </w:tcPr>
          <w:p w14:paraId="35AA302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5D06095B"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4BA1C2F2"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4B2CEE16" w14:textId="77777777" w:rsidTr="00C80FD0">
        <w:tc>
          <w:tcPr>
            <w:tcW w:w="851" w:type="dxa"/>
            <w:shd w:val="clear" w:color="auto" w:fill="auto"/>
          </w:tcPr>
          <w:p w14:paraId="547062E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31</w:t>
            </w:r>
          </w:p>
        </w:tc>
        <w:tc>
          <w:tcPr>
            <w:tcW w:w="3019" w:type="dxa"/>
            <w:tcBorders>
              <w:top w:val="single" w:sz="4" w:space="0" w:color="000000"/>
              <w:left w:val="single" w:sz="4" w:space="0" w:color="000000"/>
              <w:bottom w:val="single" w:sz="4" w:space="0" w:color="000000"/>
              <w:right w:val="single" w:sz="4" w:space="0" w:color="000000"/>
            </w:tcBorders>
            <w:shd w:val="clear" w:color="auto" w:fill="auto"/>
          </w:tcPr>
          <w:p w14:paraId="769017E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Aurelija </w:t>
            </w:r>
            <w:proofErr w:type="spellStart"/>
            <w:r w:rsidRPr="00F00592">
              <w:rPr>
                <w:rFonts w:ascii="Times New Roman" w:eastAsia="SimSun" w:hAnsi="Times New Roman" w:cs="Times New Roman"/>
                <w:kern w:val="0"/>
                <w:sz w:val="24"/>
                <w:szCs w:val="24"/>
                <w:lang w:eastAsia="zh-CN"/>
                <w14:ligatures w14:val="none"/>
              </w:rPr>
              <w:t>Zmitrovič</w:t>
            </w:r>
            <w:proofErr w:type="spellEnd"/>
          </w:p>
        </w:tc>
        <w:tc>
          <w:tcPr>
            <w:tcW w:w="1170" w:type="dxa"/>
          </w:tcPr>
          <w:p w14:paraId="10F2ECA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526D07B3"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3BCD39BD"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678B27B1" w14:textId="77777777" w:rsidTr="00C80FD0">
        <w:tc>
          <w:tcPr>
            <w:tcW w:w="851" w:type="dxa"/>
            <w:shd w:val="clear" w:color="auto" w:fill="auto"/>
          </w:tcPr>
          <w:p w14:paraId="15B6A773"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1B42980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64CE452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58403E30"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339EA0C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4</w:t>
            </w:r>
          </w:p>
        </w:tc>
      </w:tr>
      <w:tr w:rsidR="00F00592" w:rsidRPr="00F00592" w14:paraId="2BC9A899" w14:textId="77777777" w:rsidTr="00C80FD0">
        <w:tc>
          <w:tcPr>
            <w:tcW w:w="851" w:type="dxa"/>
            <w:vMerge w:val="restart"/>
            <w:shd w:val="clear" w:color="auto" w:fill="auto"/>
          </w:tcPr>
          <w:p w14:paraId="607EA7FC"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75FF63F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32</w:t>
            </w:r>
          </w:p>
        </w:tc>
        <w:tc>
          <w:tcPr>
            <w:tcW w:w="3019" w:type="dxa"/>
            <w:vMerge w:val="restart"/>
            <w:shd w:val="clear" w:color="auto" w:fill="auto"/>
          </w:tcPr>
          <w:p w14:paraId="61AAA00B" w14:textId="77777777" w:rsidR="00F00592" w:rsidRPr="00F00592" w:rsidRDefault="00F00592" w:rsidP="00F00592">
            <w:pPr>
              <w:spacing w:after="0" w:line="240" w:lineRule="auto"/>
              <w:jc w:val="left"/>
              <w:rPr>
                <w:rFonts w:ascii="Calibri" w:eastAsia="Calibri" w:hAnsi="Calibri" w:cs="Times New Roman"/>
                <w:kern w:val="0"/>
                <w:sz w:val="24"/>
                <w:szCs w:val="24"/>
                <w:lang w:eastAsia="zh-CN"/>
                <w14:ligatures w14:val="none"/>
              </w:rPr>
            </w:pPr>
          </w:p>
          <w:p w14:paraId="69CAB184" w14:textId="77777777" w:rsidR="00F00592" w:rsidRPr="00F00592" w:rsidRDefault="00F00592" w:rsidP="00F00592">
            <w:pPr>
              <w:spacing w:after="0" w:line="240" w:lineRule="auto"/>
              <w:jc w:val="left"/>
              <w:rPr>
                <w:rFonts w:ascii="Times New Roman" w:eastAsia="Calibri"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Dominykas Saulius Žalys</w:t>
            </w:r>
          </w:p>
        </w:tc>
        <w:tc>
          <w:tcPr>
            <w:tcW w:w="1170" w:type="dxa"/>
            <w:vMerge w:val="restart"/>
          </w:tcPr>
          <w:p w14:paraId="200907E5" w14:textId="77777777" w:rsidR="00F00592" w:rsidRPr="00F00592" w:rsidRDefault="00F00592" w:rsidP="00F00592">
            <w:pPr>
              <w:spacing w:after="0" w:line="240" w:lineRule="auto"/>
              <w:jc w:val="left"/>
              <w:rPr>
                <w:rFonts w:ascii="Times New Roman" w:eastAsia="SimSun" w:hAnsi="Times New Roman" w:cs="Calibri"/>
                <w:kern w:val="0"/>
                <w:sz w:val="24"/>
                <w:szCs w:val="24"/>
                <w:lang w:eastAsia="zh-CN"/>
                <w14:ligatures w14:val="none"/>
              </w:rPr>
            </w:pPr>
          </w:p>
          <w:p w14:paraId="1580A81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Calibri"/>
                <w:kern w:val="0"/>
                <w:sz w:val="24"/>
                <w:szCs w:val="24"/>
                <w:lang w:eastAsia="zh-CN"/>
                <w14:ligatures w14:val="none"/>
              </w:rPr>
              <w:t>lietuvių</w:t>
            </w:r>
          </w:p>
          <w:p w14:paraId="03BD7AA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1716717F"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Fizika</w:t>
            </w:r>
          </w:p>
        </w:tc>
        <w:tc>
          <w:tcPr>
            <w:tcW w:w="1989" w:type="dxa"/>
            <w:vMerge w:val="restart"/>
            <w:shd w:val="clear" w:color="auto" w:fill="auto"/>
            <w:vAlign w:val="center"/>
          </w:tcPr>
          <w:p w14:paraId="530CC40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Lietuvos didžiojo kunigaikščio Algirdo gimnazija</w:t>
            </w:r>
          </w:p>
        </w:tc>
      </w:tr>
      <w:tr w:rsidR="00F00592" w:rsidRPr="00F00592" w14:paraId="2FF5312E" w14:textId="77777777" w:rsidTr="00C80FD0">
        <w:tc>
          <w:tcPr>
            <w:tcW w:w="851" w:type="dxa"/>
            <w:vMerge/>
            <w:shd w:val="clear" w:color="auto" w:fill="auto"/>
          </w:tcPr>
          <w:p w14:paraId="7255BDC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vMerge/>
            <w:shd w:val="clear" w:color="auto" w:fill="auto"/>
          </w:tcPr>
          <w:p w14:paraId="5E5FB24C" w14:textId="77777777" w:rsidR="00F00592" w:rsidRPr="00F00592" w:rsidRDefault="00F00592" w:rsidP="00F00592">
            <w:pPr>
              <w:spacing w:after="0" w:line="240" w:lineRule="auto"/>
              <w:jc w:val="left"/>
              <w:rPr>
                <w:rFonts w:ascii="Calibri" w:eastAsia="Calibri" w:hAnsi="Calibri" w:cs="Times New Roman"/>
                <w:b/>
                <w:kern w:val="0"/>
                <w:sz w:val="24"/>
                <w:szCs w:val="24"/>
                <w:lang w:eastAsia="zh-CN"/>
                <w14:ligatures w14:val="none"/>
              </w:rPr>
            </w:pPr>
          </w:p>
        </w:tc>
        <w:tc>
          <w:tcPr>
            <w:tcW w:w="1170" w:type="dxa"/>
            <w:vMerge/>
          </w:tcPr>
          <w:p w14:paraId="1847F07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1ADFE8EF"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 xml:space="preserve">Matematika </w:t>
            </w:r>
          </w:p>
        </w:tc>
        <w:tc>
          <w:tcPr>
            <w:tcW w:w="1989" w:type="dxa"/>
            <w:vMerge/>
            <w:shd w:val="clear" w:color="auto" w:fill="auto"/>
            <w:vAlign w:val="center"/>
          </w:tcPr>
          <w:p w14:paraId="1AF7D00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33781949" w14:textId="77777777" w:rsidTr="00C80FD0">
        <w:tc>
          <w:tcPr>
            <w:tcW w:w="851" w:type="dxa"/>
            <w:vMerge/>
            <w:shd w:val="clear" w:color="auto" w:fill="auto"/>
          </w:tcPr>
          <w:p w14:paraId="6C6C7CD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vMerge/>
            <w:shd w:val="clear" w:color="auto" w:fill="auto"/>
          </w:tcPr>
          <w:p w14:paraId="18FF0B3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vMerge/>
          </w:tcPr>
          <w:p w14:paraId="0B5F252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5C21755A"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Užsienio (anglų) kalba</w:t>
            </w:r>
          </w:p>
        </w:tc>
        <w:tc>
          <w:tcPr>
            <w:tcW w:w="1989" w:type="dxa"/>
            <w:vMerge/>
            <w:shd w:val="clear" w:color="auto" w:fill="auto"/>
          </w:tcPr>
          <w:p w14:paraId="0A9FE746"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54EBFC7F" w14:textId="77777777" w:rsidTr="00C80FD0">
        <w:tc>
          <w:tcPr>
            <w:tcW w:w="851" w:type="dxa"/>
            <w:shd w:val="clear" w:color="auto" w:fill="auto"/>
          </w:tcPr>
          <w:p w14:paraId="216EC97B"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323443D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1A1C100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419FFD30"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31C10510"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3</w:t>
            </w:r>
          </w:p>
        </w:tc>
      </w:tr>
      <w:tr w:rsidR="00F00592" w:rsidRPr="00F00592" w14:paraId="2A5D8600" w14:textId="77777777" w:rsidTr="00C80FD0">
        <w:tc>
          <w:tcPr>
            <w:tcW w:w="851" w:type="dxa"/>
            <w:shd w:val="clear" w:color="auto" w:fill="auto"/>
          </w:tcPr>
          <w:p w14:paraId="7C426B2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33</w:t>
            </w:r>
          </w:p>
        </w:tc>
        <w:tc>
          <w:tcPr>
            <w:tcW w:w="3019" w:type="dxa"/>
            <w:shd w:val="clear" w:color="auto" w:fill="auto"/>
          </w:tcPr>
          <w:p w14:paraId="1B14A66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Vakarė </w:t>
            </w:r>
            <w:proofErr w:type="spellStart"/>
            <w:r w:rsidRPr="00F00592">
              <w:rPr>
                <w:rFonts w:ascii="Times New Roman" w:eastAsia="SimSun" w:hAnsi="Times New Roman" w:cs="Times New Roman"/>
                <w:kern w:val="0"/>
                <w:sz w:val="24"/>
                <w:szCs w:val="24"/>
                <w:lang w:eastAsia="zh-CN"/>
                <w14:ligatures w14:val="none"/>
              </w:rPr>
              <w:t>Burokaitė</w:t>
            </w:r>
            <w:proofErr w:type="spellEnd"/>
          </w:p>
        </w:tc>
        <w:tc>
          <w:tcPr>
            <w:tcW w:w="1170" w:type="dxa"/>
          </w:tcPr>
          <w:p w14:paraId="0240C05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091EC9C8"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Užsienio (anglų) kalba</w:t>
            </w:r>
          </w:p>
        </w:tc>
        <w:tc>
          <w:tcPr>
            <w:tcW w:w="1989" w:type="dxa"/>
            <w:vMerge w:val="restart"/>
            <w:shd w:val="clear" w:color="auto" w:fill="auto"/>
          </w:tcPr>
          <w:p w14:paraId="7D2FB5C7"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Pagirių gimnazija</w:t>
            </w:r>
          </w:p>
        </w:tc>
      </w:tr>
      <w:tr w:rsidR="00F00592" w:rsidRPr="00F00592" w14:paraId="1F0ED5B8" w14:textId="77777777" w:rsidTr="00C80FD0">
        <w:tc>
          <w:tcPr>
            <w:tcW w:w="851" w:type="dxa"/>
            <w:shd w:val="clear" w:color="auto" w:fill="auto"/>
          </w:tcPr>
          <w:p w14:paraId="60EA7C2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34</w:t>
            </w:r>
          </w:p>
        </w:tc>
        <w:tc>
          <w:tcPr>
            <w:tcW w:w="3019" w:type="dxa"/>
            <w:shd w:val="clear" w:color="auto" w:fill="auto"/>
          </w:tcPr>
          <w:p w14:paraId="1EA9A8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Auksė </w:t>
            </w:r>
            <w:proofErr w:type="spellStart"/>
            <w:r w:rsidRPr="00F00592">
              <w:rPr>
                <w:rFonts w:ascii="Times New Roman" w:eastAsia="SimSun" w:hAnsi="Times New Roman" w:cs="Times New Roman"/>
                <w:kern w:val="0"/>
                <w:sz w:val="24"/>
                <w:szCs w:val="24"/>
                <w:lang w:eastAsia="zh-CN"/>
                <w14:ligatures w14:val="none"/>
              </w:rPr>
              <w:t>Versekėnaitė</w:t>
            </w:r>
            <w:proofErr w:type="spellEnd"/>
          </w:p>
        </w:tc>
        <w:tc>
          <w:tcPr>
            <w:tcW w:w="1170" w:type="dxa"/>
          </w:tcPr>
          <w:p w14:paraId="6DC368B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7C95FB2A"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Užsienio (anglų) kalba</w:t>
            </w:r>
          </w:p>
        </w:tc>
        <w:tc>
          <w:tcPr>
            <w:tcW w:w="1989" w:type="dxa"/>
            <w:vMerge/>
            <w:shd w:val="clear" w:color="auto" w:fill="auto"/>
          </w:tcPr>
          <w:p w14:paraId="20D178A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42862D16" w14:textId="77777777" w:rsidTr="00C80FD0">
        <w:tc>
          <w:tcPr>
            <w:tcW w:w="851" w:type="dxa"/>
            <w:shd w:val="clear" w:color="auto" w:fill="auto"/>
          </w:tcPr>
          <w:p w14:paraId="1729C405"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35</w:t>
            </w:r>
          </w:p>
        </w:tc>
        <w:tc>
          <w:tcPr>
            <w:tcW w:w="3019" w:type="dxa"/>
            <w:shd w:val="clear" w:color="auto" w:fill="auto"/>
          </w:tcPr>
          <w:p w14:paraId="3851B4E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Darija </w:t>
            </w:r>
            <w:proofErr w:type="spellStart"/>
            <w:r w:rsidRPr="00F00592">
              <w:rPr>
                <w:rFonts w:ascii="Times New Roman" w:eastAsia="SimSun" w:hAnsi="Times New Roman" w:cs="Times New Roman"/>
                <w:kern w:val="0"/>
                <w:sz w:val="24"/>
                <w:szCs w:val="24"/>
                <w:lang w:eastAsia="zh-CN"/>
                <w14:ligatures w14:val="none"/>
              </w:rPr>
              <w:t>Makevič</w:t>
            </w:r>
            <w:proofErr w:type="spellEnd"/>
          </w:p>
        </w:tc>
        <w:tc>
          <w:tcPr>
            <w:tcW w:w="1170" w:type="dxa"/>
          </w:tcPr>
          <w:p w14:paraId="3196E26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04778DDD"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vMerge/>
            <w:shd w:val="clear" w:color="auto" w:fill="auto"/>
          </w:tcPr>
          <w:p w14:paraId="798A1CF7"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p>
        </w:tc>
      </w:tr>
      <w:tr w:rsidR="00F00592" w:rsidRPr="00F00592" w14:paraId="105CA3A0" w14:textId="77777777" w:rsidTr="00C80FD0">
        <w:tc>
          <w:tcPr>
            <w:tcW w:w="851" w:type="dxa"/>
            <w:shd w:val="clear" w:color="auto" w:fill="auto"/>
          </w:tcPr>
          <w:p w14:paraId="307C7A7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3273CA8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1F2E657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51F6F200"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09AEC232"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3</w:t>
            </w:r>
          </w:p>
        </w:tc>
      </w:tr>
      <w:tr w:rsidR="00F00592" w:rsidRPr="00F00592" w14:paraId="7ADCBABB" w14:textId="77777777" w:rsidTr="00C80FD0">
        <w:tc>
          <w:tcPr>
            <w:tcW w:w="851" w:type="dxa"/>
            <w:shd w:val="clear" w:color="auto" w:fill="auto"/>
            <w:vAlign w:val="center"/>
          </w:tcPr>
          <w:p w14:paraId="4CFDF21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36</w:t>
            </w:r>
          </w:p>
        </w:tc>
        <w:tc>
          <w:tcPr>
            <w:tcW w:w="3019" w:type="dxa"/>
            <w:shd w:val="clear" w:color="auto" w:fill="auto"/>
          </w:tcPr>
          <w:p w14:paraId="453D225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Justina </w:t>
            </w:r>
            <w:proofErr w:type="spellStart"/>
            <w:r w:rsidRPr="00F00592">
              <w:rPr>
                <w:rFonts w:ascii="Times New Roman" w:eastAsia="SimSun" w:hAnsi="Times New Roman" w:cs="Times New Roman"/>
                <w:kern w:val="0"/>
                <w:sz w:val="24"/>
                <w:szCs w:val="24"/>
                <w:lang w:eastAsia="zh-CN"/>
                <w14:ligatures w14:val="none"/>
              </w:rPr>
              <w:t>Valackaitė</w:t>
            </w:r>
            <w:proofErr w:type="spellEnd"/>
          </w:p>
        </w:tc>
        <w:tc>
          <w:tcPr>
            <w:tcW w:w="1170" w:type="dxa"/>
          </w:tcPr>
          <w:p w14:paraId="555B301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lietuvių </w:t>
            </w:r>
          </w:p>
        </w:tc>
        <w:tc>
          <w:tcPr>
            <w:tcW w:w="2610" w:type="dxa"/>
            <w:shd w:val="clear" w:color="auto" w:fill="auto"/>
          </w:tcPr>
          <w:p w14:paraId="2651671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val="restart"/>
            <w:shd w:val="clear" w:color="auto" w:fill="auto"/>
            <w:vAlign w:val="center"/>
          </w:tcPr>
          <w:p w14:paraId="1BED54D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Rudaminos „Ryto“ gimnazija</w:t>
            </w:r>
          </w:p>
        </w:tc>
      </w:tr>
      <w:tr w:rsidR="00F00592" w:rsidRPr="00F00592" w14:paraId="236EF95C" w14:textId="77777777" w:rsidTr="00C80FD0">
        <w:tc>
          <w:tcPr>
            <w:tcW w:w="851" w:type="dxa"/>
            <w:shd w:val="clear" w:color="auto" w:fill="auto"/>
            <w:vAlign w:val="center"/>
          </w:tcPr>
          <w:p w14:paraId="00F49717"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37</w:t>
            </w:r>
          </w:p>
        </w:tc>
        <w:tc>
          <w:tcPr>
            <w:tcW w:w="3019" w:type="dxa"/>
            <w:shd w:val="clear" w:color="auto" w:fill="auto"/>
          </w:tcPr>
          <w:p w14:paraId="42550A4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Dominik</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Žemoit</w:t>
            </w:r>
            <w:proofErr w:type="spellEnd"/>
          </w:p>
        </w:tc>
        <w:tc>
          <w:tcPr>
            <w:tcW w:w="1170" w:type="dxa"/>
          </w:tcPr>
          <w:p w14:paraId="5377ECC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3AC29EC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vMerge/>
            <w:shd w:val="clear" w:color="auto" w:fill="auto"/>
            <w:vAlign w:val="center"/>
          </w:tcPr>
          <w:p w14:paraId="5752ED8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r>
      <w:tr w:rsidR="00F00592" w:rsidRPr="00F00592" w14:paraId="4BD460EF" w14:textId="77777777" w:rsidTr="00C80FD0">
        <w:tc>
          <w:tcPr>
            <w:tcW w:w="851" w:type="dxa"/>
            <w:shd w:val="clear" w:color="auto" w:fill="auto"/>
            <w:vAlign w:val="center"/>
          </w:tcPr>
          <w:p w14:paraId="7361036E"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vAlign w:val="center"/>
          </w:tcPr>
          <w:p w14:paraId="6BCD77F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1170" w:type="dxa"/>
            <w:vAlign w:val="center"/>
          </w:tcPr>
          <w:p w14:paraId="448012E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2610" w:type="dxa"/>
            <w:shd w:val="clear" w:color="auto" w:fill="auto"/>
          </w:tcPr>
          <w:p w14:paraId="0060F49E"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229511B0"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2</w:t>
            </w:r>
          </w:p>
        </w:tc>
      </w:tr>
      <w:tr w:rsidR="00F00592" w:rsidRPr="00F00592" w14:paraId="6CD84389" w14:textId="77777777" w:rsidTr="00C80FD0">
        <w:tc>
          <w:tcPr>
            <w:tcW w:w="851" w:type="dxa"/>
            <w:shd w:val="clear" w:color="auto" w:fill="auto"/>
          </w:tcPr>
          <w:p w14:paraId="2D978A7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38</w:t>
            </w:r>
          </w:p>
        </w:tc>
        <w:tc>
          <w:tcPr>
            <w:tcW w:w="3019" w:type="dxa"/>
            <w:shd w:val="clear" w:color="auto" w:fill="auto"/>
          </w:tcPr>
          <w:p w14:paraId="29A6CDD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Ingrida </w:t>
            </w:r>
            <w:proofErr w:type="spellStart"/>
            <w:r w:rsidRPr="00F00592">
              <w:rPr>
                <w:rFonts w:ascii="Times New Roman" w:eastAsia="SimSun" w:hAnsi="Times New Roman" w:cs="Times New Roman"/>
                <w:kern w:val="0"/>
                <w:sz w:val="24"/>
                <w:szCs w:val="24"/>
                <w:lang w:eastAsia="zh-CN"/>
                <w14:ligatures w14:val="none"/>
              </w:rPr>
              <w:t>Janovič</w:t>
            </w:r>
            <w:proofErr w:type="spellEnd"/>
          </w:p>
        </w:tc>
        <w:tc>
          <w:tcPr>
            <w:tcW w:w="1170" w:type="dxa"/>
          </w:tcPr>
          <w:p w14:paraId="7F32B0A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56B0D05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shd w:val="clear" w:color="auto" w:fill="auto"/>
            <w:vAlign w:val="center"/>
          </w:tcPr>
          <w:p w14:paraId="5834637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Lavoriškių Stepono Batoro gimnazija</w:t>
            </w:r>
          </w:p>
        </w:tc>
      </w:tr>
      <w:tr w:rsidR="00F00592" w:rsidRPr="00F00592" w14:paraId="3E508C22" w14:textId="77777777" w:rsidTr="00C80FD0">
        <w:tc>
          <w:tcPr>
            <w:tcW w:w="851" w:type="dxa"/>
            <w:shd w:val="clear" w:color="auto" w:fill="auto"/>
          </w:tcPr>
          <w:p w14:paraId="3FA3DC46"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0C464CD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7FFF6F2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0559410F"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4C218DFA"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1</w:t>
            </w:r>
          </w:p>
        </w:tc>
      </w:tr>
      <w:tr w:rsidR="00F00592" w:rsidRPr="00F00592" w14:paraId="2E49F8BD" w14:textId="77777777" w:rsidTr="00C80FD0">
        <w:tc>
          <w:tcPr>
            <w:tcW w:w="851" w:type="dxa"/>
            <w:shd w:val="clear" w:color="auto" w:fill="auto"/>
          </w:tcPr>
          <w:p w14:paraId="331CC5C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lastRenderedPageBreak/>
              <w:t>39</w:t>
            </w:r>
          </w:p>
        </w:tc>
        <w:tc>
          <w:tcPr>
            <w:tcW w:w="3019" w:type="dxa"/>
            <w:shd w:val="clear" w:color="auto" w:fill="auto"/>
          </w:tcPr>
          <w:p w14:paraId="71DD0DF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Lukaš</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Verbaitis</w:t>
            </w:r>
            <w:proofErr w:type="spellEnd"/>
          </w:p>
        </w:tc>
        <w:tc>
          <w:tcPr>
            <w:tcW w:w="1170" w:type="dxa"/>
          </w:tcPr>
          <w:p w14:paraId="486D4A9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lenkų </w:t>
            </w:r>
          </w:p>
        </w:tc>
        <w:tc>
          <w:tcPr>
            <w:tcW w:w="2610" w:type="dxa"/>
            <w:shd w:val="clear" w:color="auto" w:fill="auto"/>
          </w:tcPr>
          <w:p w14:paraId="23D373ED"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shd w:val="clear" w:color="auto" w:fill="auto"/>
          </w:tcPr>
          <w:p w14:paraId="02130240"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Maišiagalos kun. Juzefo Obrembskio gimnazija</w:t>
            </w:r>
          </w:p>
        </w:tc>
      </w:tr>
      <w:tr w:rsidR="00F00592" w:rsidRPr="00F00592" w14:paraId="0770CBFB" w14:textId="77777777" w:rsidTr="00C80FD0">
        <w:tc>
          <w:tcPr>
            <w:tcW w:w="851" w:type="dxa"/>
            <w:shd w:val="clear" w:color="auto" w:fill="auto"/>
          </w:tcPr>
          <w:p w14:paraId="66D839E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10337D6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225EFB1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30D361F2"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38614A6B"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1</w:t>
            </w:r>
          </w:p>
        </w:tc>
      </w:tr>
      <w:tr w:rsidR="00F00592" w:rsidRPr="00F00592" w14:paraId="6314ED00" w14:textId="77777777" w:rsidTr="00C80FD0">
        <w:tc>
          <w:tcPr>
            <w:tcW w:w="851" w:type="dxa"/>
            <w:shd w:val="clear" w:color="auto" w:fill="auto"/>
          </w:tcPr>
          <w:p w14:paraId="0D4E1F3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40</w:t>
            </w:r>
          </w:p>
        </w:tc>
        <w:tc>
          <w:tcPr>
            <w:tcW w:w="3019" w:type="dxa"/>
            <w:shd w:val="clear" w:color="auto" w:fill="auto"/>
          </w:tcPr>
          <w:p w14:paraId="09117D2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Viktorija </w:t>
            </w:r>
            <w:proofErr w:type="spellStart"/>
            <w:r w:rsidRPr="00F00592">
              <w:rPr>
                <w:rFonts w:ascii="Times New Roman" w:eastAsia="SimSun" w:hAnsi="Times New Roman" w:cs="Times New Roman"/>
                <w:kern w:val="0"/>
                <w:sz w:val="24"/>
                <w:szCs w:val="24"/>
                <w:lang w:eastAsia="zh-CN"/>
                <w14:ligatures w14:val="none"/>
              </w:rPr>
              <w:t>Mažeiko</w:t>
            </w:r>
            <w:proofErr w:type="spellEnd"/>
          </w:p>
        </w:tc>
        <w:tc>
          <w:tcPr>
            <w:tcW w:w="1170" w:type="dxa"/>
          </w:tcPr>
          <w:p w14:paraId="7EFBA6D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lietuvių</w:t>
            </w:r>
          </w:p>
        </w:tc>
        <w:tc>
          <w:tcPr>
            <w:tcW w:w="2610" w:type="dxa"/>
            <w:shd w:val="clear" w:color="auto" w:fill="auto"/>
          </w:tcPr>
          <w:p w14:paraId="173BBC14" w14:textId="77777777" w:rsidR="00F00592" w:rsidRPr="00F00592" w:rsidRDefault="00F00592" w:rsidP="00F00592">
            <w:pPr>
              <w:spacing w:after="0" w:line="240" w:lineRule="auto"/>
              <w:jc w:val="lef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Užsienio (rusų) kalba</w:t>
            </w:r>
          </w:p>
        </w:tc>
        <w:tc>
          <w:tcPr>
            <w:tcW w:w="1989" w:type="dxa"/>
            <w:shd w:val="clear" w:color="auto" w:fill="auto"/>
          </w:tcPr>
          <w:p w14:paraId="69AB136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Marijampolio Meilės Lukšienės  gimnazija</w:t>
            </w:r>
          </w:p>
        </w:tc>
      </w:tr>
      <w:tr w:rsidR="00F00592" w:rsidRPr="00F00592" w14:paraId="037A23C6" w14:textId="77777777" w:rsidTr="00C80FD0">
        <w:tc>
          <w:tcPr>
            <w:tcW w:w="851" w:type="dxa"/>
            <w:shd w:val="clear" w:color="auto" w:fill="auto"/>
          </w:tcPr>
          <w:p w14:paraId="34D4FFE1"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6A691D4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5D94EBA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35217515"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5F95736E"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1</w:t>
            </w:r>
          </w:p>
        </w:tc>
      </w:tr>
      <w:tr w:rsidR="00F00592" w:rsidRPr="00F00592" w14:paraId="49C9D709" w14:textId="77777777" w:rsidTr="00C80FD0">
        <w:tc>
          <w:tcPr>
            <w:tcW w:w="851" w:type="dxa"/>
            <w:shd w:val="clear" w:color="auto" w:fill="auto"/>
          </w:tcPr>
          <w:p w14:paraId="7FBB0A1D"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41</w:t>
            </w:r>
          </w:p>
        </w:tc>
        <w:tc>
          <w:tcPr>
            <w:tcW w:w="3019" w:type="dxa"/>
            <w:shd w:val="clear" w:color="auto" w:fill="auto"/>
          </w:tcPr>
          <w:p w14:paraId="457FFAA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Bogdan </w:t>
            </w:r>
            <w:proofErr w:type="spellStart"/>
            <w:r w:rsidRPr="00F00592">
              <w:rPr>
                <w:rFonts w:ascii="Times New Roman" w:eastAsia="SimSun" w:hAnsi="Times New Roman" w:cs="Times New Roman"/>
                <w:kern w:val="0"/>
                <w:sz w:val="24"/>
                <w:szCs w:val="24"/>
                <w:lang w:eastAsia="zh-CN"/>
                <w14:ligatures w14:val="none"/>
              </w:rPr>
              <w:t>Biveinis</w:t>
            </w:r>
            <w:proofErr w:type="spellEnd"/>
          </w:p>
        </w:tc>
        <w:tc>
          <w:tcPr>
            <w:tcW w:w="1170" w:type="dxa"/>
          </w:tcPr>
          <w:p w14:paraId="59C0169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lenkų</w:t>
            </w:r>
          </w:p>
        </w:tc>
        <w:tc>
          <w:tcPr>
            <w:tcW w:w="2610" w:type="dxa"/>
            <w:shd w:val="clear" w:color="auto" w:fill="auto"/>
          </w:tcPr>
          <w:p w14:paraId="39304A1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Užsienio (rusų) kalba</w:t>
            </w:r>
          </w:p>
        </w:tc>
        <w:tc>
          <w:tcPr>
            <w:tcW w:w="1989" w:type="dxa"/>
            <w:shd w:val="clear" w:color="auto" w:fill="auto"/>
            <w:vAlign w:val="center"/>
          </w:tcPr>
          <w:p w14:paraId="0C984CE0"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Zujūnų gimnazija</w:t>
            </w:r>
          </w:p>
        </w:tc>
      </w:tr>
      <w:tr w:rsidR="00F00592" w:rsidRPr="00F00592" w14:paraId="74DEC94C" w14:textId="77777777" w:rsidTr="00C80FD0">
        <w:tc>
          <w:tcPr>
            <w:tcW w:w="851" w:type="dxa"/>
            <w:shd w:val="clear" w:color="auto" w:fill="auto"/>
          </w:tcPr>
          <w:p w14:paraId="5F4B4DCF"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tc>
        <w:tc>
          <w:tcPr>
            <w:tcW w:w="3019" w:type="dxa"/>
            <w:shd w:val="clear" w:color="auto" w:fill="auto"/>
          </w:tcPr>
          <w:p w14:paraId="66F4DA5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1170" w:type="dxa"/>
          </w:tcPr>
          <w:p w14:paraId="5A69E54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
        </w:tc>
        <w:tc>
          <w:tcPr>
            <w:tcW w:w="2610" w:type="dxa"/>
            <w:shd w:val="clear" w:color="auto" w:fill="auto"/>
          </w:tcPr>
          <w:p w14:paraId="2B8E6156"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Iš viso:</w:t>
            </w:r>
          </w:p>
        </w:tc>
        <w:tc>
          <w:tcPr>
            <w:tcW w:w="1989" w:type="dxa"/>
            <w:shd w:val="clear" w:color="auto" w:fill="auto"/>
          </w:tcPr>
          <w:p w14:paraId="1038FA16" w14:textId="77777777" w:rsidR="00F00592" w:rsidRPr="00F00592" w:rsidRDefault="00F00592" w:rsidP="00F00592">
            <w:pPr>
              <w:spacing w:after="0" w:line="240" w:lineRule="auto"/>
              <w:jc w:val="righ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1</w:t>
            </w:r>
          </w:p>
        </w:tc>
      </w:tr>
      <w:tr w:rsidR="00F00592" w:rsidRPr="00F00592" w14:paraId="45F98616" w14:textId="77777777" w:rsidTr="00C80FD0">
        <w:tc>
          <w:tcPr>
            <w:tcW w:w="9639" w:type="dxa"/>
            <w:gridSpan w:val="5"/>
            <w:shd w:val="clear" w:color="auto" w:fill="auto"/>
          </w:tcPr>
          <w:p w14:paraId="21DD685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41 abiturientas gavo 43 VBE 100 balų įvertinimus</w:t>
            </w:r>
          </w:p>
        </w:tc>
      </w:tr>
    </w:tbl>
    <w:p w14:paraId="1099CCB7"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p>
    <w:p w14:paraId="774F5055"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bCs/>
          <w:kern w:val="0"/>
          <w:sz w:val="24"/>
          <w:szCs w:val="24"/>
          <w14:ligatures w14:val="none"/>
        </w:rPr>
        <w:tab/>
      </w:r>
      <w:bookmarkStart w:id="95" w:name="_Hlk143646802"/>
      <w:r w:rsidRPr="00F00592">
        <w:rPr>
          <w:rFonts w:ascii="Times New Roman" w:eastAsia="Calibri" w:hAnsi="Times New Roman" w:cs="Times New Roman"/>
          <w:bCs/>
          <w:kern w:val="0"/>
          <w:sz w:val="24"/>
          <w:szCs w:val="24"/>
          <w14:ligatures w14:val="none"/>
        </w:rPr>
        <w:t xml:space="preserve">2023 m. </w:t>
      </w:r>
      <w:r w:rsidRPr="00F00592">
        <w:rPr>
          <w:rFonts w:ascii="Times New Roman" w:eastAsia="Calibri" w:hAnsi="Times New Roman" w:cs="Times New Roman"/>
          <w:b/>
          <w:bCs/>
          <w:kern w:val="0"/>
          <w:sz w:val="24"/>
          <w:szCs w:val="24"/>
          <w14:ligatures w14:val="none"/>
        </w:rPr>
        <w:t>Brandos atestatus su pagyrimu</w:t>
      </w:r>
      <w:r w:rsidRPr="00F00592">
        <w:rPr>
          <w:rFonts w:ascii="Times New Roman" w:eastAsia="Calibri" w:hAnsi="Times New Roman" w:cs="Times New Roman"/>
          <w:bCs/>
          <w:kern w:val="0"/>
          <w:sz w:val="24"/>
          <w:szCs w:val="24"/>
          <w14:ligatures w14:val="none"/>
        </w:rPr>
        <w:t xml:space="preserve"> gavo Maišiagalos Lietuvos didžiojo kunigaikščio Algirdo gimnazijos abiturientas</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bCs/>
          <w:kern w:val="0"/>
          <w:sz w:val="24"/>
          <w:szCs w:val="24"/>
          <w14:ligatures w14:val="none"/>
        </w:rPr>
        <w:t xml:space="preserve">Dominykas Saulius Žalys, </w:t>
      </w:r>
      <w:r w:rsidRPr="00F00592">
        <w:rPr>
          <w:rFonts w:ascii="Times New Roman" w:eastAsia="SimSun" w:hAnsi="Times New Roman" w:cs="Times New Roman"/>
          <w:kern w:val="0"/>
          <w:sz w:val="24"/>
          <w:szCs w:val="24"/>
          <w:lang w:eastAsia="zh-CN"/>
          <w14:ligatures w14:val="none"/>
        </w:rPr>
        <w:t>Nemenčinės Gedimino gimnazijos abiturientė</w:t>
      </w:r>
      <w:r w:rsidRPr="00F00592">
        <w:rPr>
          <w:rFonts w:ascii="Times New Roman" w:eastAsia="Calibri" w:hAnsi="Times New Roman" w:cs="Times New Roman"/>
          <w:kern w:val="0"/>
          <w:sz w:val="24"/>
          <w:szCs w:val="24"/>
          <w14:ligatures w14:val="none"/>
        </w:rPr>
        <w:t xml:space="preserve"> Gintarė Stankevičiūtė ir</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Calibri" w:hAnsi="Times New Roman" w:cs="Times New Roman"/>
          <w:kern w:val="0"/>
          <w:sz w:val="24"/>
          <w:szCs w:val="24"/>
          <w14:ligatures w14:val="none"/>
        </w:rPr>
        <w:t xml:space="preserve">Pagirių gimnazijos abiturientė Auksė </w:t>
      </w:r>
      <w:proofErr w:type="spellStart"/>
      <w:r w:rsidRPr="00F00592">
        <w:rPr>
          <w:rFonts w:ascii="Times New Roman" w:eastAsia="Calibri" w:hAnsi="Times New Roman" w:cs="Times New Roman"/>
          <w:kern w:val="0"/>
          <w:sz w:val="24"/>
          <w:szCs w:val="24"/>
          <w14:ligatures w14:val="none"/>
        </w:rPr>
        <w:t>Versekėnaitė</w:t>
      </w:r>
      <w:proofErr w:type="spellEnd"/>
      <w:r w:rsidRPr="00F00592">
        <w:rPr>
          <w:rFonts w:ascii="Times New Roman" w:eastAsia="Calibri" w:hAnsi="Times New Roman" w:cs="Times New Roman"/>
          <w:kern w:val="0"/>
          <w:sz w:val="24"/>
          <w:szCs w:val="24"/>
          <w14:ligatures w14:val="none"/>
        </w:rPr>
        <w:t>.</w:t>
      </w:r>
    </w:p>
    <w:p w14:paraId="38C9D480"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p>
    <w:bookmarkEnd w:id="95"/>
    <w:p w14:paraId="31EA03A6"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ab/>
        <w:t xml:space="preserve">2022 m., kaip ir kiekvienais metais, visi gabiausi savivaldybės mokyklų mokiniai bei abiturientai, pelnę aukščiausius valstybinių brandos egzaminų įvertinimus (100 balų), tarptautinių, respublikinių olimpiadų, konkursų, čempionatų, varžybų laureatai, savo pasiekimais garsinantys Vilniaus rajoną, ir juos rengę mokytojai buvo apdovanoti Mero padėkos raštais bei atminimo dovanomis tradicinėse Vilniaus rajono savivaldybės apdovanojimų ceremonijose „Geriausias Vilniaus rajono savivaldybės mokyklų mokinys 2022“ bei „Geriausias Vilniaus rajono savivaldybės neformaliojo vaikų švietimo mokyklų mokinys 2022“. Iš viso buvo apdovanoti savivaldybės bendrojo ugdymo mokyklų 57 mokiniai ir 40 mokytojų bei neformaliojo vaikų švietimo ir formalųjį švietimą papildančio ugdymo mokyklų 70 ugdytinių ir 34 mokytojai. </w:t>
      </w:r>
    </w:p>
    <w:p w14:paraId="799AC647"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bCs/>
          <w:kern w:val="0"/>
          <w:sz w:val="24"/>
          <w:szCs w:val="24"/>
          <w14:ligatures w14:val="none"/>
        </w:rPr>
        <w:tab/>
      </w:r>
      <w:r w:rsidRPr="00F00592">
        <w:rPr>
          <w:rFonts w:ascii="Times New Roman" w:eastAsia="Calibri" w:hAnsi="Times New Roman" w:cs="Times New Roman"/>
          <w:kern w:val="0"/>
          <w:sz w:val="24"/>
          <w:szCs w:val="24"/>
          <w14:ligatures w14:val="none"/>
        </w:rPr>
        <w:t>Nors šie rodikliai liudija apie gerą savivaldybės mokyklų ugdymo kokybę, tačiau kitais mokslo metais savivaldybės mokyklos turėtų siekti dar geresnių mokymosi rezultatų, kad mažėtų mokinių, neišlaikiusių brandos egzaminus, skaičius.</w:t>
      </w:r>
    </w:p>
    <w:p w14:paraId="41B57CDE" w14:textId="77777777" w:rsidR="00F00592" w:rsidRPr="00F00592" w:rsidRDefault="00F00592" w:rsidP="00F00592">
      <w:pPr>
        <w:tabs>
          <w:tab w:val="left" w:pos="851"/>
        </w:tabs>
        <w:spacing w:after="0" w:line="240" w:lineRule="auto"/>
        <w:jc w:val="both"/>
        <w:rPr>
          <w:rFonts w:ascii="Times New Roman" w:eastAsia="Calibri" w:hAnsi="Times New Roman" w:cs="Times New Roman"/>
          <w:kern w:val="0"/>
          <w:sz w:val="24"/>
          <w:szCs w:val="24"/>
          <w14:ligatures w14:val="none"/>
        </w:rPr>
      </w:pPr>
    </w:p>
    <w:p w14:paraId="6A8419DA" w14:textId="77777777" w:rsidR="00F00592" w:rsidRPr="00F00592" w:rsidRDefault="00F00592" w:rsidP="00F00592">
      <w:pPr>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TOLIMESNĖ ABITURIENTŲ VEIKLA</w:t>
      </w:r>
    </w:p>
    <w:p w14:paraId="68E0ABCA" w14:textId="77777777" w:rsidR="00F00592" w:rsidRPr="00F00592" w:rsidRDefault="00F00592" w:rsidP="00F00592">
      <w:pPr>
        <w:spacing w:after="0" w:line="240" w:lineRule="auto"/>
        <w:rPr>
          <w:rFonts w:ascii="Times New Roman" w:eastAsia="SimSun" w:hAnsi="Times New Roman" w:cs="Times New Roman"/>
          <w:b/>
          <w:kern w:val="0"/>
          <w:sz w:val="28"/>
          <w:szCs w:val="28"/>
          <w:lang w:eastAsia="zh-CN"/>
          <w14:ligatures w14:val="none"/>
        </w:rPr>
      </w:pPr>
    </w:p>
    <w:p w14:paraId="0E2B5E4B" w14:textId="77777777" w:rsidR="00F00592" w:rsidRPr="00F00592" w:rsidRDefault="00F00592" w:rsidP="00F00592">
      <w:pPr>
        <w:spacing w:after="0" w:line="240" w:lineRule="auto"/>
        <w:ind w:firstLine="720"/>
        <w:jc w:val="both"/>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4"/>
          <w14:ligatures w14:val="none"/>
        </w:rPr>
        <w:t xml:space="preserve">Vilniaus rajono savivaldybės gimnazijų abiturientai, įgiję vidurinį išsilavinimą, </w:t>
      </w:r>
      <w:r w:rsidRPr="00F00592">
        <w:rPr>
          <w:rFonts w:ascii="Times New Roman" w:eastAsia="SimSun" w:hAnsi="Times New Roman" w:cs="Times New Roman"/>
          <w:kern w:val="0"/>
          <w:sz w:val="24"/>
          <w:szCs w:val="24"/>
          <w:lang w:eastAsia="zh-CN"/>
          <w14:ligatures w14:val="none"/>
        </w:rPr>
        <w:t xml:space="preserve">toliau tęsia mokslus universitetuose, kolegijose, profesinėse mokyklose ar profesinio mokymo centruose, tarnauja  Lietuvos kariuomenėje arba pasirenka darbinę veiklą. </w:t>
      </w:r>
    </w:p>
    <w:p w14:paraId="30CD2B07" w14:textId="77777777" w:rsidR="00F00592" w:rsidRPr="00F00592" w:rsidRDefault="00F00592" w:rsidP="00F00592">
      <w:pPr>
        <w:spacing w:after="0" w:line="240" w:lineRule="auto"/>
        <w:ind w:firstLine="72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12AA2D3D" wp14:editId="2A97F356">
            <wp:extent cx="4823460" cy="2148840"/>
            <wp:effectExtent l="0" t="0" r="0" b="0"/>
            <wp:docPr id="5" name="Diagrama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9F885D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2023 m. abiturientų, tęsiančių mokymąsi aukštosiose ir profesinėse mokyklose, skaičius sudaro 72 proc. Duomenys rodo, kad per pastaruosius trejus metus kasmet po mokyklos baigimo </w:t>
      </w:r>
      <w:r w:rsidRPr="00F00592">
        <w:rPr>
          <w:rFonts w:ascii="Times New Roman" w:eastAsia="SimSun" w:hAnsi="Times New Roman" w:cs="Times New Roman"/>
          <w:kern w:val="0"/>
          <w:sz w:val="24"/>
          <w:szCs w:val="24"/>
          <w:lang w:eastAsia="zh-CN"/>
          <w14:ligatures w14:val="none"/>
        </w:rPr>
        <w:lastRenderedPageBreak/>
        <w:t xml:space="preserve">tolimesnį mokymąsi renkasi vidutiniškai 73 proc. Vilniaus rajono savivaldybės gimnazijų abiturientų. 2022 m. abiturientų, tęsiančių mokymąsi, skaičius sudarė 76 proc., o 2021 m. – 72 proc.  </w:t>
      </w:r>
    </w:p>
    <w:p w14:paraId="5E33117F"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68331C29" w14:textId="77777777" w:rsidR="00F00592" w:rsidRPr="00F00592" w:rsidRDefault="00F00592" w:rsidP="00F00592">
      <w:pPr>
        <w:spacing w:after="0" w:line="240" w:lineRule="auto"/>
        <w:ind w:left="360" w:firstLine="207"/>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0C817E27" wp14:editId="24A2CD64">
            <wp:extent cx="5581650" cy="2371725"/>
            <wp:effectExtent l="0" t="0" r="0" b="9525"/>
            <wp:docPr id="2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BCC47B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bookmarkStart w:id="96" w:name="_Hlk143726320"/>
    </w:p>
    <w:p w14:paraId="36E8ADEC" w14:textId="77777777" w:rsidR="00F00592" w:rsidRPr="00F00592" w:rsidRDefault="00F00592" w:rsidP="00F00592">
      <w:pPr>
        <w:spacing w:after="0" w:line="240" w:lineRule="auto"/>
        <w:ind w:firstLine="851"/>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 Iš viso </w:t>
      </w:r>
      <w:r w:rsidRPr="00F00592">
        <w:rPr>
          <w:rFonts w:ascii="Times New Roman" w:eastAsia="SimSun" w:hAnsi="Times New Roman" w:cs="Times New Roman"/>
          <w:b/>
          <w:bCs/>
          <w:kern w:val="0"/>
          <w:sz w:val="24"/>
          <w:szCs w:val="24"/>
          <w:lang w:eastAsia="zh-CN"/>
          <w14:ligatures w14:val="none"/>
        </w:rPr>
        <w:t>2023 m.</w:t>
      </w:r>
      <w:r w:rsidRPr="00F00592">
        <w:rPr>
          <w:rFonts w:ascii="Times New Roman" w:eastAsia="SimSun" w:hAnsi="Times New Roman" w:cs="Times New Roman"/>
          <w:b/>
          <w:kern w:val="0"/>
          <w:sz w:val="24"/>
          <w:szCs w:val="24"/>
          <w:lang w:eastAsia="zh-CN"/>
          <w14:ligatures w14:val="none"/>
        </w:rPr>
        <w:t xml:space="preserve"> 56 proc.</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bCs/>
          <w:kern w:val="0"/>
          <w:sz w:val="24"/>
          <w:szCs w:val="24"/>
          <w:lang w:eastAsia="zh-CN"/>
          <w14:ligatures w14:val="none"/>
        </w:rPr>
        <w:t>vidurinio ugdymo programą baigusių Vilniaus rajono savivaldybės gimnazijų abiturientų</w:t>
      </w:r>
      <w:r w:rsidRPr="00F00592">
        <w:rPr>
          <w:rFonts w:ascii="Times New Roman" w:eastAsia="SimSun" w:hAnsi="Times New Roman" w:cs="Times New Roman"/>
          <w:kern w:val="0"/>
          <w:sz w:val="24"/>
          <w:szCs w:val="24"/>
          <w:lang w:eastAsia="zh-CN"/>
          <w14:ligatures w14:val="none"/>
        </w:rPr>
        <w:t xml:space="preserve"> įstojo į aukštąsias mokyklas (36 proc. – į universitetus, 20 proc. – į kolegijas), </w:t>
      </w:r>
      <w:r w:rsidRPr="00F00592">
        <w:rPr>
          <w:rFonts w:ascii="Times New Roman" w:eastAsia="SimSun" w:hAnsi="Times New Roman" w:cs="Times New Roman"/>
          <w:b/>
          <w:bCs/>
          <w:kern w:val="0"/>
          <w:sz w:val="24"/>
          <w:szCs w:val="24"/>
          <w:lang w:eastAsia="zh-CN"/>
          <w14:ligatures w14:val="none"/>
        </w:rPr>
        <w:t>16</w:t>
      </w:r>
      <w:r w:rsidRPr="00F00592">
        <w:rPr>
          <w:rFonts w:ascii="Times New Roman" w:eastAsia="SimSun" w:hAnsi="Times New Roman" w:cs="Times New Roman"/>
          <w:b/>
          <w:kern w:val="0"/>
          <w:sz w:val="24"/>
          <w:szCs w:val="24"/>
          <w:lang w:eastAsia="zh-CN"/>
          <w14:ligatures w14:val="none"/>
        </w:rPr>
        <w:t xml:space="preserve"> proc. –</w:t>
      </w:r>
      <w:r w:rsidRPr="00F00592">
        <w:rPr>
          <w:rFonts w:ascii="Times New Roman" w:eastAsia="SimSun" w:hAnsi="Times New Roman" w:cs="Times New Roman"/>
          <w:bCs/>
          <w:kern w:val="0"/>
          <w:sz w:val="24"/>
          <w:szCs w:val="24"/>
          <w:lang w:eastAsia="zh-CN"/>
          <w14:ligatures w14:val="none"/>
        </w:rPr>
        <w:t xml:space="preserve"> į profesines mokyklas</w:t>
      </w:r>
      <w:r w:rsidRPr="00F00592">
        <w:rPr>
          <w:rFonts w:ascii="Times New Roman" w:eastAsia="SimSun" w:hAnsi="Times New Roman" w:cs="Times New Roman"/>
          <w:kern w:val="0"/>
          <w:sz w:val="24"/>
          <w:szCs w:val="24"/>
          <w:lang w:eastAsia="zh-CN"/>
          <w14:ligatures w14:val="none"/>
        </w:rPr>
        <w:t>,</w:t>
      </w:r>
      <w:r w:rsidRPr="00F00592">
        <w:rPr>
          <w:rFonts w:ascii="Times New Roman" w:eastAsia="SimSun" w:hAnsi="Times New Roman" w:cs="Times New Roman"/>
          <w:b/>
          <w:kern w:val="0"/>
          <w:sz w:val="24"/>
          <w:szCs w:val="24"/>
          <w:lang w:eastAsia="zh-CN"/>
          <w14:ligatures w14:val="none"/>
        </w:rPr>
        <w:t xml:space="preserve"> 3 proc.</w:t>
      </w:r>
      <w:r w:rsidRPr="00F00592">
        <w:rPr>
          <w:rFonts w:ascii="Times New Roman" w:eastAsia="SimSun" w:hAnsi="Times New Roman" w:cs="Times New Roman"/>
          <w:kern w:val="0"/>
          <w:sz w:val="24"/>
          <w:szCs w:val="24"/>
          <w:lang w:eastAsia="zh-CN"/>
          <w14:ligatures w14:val="none"/>
        </w:rPr>
        <w:t xml:space="preserve"> pasirinko </w:t>
      </w:r>
      <w:r w:rsidRPr="00F00592">
        <w:rPr>
          <w:rFonts w:ascii="Times New Roman" w:eastAsia="SimSun" w:hAnsi="Times New Roman" w:cs="Times New Roman"/>
          <w:bCs/>
          <w:kern w:val="0"/>
          <w:sz w:val="24"/>
          <w:szCs w:val="24"/>
          <w:lang w:eastAsia="zh-CN"/>
          <w14:ligatures w14:val="none"/>
        </w:rPr>
        <w:t>tarnybą Lietuvos kariuomenėje,</w:t>
      </w:r>
      <w:r w:rsidRPr="00F00592">
        <w:rPr>
          <w:rFonts w:ascii="Times New Roman" w:eastAsia="SimSun" w:hAnsi="Times New Roman" w:cs="Times New Roman"/>
          <w:b/>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o </w:t>
      </w:r>
      <w:r w:rsidRPr="00F00592">
        <w:rPr>
          <w:rFonts w:ascii="Times New Roman" w:eastAsia="SimSun" w:hAnsi="Times New Roman" w:cs="Times New Roman"/>
          <w:b/>
          <w:bCs/>
          <w:kern w:val="0"/>
          <w:sz w:val="24"/>
          <w:szCs w:val="24"/>
          <w:lang w:eastAsia="zh-CN"/>
          <w14:ligatures w14:val="none"/>
        </w:rPr>
        <w:t>25 proc</w:t>
      </w:r>
      <w:r w:rsidRPr="00F00592">
        <w:rPr>
          <w:rFonts w:ascii="Times New Roman" w:eastAsia="SimSun" w:hAnsi="Times New Roman" w:cs="Times New Roman"/>
          <w:bCs/>
          <w:kern w:val="0"/>
          <w:sz w:val="24"/>
          <w:szCs w:val="24"/>
          <w:lang w:eastAsia="zh-CN"/>
          <w14:ligatures w14:val="none"/>
        </w:rPr>
        <w:t>. abiturientų</w:t>
      </w:r>
      <w:r w:rsidRPr="00F00592">
        <w:rPr>
          <w:rFonts w:ascii="Times New Roman" w:eastAsia="SimSun" w:hAnsi="Times New Roman" w:cs="Times New Roman"/>
          <w:kern w:val="0"/>
          <w:sz w:val="24"/>
          <w:szCs w:val="24"/>
          <w:lang w:eastAsia="zh-CN"/>
          <w14:ligatures w14:val="none"/>
        </w:rPr>
        <w:t xml:space="preserve"> nusprendė </w:t>
      </w:r>
      <w:r w:rsidRPr="00F00592">
        <w:rPr>
          <w:rFonts w:ascii="Times New Roman" w:eastAsia="SimSun" w:hAnsi="Times New Roman" w:cs="Times New Roman"/>
          <w:bCs/>
          <w:kern w:val="0"/>
          <w:sz w:val="24"/>
          <w:szCs w:val="24"/>
          <w:lang w:eastAsia="zh-CN"/>
          <w14:ligatures w14:val="none"/>
        </w:rPr>
        <w:t>dirbti.</w:t>
      </w:r>
    </w:p>
    <w:p w14:paraId="1764FA2C" w14:textId="77777777" w:rsidR="00F00592" w:rsidRPr="00F00592" w:rsidRDefault="00F00592" w:rsidP="00F00592">
      <w:pPr>
        <w:spacing w:after="0" w:line="240" w:lineRule="auto"/>
        <w:ind w:firstLine="851"/>
        <w:jc w:val="both"/>
        <w:rPr>
          <w:rFonts w:ascii="Times New Roman" w:eastAsia="SimSun" w:hAnsi="Times New Roman" w:cs="Times New Roman"/>
          <w:bCs/>
          <w:kern w:val="0"/>
          <w:sz w:val="24"/>
          <w:szCs w:val="24"/>
          <w:lang w:eastAsia="zh-CN"/>
          <w14:ligatures w14:val="none"/>
        </w:rPr>
      </w:pPr>
    </w:p>
    <w:bookmarkEnd w:id="96"/>
    <w:p w14:paraId="17DE2FBF"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noProof/>
          <w:kern w:val="0"/>
          <w:sz w:val="24"/>
          <w:szCs w:val="24"/>
          <w:lang w:eastAsia="lt-LT"/>
          <w14:ligatures w14:val="none"/>
        </w:rPr>
        <w:drawing>
          <wp:inline distT="0" distB="0" distL="0" distR="0" wp14:anchorId="1D478EDC" wp14:editId="105C0B7F">
            <wp:extent cx="5543550" cy="2257425"/>
            <wp:effectExtent l="0" t="0" r="0" b="9525"/>
            <wp:docPr id="1361764909" name="Diagrama 13617649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1DA69F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7320B9D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Abiturientų skaičius, įstojusių 2023 m. į aukštąsias mokyklas, sudaro </w:t>
      </w:r>
      <w:r w:rsidRPr="00F00592">
        <w:rPr>
          <w:rFonts w:ascii="Times New Roman" w:eastAsia="SimSun" w:hAnsi="Times New Roman" w:cs="Times New Roman"/>
          <w:b/>
          <w:bCs/>
          <w:kern w:val="0"/>
          <w:sz w:val="24"/>
          <w:szCs w:val="24"/>
          <w:lang w:eastAsia="zh-CN"/>
          <w14:ligatures w14:val="none"/>
        </w:rPr>
        <w:t>56 proc</w:t>
      </w:r>
      <w:r w:rsidRPr="00F00592">
        <w:rPr>
          <w:rFonts w:ascii="Times New Roman" w:eastAsia="SimSun" w:hAnsi="Times New Roman" w:cs="Times New Roman"/>
          <w:kern w:val="0"/>
          <w:sz w:val="24"/>
          <w:szCs w:val="24"/>
          <w:lang w:eastAsia="zh-CN"/>
          <w14:ligatures w14:val="none"/>
        </w:rPr>
        <w:t xml:space="preserve">., 2022 m. – 56 proc., o 2021 m. – 55 proc., taigi mokymosi tęsimo aukštosiose mokyklose vidurkis per paskutinius trejus metus išlieka stabilus ir sudaro  </w:t>
      </w:r>
      <w:r w:rsidRPr="00F00592">
        <w:rPr>
          <w:rFonts w:ascii="Times New Roman" w:eastAsia="SimSun" w:hAnsi="Times New Roman" w:cs="Times New Roman"/>
          <w:b/>
          <w:bCs/>
          <w:kern w:val="0"/>
          <w:sz w:val="24"/>
          <w:szCs w:val="24"/>
          <w:lang w:eastAsia="zh-CN"/>
          <w14:ligatures w14:val="none"/>
        </w:rPr>
        <w:t>55–56 proc.</w:t>
      </w:r>
      <w:r w:rsidRPr="00F00592">
        <w:rPr>
          <w:rFonts w:ascii="Times New Roman" w:eastAsia="SimSun" w:hAnsi="Times New Roman" w:cs="Times New Roman"/>
          <w:kern w:val="0"/>
          <w:sz w:val="24"/>
          <w:szCs w:val="24"/>
          <w:lang w:eastAsia="zh-CN"/>
          <w14:ligatures w14:val="none"/>
        </w:rPr>
        <w:t xml:space="preserve"> </w:t>
      </w:r>
    </w:p>
    <w:p w14:paraId="49867061"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14:ligatures w14:val="none"/>
        </w:rPr>
      </w:pPr>
      <w:r w:rsidRPr="00F00592">
        <w:rPr>
          <w:rFonts w:ascii="Times New Roman" w:eastAsia="SimSun" w:hAnsi="Times New Roman" w:cs="Times New Roman"/>
          <w:kern w:val="0"/>
          <w:sz w:val="24"/>
          <w:szCs w:val="24"/>
          <w:lang w:eastAsia="zh-CN"/>
          <w14:ligatures w14:val="none"/>
        </w:rPr>
        <w:t>Dauguma Vilniaus rajono savivaldybės mokyklų abiturientų, baigę vidurinio ugdymo programą, renkasi studijas aukštosiose mokyklose Lietuvoje. 2023 m. 3</w:t>
      </w:r>
      <w:r w:rsidRPr="00F00592">
        <w:rPr>
          <w:rFonts w:ascii="Times New Roman" w:eastAsia="SimSun" w:hAnsi="Times New Roman" w:cs="Times New Roman"/>
          <w:b/>
          <w:bCs/>
          <w:kern w:val="0"/>
          <w:sz w:val="24"/>
          <w:szCs w:val="24"/>
          <w:lang w:eastAsia="zh-CN"/>
          <w14:ligatures w14:val="none"/>
        </w:rPr>
        <w:t xml:space="preserve"> </w:t>
      </w:r>
      <w:r w:rsidRPr="00F00592">
        <w:rPr>
          <w:rFonts w:ascii="Times New Roman" w:eastAsia="SimSun" w:hAnsi="Times New Roman" w:cs="Times New Roman"/>
          <w:kern w:val="0"/>
          <w:sz w:val="24"/>
          <w:szCs w:val="24"/>
          <w:lang w:eastAsia="zh-CN"/>
          <w14:ligatures w14:val="none"/>
        </w:rPr>
        <w:t xml:space="preserve">proc. abiturientų pasirinko studijas užsienio aukštosiose mokyklose. Palyginus su 2022 m., šis kaičius padidėjo 1 proc. </w:t>
      </w:r>
      <w:r w:rsidRPr="00F00592">
        <w:rPr>
          <w:rFonts w:ascii="Times New Roman" w:eastAsia="Times New Roman" w:hAnsi="Times New Roman" w:cs="Times New Roman"/>
          <w:kern w:val="0"/>
          <w:sz w:val="24"/>
          <w:szCs w:val="24"/>
          <w14:ligatures w14:val="none"/>
        </w:rPr>
        <w:t xml:space="preserve">Dauguma </w:t>
      </w:r>
      <w:r w:rsidRPr="00F00592">
        <w:rPr>
          <w:rFonts w:ascii="Times New Roman" w:eastAsia="Times New Roman" w:hAnsi="Times New Roman" w:cs="Times New Roman"/>
          <w:bCs/>
          <w:kern w:val="0"/>
          <w:sz w:val="24"/>
          <w:szCs w:val="24"/>
          <w14:ligatures w14:val="none"/>
        </w:rPr>
        <w:t>pasirinkusiųjų studijas užsienyje studijuos</w:t>
      </w:r>
      <w:r w:rsidRPr="00F00592">
        <w:rPr>
          <w:rFonts w:ascii="Times New Roman" w:eastAsia="Times New Roman" w:hAnsi="Times New Roman" w:cs="Times New Roman"/>
          <w:kern w:val="0"/>
          <w:sz w:val="24"/>
          <w:szCs w:val="24"/>
          <w14:ligatures w14:val="none"/>
        </w:rPr>
        <w:t xml:space="preserve"> Lenkijoje, Olandijoje, Vokietijoje. </w:t>
      </w:r>
    </w:p>
    <w:p w14:paraId="45921C12" w14:textId="77777777" w:rsidR="00F00592" w:rsidRPr="00F00592" w:rsidRDefault="00F00592" w:rsidP="00F00592">
      <w:pPr>
        <w:spacing w:after="0" w:line="240" w:lineRule="auto"/>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anchor distT="0" distB="0" distL="114300" distR="114300" simplePos="0" relativeHeight="251693056" behindDoc="0" locked="0" layoutInCell="1" allowOverlap="1" wp14:anchorId="07C5D8F3" wp14:editId="2A7C4ADE">
            <wp:simplePos x="0" y="0"/>
            <wp:positionH relativeFrom="margin">
              <wp:align>center</wp:align>
            </wp:positionH>
            <wp:positionV relativeFrom="paragraph">
              <wp:posOffset>180340</wp:posOffset>
            </wp:positionV>
            <wp:extent cx="5162550" cy="2476500"/>
            <wp:effectExtent l="0" t="0" r="0" b="0"/>
            <wp:wrapSquare wrapText="bothSides"/>
            <wp:docPr id="6" name="Diagrama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114BA86C" w14:textId="77777777" w:rsidR="00F00592" w:rsidRPr="00F00592" w:rsidRDefault="00F00592" w:rsidP="00F00592">
      <w:pPr>
        <w:spacing w:after="0" w:line="240" w:lineRule="auto"/>
        <w:ind w:firstLine="851"/>
        <w:jc w:val="both"/>
        <w:rPr>
          <w:rFonts w:ascii="Times New Roman" w:eastAsia="SimSun" w:hAnsi="Times New Roman" w:cs="Times New Roman"/>
          <w:bCs/>
          <w:kern w:val="0"/>
          <w:sz w:val="24"/>
          <w:szCs w:val="24"/>
          <w:lang w:eastAsia="zh-CN"/>
          <w14:ligatures w14:val="none"/>
        </w:rPr>
      </w:pPr>
    </w:p>
    <w:p w14:paraId="1E88EE7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 2023 m. </w:t>
      </w:r>
      <w:r w:rsidRPr="00F00592">
        <w:rPr>
          <w:rFonts w:ascii="Times New Roman" w:eastAsia="SimSun" w:hAnsi="Times New Roman" w:cs="Times New Roman"/>
          <w:b/>
          <w:kern w:val="0"/>
          <w:sz w:val="24"/>
          <w:szCs w:val="24"/>
          <w:lang w:eastAsia="zh-CN"/>
          <w14:ligatures w14:val="none"/>
        </w:rPr>
        <w:t xml:space="preserve">universitetuose </w:t>
      </w:r>
      <w:r w:rsidRPr="00F00592">
        <w:rPr>
          <w:rFonts w:ascii="Times New Roman" w:eastAsia="SimSun" w:hAnsi="Times New Roman" w:cs="Times New Roman"/>
          <w:kern w:val="0"/>
          <w:sz w:val="24"/>
          <w:szCs w:val="24"/>
          <w:lang w:eastAsia="zh-CN"/>
          <w14:ligatures w14:val="none"/>
        </w:rPr>
        <w:t xml:space="preserve">studijos </w:t>
      </w:r>
      <w:r w:rsidRPr="00F00592">
        <w:rPr>
          <w:rFonts w:ascii="Times New Roman" w:eastAsia="SimSun" w:hAnsi="Times New Roman" w:cs="Times New Roman"/>
          <w:b/>
          <w:kern w:val="0"/>
          <w:sz w:val="24"/>
          <w:szCs w:val="24"/>
          <w:lang w:eastAsia="zh-CN"/>
          <w14:ligatures w14:val="none"/>
        </w:rPr>
        <w:t xml:space="preserve">36 proc. </w:t>
      </w:r>
      <w:r w:rsidRPr="00F00592">
        <w:rPr>
          <w:rFonts w:ascii="Times New Roman" w:eastAsia="SimSun" w:hAnsi="Times New Roman" w:cs="Times New Roman"/>
          <w:kern w:val="0"/>
          <w:sz w:val="24"/>
          <w:szCs w:val="24"/>
          <w:lang w:eastAsia="zh-CN"/>
          <w14:ligatures w14:val="none"/>
        </w:rPr>
        <w:t xml:space="preserve">Vilniaus rajono savivaldybės švietimo įstaigų abiturientų </w:t>
      </w:r>
      <w:r w:rsidRPr="00F00592">
        <w:rPr>
          <w:rFonts w:ascii="Times New Roman" w:eastAsia="SimSun" w:hAnsi="Times New Roman" w:cs="Times New Roman"/>
          <w:bCs/>
          <w:kern w:val="0"/>
          <w:sz w:val="24"/>
          <w:szCs w:val="24"/>
          <w:lang w:eastAsia="zh-CN"/>
          <w14:ligatures w14:val="none"/>
        </w:rPr>
        <w:t>(</w:t>
      </w:r>
      <w:r w:rsidRPr="00F00592">
        <w:rPr>
          <w:rFonts w:ascii="Times New Roman" w:eastAsia="SimSun" w:hAnsi="Times New Roman" w:cs="Times New Roman"/>
          <w:kern w:val="0"/>
          <w:sz w:val="24"/>
          <w:szCs w:val="24"/>
          <w:lang w:eastAsia="zh-CN"/>
          <w14:ligatures w14:val="none"/>
        </w:rPr>
        <w:t xml:space="preserve">2022 m. </w:t>
      </w:r>
      <w:r w:rsidRPr="00F00592">
        <w:rPr>
          <w:rFonts w:ascii="Times New Roman" w:eastAsia="Calibri" w:hAnsi="Times New Roman" w:cs="Times New Roman"/>
          <w:bCs/>
          <w:kern w:val="0"/>
          <w:sz w:val="24"/>
          <w:szCs w:val="24"/>
          <w14:ligatures w14:val="none"/>
        </w:rPr>
        <w:t>–</w:t>
      </w:r>
      <w:r w:rsidRPr="00F00592">
        <w:rPr>
          <w:rFonts w:ascii="Times New Roman" w:eastAsia="SimSun" w:hAnsi="Times New Roman" w:cs="Times New Roman"/>
          <w:kern w:val="0"/>
          <w:sz w:val="24"/>
          <w:szCs w:val="24"/>
          <w:lang w:eastAsia="zh-CN"/>
          <w14:ligatures w14:val="none"/>
        </w:rPr>
        <w:t xml:space="preserve"> 29 proc., 2021 m. </w:t>
      </w:r>
      <w:r w:rsidRPr="00F00592">
        <w:rPr>
          <w:rFonts w:ascii="Times New Roman" w:eastAsia="Calibri" w:hAnsi="Times New Roman" w:cs="Times New Roman"/>
          <w:bCs/>
          <w:kern w:val="0"/>
          <w:sz w:val="24"/>
          <w:szCs w:val="24"/>
          <w14:ligatures w14:val="none"/>
        </w:rPr>
        <w:t>–</w:t>
      </w:r>
      <w:r w:rsidRPr="00F00592">
        <w:rPr>
          <w:rFonts w:ascii="Times New Roman" w:eastAsia="SimSun" w:hAnsi="Times New Roman" w:cs="Times New Roman"/>
          <w:kern w:val="0"/>
          <w:sz w:val="24"/>
          <w:szCs w:val="24"/>
          <w:lang w:eastAsia="zh-CN"/>
          <w14:ligatures w14:val="none"/>
        </w:rPr>
        <w:t xml:space="preserve"> 28 proc.). Pasirinkusiųjų studijas universitetuose 2023 m. skaičius padidėjo 7 procentais, o palyginus su 2021 m. – 8 proc. Abiturientų skaičius, tęsiančių mokymąsi universitetuose, per pastaruosius trejus metus vidutiniškai sudaro 31 proc.  </w:t>
      </w:r>
    </w:p>
    <w:p w14:paraId="0630D35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K</w:t>
      </w:r>
      <w:r w:rsidRPr="00F00592">
        <w:rPr>
          <w:rFonts w:ascii="Times New Roman" w:eastAsia="SimSun" w:hAnsi="Times New Roman" w:cs="Times New Roman"/>
          <w:b/>
          <w:kern w:val="0"/>
          <w:sz w:val="24"/>
          <w:szCs w:val="24"/>
          <w:lang w:eastAsia="zh-CN"/>
          <w14:ligatures w14:val="none"/>
        </w:rPr>
        <w:t>olegijose</w:t>
      </w:r>
      <w:r w:rsidRPr="00F00592">
        <w:rPr>
          <w:rFonts w:ascii="Times New Roman" w:eastAsia="SimSun" w:hAnsi="Times New Roman" w:cs="Times New Roman"/>
          <w:kern w:val="0"/>
          <w:sz w:val="24"/>
          <w:szCs w:val="24"/>
          <w:lang w:eastAsia="zh-CN"/>
          <w14:ligatures w14:val="none"/>
        </w:rPr>
        <w:t xml:space="preserve"> 2023 m. studijuos </w:t>
      </w:r>
      <w:r w:rsidRPr="00F00592">
        <w:rPr>
          <w:rFonts w:ascii="Times New Roman" w:eastAsia="SimSun" w:hAnsi="Times New Roman" w:cs="Times New Roman"/>
          <w:b/>
          <w:kern w:val="0"/>
          <w:sz w:val="24"/>
          <w:szCs w:val="24"/>
          <w:lang w:eastAsia="zh-CN"/>
          <w14:ligatures w14:val="none"/>
        </w:rPr>
        <w:t>20 proc.</w:t>
      </w:r>
      <w:r w:rsidRPr="00F00592">
        <w:rPr>
          <w:rFonts w:ascii="Times New Roman" w:eastAsia="SimSun" w:hAnsi="Times New Roman" w:cs="Times New Roman"/>
          <w:kern w:val="0"/>
          <w:sz w:val="24"/>
          <w:szCs w:val="24"/>
          <w:lang w:eastAsia="zh-CN"/>
          <w14:ligatures w14:val="none"/>
        </w:rPr>
        <w:t xml:space="preserve"> abiturientų. Šis skaičius sumažėjo 7 proc., palyginus su ankstesniais metais:  2022 m.</w:t>
      </w:r>
      <w:r w:rsidRPr="00F00592">
        <w:rPr>
          <w:rFonts w:ascii="Times New Roman" w:eastAsia="Calibri" w:hAnsi="Times New Roman" w:cs="Times New Roman"/>
          <w:bCs/>
          <w:kern w:val="0"/>
          <w:sz w:val="24"/>
          <w:szCs w:val="24"/>
          <w14:ligatures w14:val="none"/>
        </w:rPr>
        <w:t xml:space="preserve"> – 27 proc.,</w:t>
      </w:r>
      <w:r w:rsidRPr="00F00592">
        <w:rPr>
          <w:rFonts w:ascii="Times New Roman" w:eastAsia="SimSun" w:hAnsi="Times New Roman" w:cs="Times New Roman"/>
          <w:kern w:val="0"/>
          <w:sz w:val="24"/>
          <w:szCs w:val="24"/>
          <w:lang w:eastAsia="zh-CN"/>
          <w14:ligatures w14:val="none"/>
        </w:rPr>
        <w:t xml:space="preserve"> 2021 m. – 27 proc. </w:t>
      </w:r>
    </w:p>
    <w:p w14:paraId="1A27E24F"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0721AB4C" w14:textId="77777777" w:rsidR="00F00592" w:rsidRPr="00F00592" w:rsidRDefault="00F00592" w:rsidP="00F00592">
      <w:pPr>
        <w:spacing w:after="0" w:line="240" w:lineRule="auto"/>
        <w:ind w:left="360" w:firstLine="6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1B8AC2DA" wp14:editId="2E175F5D">
            <wp:extent cx="5362575" cy="2691765"/>
            <wp:effectExtent l="0" t="0" r="9525" b="13335"/>
            <wp:docPr id="30" name="Diagrama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F00592">
        <w:rPr>
          <w:rFonts w:ascii="Times New Roman" w:eastAsia="SimSun" w:hAnsi="Times New Roman" w:cs="Times New Roman"/>
          <w:kern w:val="0"/>
          <w:sz w:val="24"/>
          <w:szCs w:val="24"/>
          <w:lang w:eastAsia="zh-CN"/>
          <w14:ligatures w14:val="none"/>
        </w:rPr>
        <w:t xml:space="preserve"> </w:t>
      </w:r>
    </w:p>
    <w:p w14:paraId="31B537BC" w14:textId="77777777" w:rsidR="00F00592" w:rsidRPr="00F00592" w:rsidRDefault="00F00592" w:rsidP="00F00592">
      <w:pPr>
        <w:spacing w:after="0" w:line="240" w:lineRule="auto"/>
        <w:ind w:firstLine="36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     </w:t>
      </w:r>
    </w:p>
    <w:p w14:paraId="1027F8D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Dažniausiai abiturientai rinkosi šias mokslo įstaigas: Vilniaus Gedimino technikos universitetą, Vilniaus universitetą, Balstogės universiteto Vilniaus filialą, Lietuvos sveikatos mokslų  universitetą, Mykolo Romerio universitetą, Vytauto Didžiojo universitetą, Socialinių mokslų kolegiją, Vilniaus kolegiją, Vilniaus technologijų ir dizaino kolegiją, Vilniaus verslo kolegiją ir kitas. </w:t>
      </w:r>
    </w:p>
    <w:p w14:paraId="68815BBD" w14:textId="77777777" w:rsidR="00F00592" w:rsidRPr="00F00592" w:rsidRDefault="00F00592" w:rsidP="00F00592">
      <w:pPr>
        <w:spacing w:after="0" w:line="240" w:lineRule="auto"/>
        <w:ind w:firstLine="851"/>
        <w:jc w:val="both"/>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2023 m. daugiaus</w:t>
      </w:r>
      <w:r w:rsidRPr="00F00592">
        <w:rPr>
          <w:rFonts w:ascii="Times New Roman" w:eastAsia="SimSun" w:hAnsi="Times New Roman" w:cs="Times New Roman"/>
          <w:b/>
          <w:kern w:val="0"/>
          <w:sz w:val="24"/>
          <w:szCs w:val="24"/>
          <w:lang w:eastAsia="zh-CN"/>
          <w14:ligatures w14:val="none"/>
        </w:rPr>
        <w:t xml:space="preserve">iai į </w:t>
      </w:r>
      <w:r w:rsidRPr="00F00592">
        <w:rPr>
          <w:rFonts w:ascii="Times New Roman" w:eastAsia="SimSun" w:hAnsi="Times New Roman" w:cs="Times New Roman"/>
          <w:b/>
          <w:bCs/>
          <w:kern w:val="0"/>
          <w:sz w:val="24"/>
          <w:szCs w:val="24"/>
          <w:lang w:eastAsia="zh-CN"/>
          <w14:ligatures w14:val="none"/>
        </w:rPr>
        <w:t xml:space="preserve">aukštąsias mokyklas (universitetus ir kolegijas) </w:t>
      </w:r>
      <w:r w:rsidRPr="00F00592">
        <w:rPr>
          <w:rFonts w:ascii="Times New Roman" w:eastAsia="SimSun" w:hAnsi="Times New Roman" w:cs="Times New Roman"/>
          <w:b/>
          <w:kern w:val="0"/>
          <w:sz w:val="24"/>
          <w:szCs w:val="24"/>
          <w:lang w:eastAsia="zh-CN"/>
          <w14:ligatures w14:val="none"/>
        </w:rPr>
        <w:t xml:space="preserve">įstojo šių savivaldybės gimnazijų abiturientų:   </w:t>
      </w:r>
    </w:p>
    <w:p w14:paraId="45A95E7E"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Rudaminos ,,Ryto“ gimnazija (90 %),</w:t>
      </w:r>
    </w:p>
    <w:p w14:paraId="0D9AD2C8"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Mickūnų gimnazija (81 %),</w:t>
      </w:r>
    </w:p>
    <w:p w14:paraId="0794EF51"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Egliškių šv. Jono Bosko gimnazija (80 %),</w:t>
      </w:r>
    </w:p>
    <w:p w14:paraId="77ADB3CA"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Nemenčinės Gedimino gimnazija </w:t>
      </w:r>
      <w:r w:rsidRPr="00F00592">
        <w:rPr>
          <w:rFonts w:ascii="Times New Roman" w:eastAsia="SimSun" w:hAnsi="Times New Roman" w:cs="Times New Roman"/>
          <w:bCs/>
          <w:kern w:val="0"/>
          <w:sz w:val="24"/>
          <w:szCs w:val="24"/>
          <w:lang w:eastAsia="zh-CN"/>
          <w14:ligatures w14:val="none"/>
        </w:rPr>
        <w:t>(71 %),</w:t>
      </w:r>
    </w:p>
    <w:p w14:paraId="5DD74384"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Pagirių gimnazija (67 %),</w:t>
      </w:r>
    </w:p>
    <w:p w14:paraId="264617F7"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lastRenderedPageBreak/>
        <w:t xml:space="preserve">Nemėžio šv. Rapolo Kalinausko gimnazija (61 %), </w:t>
      </w:r>
    </w:p>
    <w:p w14:paraId="6A121F9E"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Rudaminos Ferdinando Ruščico gimnazija (57 %),</w:t>
      </w:r>
    </w:p>
    <w:p w14:paraId="5453D5C7"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Nemenčinės Konstanto Parčevskio gimnazija (56 %),</w:t>
      </w:r>
    </w:p>
    <w:p w14:paraId="2F3D03EB"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Zujūnų </w:t>
      </w:r>
      <w:r w:rsidRPr="00F00592">
        <w:rPr>
          <w:rFonts w:ascii="Times New Roman" w:eastAsia="SimSun" w:hAnsi="Times New Roman" w:cs="Times New Roman"/>
          <w:kern w:val="0"/>
          <w:sz w:val="24"/>
          <w:szCs w:val="24"/>
          <w:lang w:eastAsia="zh-CN"/>
          <w14:ligatures w14:val="none"/>
        </w:rPr>
        <w:t xml:space="preserve">gimnazija (55 %), </w:t>
      </w:r>
    </w:p>
    <w:p w14:paraId="52CC12EE" w14:textId="77777777" w:rsidR="00F00592" w:rsidRPr="00F00592" w:rsidRDefault="00F00592" w:rsidP="00F00592">
      <w:pPr>
        <w:spacing w:after="0" w:line="240" w:lineRule="auto"/>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 </w:t>
      </w:r>
      <w:r w:rsidRPr="00F00592">
        <w:rPr>
          <w:rFonts w:ascii="Times New Roman" w:eastAsia="SimSun" w:hAnsi="Times New Roman" w:cs="Times New Roman"/>
          <w:bCs/>
          <w:kern w:val="0"/>
          <w:sz w:val="24"/>
          <w:szCs w:val="24"/>
          <w:lang w:eastAsia="zh-CN"/>
          <w14:ligatures w14:val="none"/>
        </w:rPr>
        <w:tab/>
        <w:t xml:space="preserve">       Marijampolio Meilės Lukšienės gimnazija (54 %),</w:t>
      </w:r>
    </w:p>
    <w:p w14:paraId="79FF1604"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Avižienių </w:t>
      </w:r>
      <w:r w:rsidRPr="00F00592">
        <w:rPr>
          <w:rFonts w:ascii="Times New Roman" w:eastAsia="SimSun" w:hAnsi="Times New Roman" w:cs="Times New Roman"/>
          <w:kern w:val="0"/>
          <w:sz w:val="24"/>
          <w:szCs w:val="24"/>
          <w:lang w:eastAsia="zh-CN"/>
          <w14:ligatures w14:val="none"/>
        </w:rPr>
        <w:t xml:space="preserve">gimnazija (53 %). </w:t>
      </w:r>
    </w:p>
    <w:p w14:paraId="49FC8453"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p>
    <w:p w14:paraId="776D3B24" w14:textId="77777777" w:rsidR="00F00592" w:rsidRPr="00F00592" w:rsidRDefault="00F00592" w:rsidP="00F00592">
      <w:pPr>
        <w:spacing w:after="0" w:line="240" w:lineRule="auto"/>
        <w:jc w:val="both"/>
        <w:rPr>
          <w:rFonts w:ascii="Times New Roman" w:eastAsia="Times New Roman" w:hAnsi="Times New Roman" w:cs="Times New Roman"/>
          <w:b/>
          <w:kern w:val="0"/>
          <w:sz w:val="24"/>
          <w:szCs w:val="24"/>
          <w14:ligatures w14:val="none"/>
        </w:rPr>
      </w:pPr>
      <w:r w:rsidRPr="00F00592">
        <w:rPr>
          <w:rFonts w:ascii="Times New Roman" w:eastAsia="Times New Roman" w:hAnsi="Times New Roman" w:cs="Times New Roman"/>
          <w:b/>
          <w:kern w:val="0"/>
          <w:sz w:val="24"/>
          <w:szCs w:val="24"/>
          <w14:ligatures w14:val="none"/>
        </w:rPr>
        <w:t xml:space="preserve">Daugiausiai abiturientų, įstojusių į universitetus: </w:t>
      </w:r>
    </w:p>
    <w:p w14:paraId="3482CFDC"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Egliškių šv. Jono Bosko   gimnazija (60 %),</w:t>
      </w:r>
    </w:p>
    <w:p w14:paraId="196D0776"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Mickūnų gimnazija (56 %),</w:t>
      </w:r>
    </w:p>
    <w:p w14:paraId="06C3F9DC"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Zujūnų </w:t>
      </w:r>
      <w:r w:rsidRPr="00F00592">
        <w:rPr>
          <w:rFonts w:ascii="Times New Roman" w:eastAsia="SimSun" w:hAnsi="Times New Roman" w:cs="Times New Roman"/>
          <w:kern w:val="0"/>
          <w:sz w:val="24"/>
          <w:szCs w:val="24"/>
          <w:lang w:eastAsia="zh-CN"/>
          <w14:ligatures w14:val="none"/>
        </w:rPr>
        <w:t xml:space="preserve"> gimnazija (55 %), </w:t>
      </w:r>
    </w:p>
    <w:p w14:paraId="2755250C" w14:textId="77777777" w:rsidR="00F00592" w:rsidRPr="00F00592" w:rsidRDefault="00F00592" w:rsidP="00F00592">
      <w:pPr>
        <w:spacing w:after="0" w:line="240" w:lineRule="auto"/>
        <w:ind w:firstLine="1296"/>
        <w:jc w:val="both"/>
        <w:rPr>
          <w:rFonts w:ascii="Times New Roman" w:eastAsia="Times New Roman" w:hAnsi="Times New Roman" w:cs="Times New Roman"/>
          <w:bCs/>
          <w:kern w:val="0"/>
          <w:sz w:val="24"/>
          <w:szCs w:val="24"/>
          <w14:ligatures w14:val="none"/>
        </w:rPr>
      </w:pPr>
      <w:r w:rsidRPr="00F00592">
        <w:rPr>
          <w:rFonts w:ascii="Times New Roman" w:eastAsia="Times New Roman" w:hAnsi="Times New Roman" w:cs="Times New Roman"/>
          <w:bCs/>
          <w:kern w:val="0"/>
          <w:sz w:val="24"/>
          <w:szCs w:val="24"/>
          <w14:ligatures w14:val="none"/>
        </w:rPr>
        <w:t>Rudaminos ,,Ryto“ gimnazija (52 %),</w:t>
      </w:r>
    </w:p>
    <w:p w14:paraId="087AF2B6"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Nemenčinės Gedimino gimnazija </w:t>
      </w:r>
      <w:r w:rsidRPr="00F00592">
        <w:rPr>
          <w:rFonts w:ascii="Times New Roman" w:eastAsia="SimSun" w:hAnsi="Times New Roman" w:cs="Times New Roman"/>
          <w:bCs/>
          <w:kern w:val="0"/>
          <w:sz w:val="24"/>
          <w:szCs w:val="24"/>
          <w:lang w:eastAsia="zh-CN"/>
          <w14:ligatures w14:val="none"/>
        </w:rPr>
        <w:t>(44 %),</w:t>
      </w:r>
    </w:p>
    <w:p w14:paraId="6FBDF02E"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Nemėžio šv. Rapolo Kalinausko gimnazija (44 %), </w:t>
      </w:r>
    </w:p>
    <w:p w14:paraId="64B3FA29"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Pagirių gimnazija (43 %).</w:t>
      </w:r>
    </w:p>
    <w:p w14:paraId="6790F4FF"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p>
    <w:p w14:paraId="3F13CF60" w14:textId="77777777" w:rsidR="00F00592" w:rsidRPr="00F00592" w:rsidRDefault="00F00592" w:rsidP="00F00592">
      <w:pPr>
        <w:spacing w:after="0" w:line="240" w:lineRule="auto"/>
        <w:jc w:val="both"/>
        <w:rPr>
          <w:rFonts w:ascii="Times New Roman" w:eastAsia="Times New Roman" w:hAnsi="Times New Roman" w:cs="Times New Roman"/>
          <w:b/>
          <w:kern w:val="0"/>
          <w:sz w:val="24"/>
          <w:szCs w:val="24"/>
          <w14:ligatures w14:val="none"/>
        </w:rPr>
      </w:pPr>
      <w:r w:rsidRPr="00F00592">
        <w:rPr>
          <w:rFonts w:ascii="Times New Roman" w:eastAsia="Times New Roman" w:hAnsi="Times New Roman" w:cs="Times New Roman"/>
          <w:b/>
          <w:kern w:val="0"/>
          <w:sz w:val="24"/>
          <w:szCs w:val="24"/>
          <w14:ligatures w14:val="none"/>
        </w:rPr>
        <w:t xml:space="preserve">Daugiausiai abiturientų, įstojusių į  kolegijas:  </w:t>
      </w:r>
    </w:p>
    <w:p w14:paraId="76076F90" w14:textId="77777777" w:rsidR="00F00592" w:rsidRPr="00F00592" w:rsidRDefault="00F00592" w:rsidP="00F00592">
      <w:pPr>
        <w:spacing w:after="0" w:line="240" w:lineRule="auto"/>
        <w:ind w:firstLine="1296"/>
        <w:jc w:val="both"/>
        <w:rPr>
          <w:rFonts w:ascii="Times New Roman" w:eastAsia="Times New Roman" w:hAnsi="Times New Roman" w:cs="Times New Roman"/>
          <w:bCs/>
          <w:kern w:val="0"/>
          <w:sz w:val="24"/>
          <w:szCs w:val="24"/>
          <w14:ligatures w14:val="none"/>
        </w:rPr>
      </w:pPr>
      <w:r w:rsidRPr="00F00592">
        <w:rPr>
          <w:rFonts w:ascii="Times New Roman" w:eastAsia="Times New Roman" w:hAnsi="Times New Roman" w:cs="Times New Roman"/>
          <w:bCs/>
          <w:kern w:val="0"/>
          <w:sz w:val="24"/>
          <w:szCs w:val="24"/>
          <w14:ligatures w14:val="none"/>
        </w:rPr>
        <w:t>Rudaminos ,,Ryto“ gimnazija (38 %),</w:t>
      </w:r>
    </w:p>
    <w:p w14:paraId="164FD16A"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Lavoriškių Stepono Batoro gimnazija (31 %),</w:t>
      </w:r>
    </w:p>
    <w:p w14:paraId="0F218AC8"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Valčiūnų gimnazija </w:t>
      </w:r>
      <w:r w:rsidRPr="00F00592">
        <w:rPr>
          <w:rFonts w:ascii="Times New Roman" w:eastAsia="Times New Roman" w:hAnsi="Times New Roman" w:cs="Times New Roman"/>
          <w:bCs/>
          <w:kern w:val="0"/>
          <w:sz w:val="24"/>
          <w:szCs w:val="24"/>
          <w14:ligatures w14:val="none"/>
        </w:rPr>
        <w:t>(27 %),</w:t>
      </w:r>
    </w:p>
    <w:p w14:paraId="14D5C1C6"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Nemenčinės Gedimino gimnazija </w:t>
      </w:r>
      <w:r w:rsidRPr="00F00592">
        <w:rPr>
          <w:rFonts w:ascii="Times New Roman" w:eastAsia="SimSun" w:hAnsi="Times New Roman" w:cs="Times New Roman"/>
          <w:bCs/>
          <w:kern w:val="0"/>
          <w:sz w:val="24"/>
          <w:szCs w:val="24"/>
          <w:lang w:eastAsia="zh-CN"/>
          <w14:ligatures w14:val="none"/>
        </w:rPr>
        <w:t>(26 %),</w:t>
      </w:r>
    </w:p>
    <w:p w14:paraId="6777755C" w14:textId="77777777" w:rsidR="00F00592" w:rsidRPr="00F00592" w:rsidRDefault="00F00592" w:rsidP="00F00592">
      <w:pPr>
        <w:spacing w:after="0" w:line="240" w:lineRule="auto"/>
        <w:ind w:firstLine="1296"/>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Maišiagalos Lietuvos didžiojo kunigaikščio Algirdo  gimnazija (26 %),</w:t>
      </w:r>
    </w:p>
    <w:p w14:paraId="6CDE3F9B"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Kalvelių Stanislavo Moniuškos </w:t>
      </w:r>
      <w:r w:rsidRPr="00F00592">
        <w:rPr>
          <w:rFonts w:ascii="Times New Roman" w:eastAsia="SimSun" w:hAnsi="Times New Roman" w:cs="Times New Roman"/>
          <w:kern w:val="0"/>
          <w:sz w:val="24"/>
          <w:szCs w:val="24"/>
          <w:lang w:eastAsia="zh-CN"/>
          <w14:ligatures w14:val="none"/>
        </w:rPr>
        <w:t xml:space="preserve">gimnazija (26 %). </w:t>
      </w:r>
    </w:p>
    <w:p w14:paraId="253B20CF" w14:textId="77777777" w:rsidR="00F00592" w:rsidRPr="00F00592" w:rsidRDefault="00F00592" w:rsidP="00F00592">
      <w:pPr>
        <w:spacing w:after="0" w:line="240" w:lineRule="auto"/>
        <w:ind w:firstLine="1296"/>
        <w:jc w:val="both"/>
        <w:rPr>
          <w:rFonts w:ascii="Times New Roman" w:eastAsia="SimSun" w:hAnsi="Times New Roman" w:cs="Times New Roman"/>
          <w:kern w:val="0"/>
          <w:sz w:val="24"/>
          <w:szCs w:val="24"/>
          <w:lang w:eastAsia="zh-CN"/>
          <w14:ligatures w14:val="none"/>
        </w:rPr>
      </w:pPr>
    </w:p>
    <w:p w14:paraId="686676A5" w14:textId="77777777" w:rsidR="00F00592" w:rsidRPr="00F00592" w:rsidRDefault="00F00592" w:rsidP="00F00592">
      <w:pPr>
        <w:spacing w:after="0" w:line="240" w:lineRule="auto"/>
        <w:ind w:firstLine="36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    Į profesines mokyklas ir profesinio mokymo centrus 2023 m. įstojo 16 proc. abiturientų. Palyginus su 2022 m., šis skaičius sumažėjo 4 proc. Abiturientų, per pastaruosius trejus metus pasirenkančių profesines mokyklas, skaičius vidutiniškai sudaro 18 proc.  </w:t>
      </w:r>
    </w:p>
    <w:p w14:paraId="3DE282CA" w14:textId="77777777" w:rsidR="00F00592" w:rsidRPr="00F00592" w:rsidRDefault="00F00592" w:rsidP="00F00592">
      <w:pPr>
        <w:spacing w:after="0" w:line="240" w:lineRule="auto"/>
        <w:ind w:firstLine="360"/>
        <w:jc w:val="both"/>
        <w:rPr>
          <w:rFonts w:ascii="Times New Roman" w:eastAsia="SimSun" w:hAnsi="Times New Roman" w:cs="Times New Roman"/>
          <w:kern w:val="0"/>
          <w:sz w:val="24"/>
          <w:szCs w:val="24"/>
          <w:lang w:eastAsia="zh-CN"/>
          <w14:ligatures w14:val="none"/>
        </w:rPr>
      </w:pPr>
    </w:p>
    <w:p w14:paraId="35C059F9" w14:textId="77777777" w:rsidR="00F00592" w:rsidRPr="00F00592" w:rsidRDefault="00F00592" w:rsidP="00F00592">
      <w:pPr>
        <w:spacing w:after="0" w:line="240" w:lineRule="auto"/>
        <w:ind w:firstLine="360"/>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inline distT="0" distB="0" distL="0" distR="0" wp14:anchorId="0A459C2C" wp14:editId="1204923B">
            <wp:extent cx="5501640" cy="2659380"/>
            <wp:effectExtent l="0" t="0" r="3810" b="7620"/>
            <wp:docPr id="23" name="Diagrama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F487016"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0900D28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Tarnybos Lietuvos kariuomenėje pasirinkimas išlieka stabilus ir per pastaruosius trejus metus sudaro maždaug 3 proc. 2023 m. 12 (3 proc.) Vilniaus rajono savivaldybės švietimo įstaigų abiturientų po mokyklos baigimo pasirinko </w:t>
      </w:r>
      <w:r w:rsidRPr="00F00592">
        <w:rPr>
          <w:rFonts w:ascii="Times New Roman" w:eastAsia="SimSun" w:hAnsi="Times New Roman" w:cs="Times New Roman"/>
          <w:bCs/>
          <w:kern w:val="0"/>
          <w:sz w:val="24"/>
          <w:szCs w:val="24"/>
          <w:lang w:eastAsia="zh-CN"/>
          <w14:ligatures w14:val="none"/>
        </w:rPr>
        <w:t xml:space="preserve">tarnybą Lietuvos kariuomenėje, tai yra </w:t>
      </w:r>
      <w:r w:rsidRPr="00F00592">
        <w:rPr>
          <w:rFonts w:ascii="Times New Roman" w:eastAsia="SimSun" w:hAnsi="Times New Roman" w:cs="Times New Roman"/>
          <w:kern w:val="0"/>
          <w:sz w:val="24"/>
          <w:szCs w:val="24"/>
          <w:lang w:eastAsia="zh-CN"/>
          <w14:ligatures w14:val="none"/>
        </w:rPr>
        <w:t xml:space="preserve">1 proc. mažiau negu 2022 m. </w:t>
      </w:r>
      <w:r w:rsidRPr="00F00592">
        <w:rPr>
          <w:rFonts w:ascii="Times New Roman" w:eastAsia="SimSun" w:hAnsi="Times New Roman" w:cs="Times New Roman"/>
          <w:bCs/>
          <w:kern w:val="0"/>
          <w:sz w:val="24"/>
          <w:szCs w:val="24"/>
          <w:lang w:eastAsia="zh-CN"/>
          <w14:ligatures w14:val="none"/>
        </w:rPr>
        <w:t>(4</w:t>
      </w:r>
      <w:r w:rsidRPr="00F00592">
        <w:rPr>
          <w:rFonts w:ascii="Times New Roman" w:eastAsia="SimSun" w:hAnsi="Times New Roman" w:cs="Times New Roman"/>
          <w:kern w:val="0"/>
          <w:sz w:val="24"/>
          <w:szCs w:val="24"/>
          <w:lang w:eastAsia="zh-CN"/>
          <w14:ligatures w14:val="none"/>
        </w:rPr>
        <w:t xml:space="preserve"> proc.), tačiau  tiek pat kaip ir 2021 m. – 3 proc. </w:t>
      </w:r>
    </w:p>
    <w:p w14:paraId="7F99A3BD"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lastRenderedPageBreak/>
        <w:drawing>
          <wp:anchor distT="0" distB="0" distL="114300" distR="114300" simplePos="0" relativeHeight="251694080" behindDoc="0" locked="0" layoutInCell="1" allowOverlap="1" wp14:anchorId="25F6C879" wp14:editId="71765DB9">
            <wp:simplePos x="0" y="0"/>
            <wp:positionH relativeFrom="margin">
              <wp:posOffset>510540</wp:posOffset>
            </wp:positionH>
            <wp:positionV relativeFrom="paragraph">
              <wp:posOffset>47625</wp:posOffset>
            </wp:positionV>
            <wp:extent cx="4733925" cy="1552575"/>
            <wp:effectExtent l="0" t="0" r="9525" b="9525"/>
            <wp:wrapSquare wrapText="bothSides"/>
            <wp:docPr id="576026548" name="Diagrama 576026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442B7EEC" w14:textId="77777777" w:rsidR="00F00592" w:rsidRPr="00F00592" w:rsidRDefault="00F00592" w:rsidP="00F00592">
      <w:pPr>
        <w:spacing w:after="0" w:line="240" w:lineRule="auto"/>
        <w:ind w:firstLine="360"/>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xml:space="preserve">    </w:t>
      </w:r>
    </w:p>
    <w:p w14:paraId="53B107EA" w14:textId="77777777" w:rsidR="00F00592" w:rsidRPr="00F00592" w:rsidRDefault="00F00592" w:rsidP="00F00592">
      <w:pPr>
        <w:spacing w:after="0" w:line="240" w:lineRule="auto"/>
        <w:ind w:firstLine="360"/>
        <w:jc w:val="both"/>
        <w:rPr>
          <w:rFonts w:ascii="Times New Roman" w:eastAsia="SimSun" w:hAnsi="Times New Roman" w:cs="Times New Roman"/>
          <w:bCs/>
          <w:kern w:val="0"/>
          <w:sz w:val="24"/>
          <w:szCs w:val="24"/>
          <w:lang w:eastAsia="zh-CN"/>
          <w14:ligatures w14:val="none"/>
        </w:rPr>
      </w:pPr>
    </w:p>
    <w:p w14:paraId="4989703A"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br w:type="textWrapping" w:clear="all"/>
      </w:r>
    </w:p>
    <w:p w14:paraId="38A3413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Po mokyklos baigimo pasirinkusių darbinę veiklą abiturientų skaičius per pastaruosius trejus metus sudaro vidutiniškai 23 proc. Palyginus su 2022 m., šis skaičius padidėjo 5 proc., o palyginus su  2021 m.,  išliko toks pat – 25 proc.  </w:t>
      </w:r>
    </w:p>
    <w:p w14:paraId="6A094373"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006D91A3" w14:textId="77777777" w:rsidR="00F00592" w:rsidRPr="00F00592" w:rsidRDefault="00F00592" w:rsidP="00F00592">
      <w:pPr>
        <w:tabs>
          <w:tab w:val="left" w:pos="2205"/>
        </w:tabs>
        <w:spacing w:after="0" w:line="240" w:lineRule="auto"/>
        <w:jc w:val="left"/>
        <w:rPr>
          <w:rFonts w:ascii="Times New Roman" w:eastAsia="SimSun" w:hAnsi="Times New Roman" w:cs="Times New Roman"/>
          <w:noProof/>
          <w:kern w:val="0"/>
          <w:sz w:val="24"/>
          <w:szCs w:val="24"/>
          <w:lang w:eastAsia="lt-LT"/>
          <w14:ligatures w14:val="none"/>
        </w:rPr>
      </w:pPr>
      <w:r w:rsidRPr="00F00592">
        <w:rPr>
          <w:rFonts w:ascii="Times New Roman" w:eastAsia="SimSun" w:hAnsi="Times New Roman" w:cs="Times New Roman"/>
          <w:noProof/>
          <w:kern w:val="0"/>
          <w:sz w:val="24"/>
          <w:szCs w:val="24"/>
          <w:lang w:eastAsia="lt-LT"/>
          <w14:ligatures w14:val="none"/>
        </w:rPr>
        <w:drawing>
          <wp:anchor distT="0" distB="0" distL="114300" distR="114300" simplePos="0" relativeHeight="251695104" behindDoc="0" locked="0" layoutInCell="1" allowOverlap="1" wp14:anchorId="458CECA1" wp14:editId="40011607">
            <wp:simplePos x="0" y="0"/>
            <wp:positionH relativeFrom="margin">
              <wp:posOffset>219075</wp:posOffset>
            </wp:positionH>
            <wp:positionV relativeFrom="paragraph">
              <wp:posOffset>4445</wp:posOffset>
            </wp:positionV>
            <wp:extent cx="5086350" cy="1581150"/>
            <wp:effectExtent l="0" t="0" r="0" b="0"/>
            <wp:wrapSquare wrapText="bothSides"/>
            <wp:docPr id="228894375" name="Diagrama 228894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0678BB30" w14:textId="77777777" w:rsidR="00F00592" w:rsidRPr="00F00592" w:rsidRDefault="00F00592" w:rsidP="00F00592">
      <w:pPr>
        <w:spacing w:after="0" w:line="240" w:lineRule="auto"/>
        <w:rPr>
          <w:rFonts w:ascii="Times New Roman" w:eastAsia="SimSun" w:hAnsi="Times New Roman" w:cs="Times New Roman"/>
          <w:b/>
          <w:kern w:val="0"/>
          <w:sz w:val="28"/>
          <w:szCs w:val="28"/>
          <w:lang w:eastAsia="zh-CN"/>
          <w14:ligatures w14:val="none"/>
        </w:rPr>
      </w:pPr>
    </w:p>
    <w:p w14:paraId="60B1D0E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20A89A5A"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7F363426"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5D7BA49E"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6B672354"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6EC336DD"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521CA51C"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47956E3D" w14:textId="77777777" w:rsidR="00C80FD0" w:rsidRDefault="00C80FD0" w:rsidP="00F00592">
      <w:pPr>
        <w:spacing w:after="0" w:line="240" w:lineRule="auto"/>
        <w:rPr>
          <w:rFonts w:ascii="Times New Roman" w:eastAsia="Times New Roman" w:hAnsi="Times New Roman" w:cs="Times New Roman"/>
          <w:b/>
          <w:kern w:val="0"/>
          <w:sz w:val="28"/>
          <w:szCs w:val="28"/>
          <w:lang w:eastAsia="lt-LT"/>
          <w14:ligatures w14:val="none"/>
        </w:rPr>
      </w:pPr>
    </w:p>
    <w:p w14:paraId="2FF70182" w14:textId="175F8C48"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r w:rsidRPr="00F00592">
        <w:rPr>
          <w:rFonts w:ascii="Times New Roman" w:eastAsia="Times New Roman" w:hAnsi="Times New Roman" w:cs="Times New Roman"/>
          <w:b/>
          <w:kern w:val="0"/>
          <w:sz w:val="28"/>
          <w:szCs w:val="28"/>
          <w:lang w:eastAsia="lt-LT"/>
          <w14:ligatures w14:val="none"/>
        </w:rPr>
        <w:t>ŠVIETIMO ĮSTAIGŲ PEDAGOGINIAI DARBUOTOJAI</w:t>
      </w:r>
    </w:p>
    <w:p w14:paraId="3201A601"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p>
    <w:p w14:paraId="044A3CAC"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Švietimo įstaigų vadovų veiklos vertinimas</w:t>
      </w:r>
    </w:p>
    <w:p w14:paraId="2F0650D3" w14:textId="77777777" w:rsidR="00F00592" w:rsidRPr="00F00592" w:rsidRDefault="00F00592" w:rsidP="00F00592">
      <w:pPr>
        <w:spacing w:after="0" w:line="240" w:lineRule="auto"/>
        <w:jc w:val="left"/>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ab/>
      </w:r>
    </w:p>
    <w:p w14:paraId="20578D4A"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kern w:val="0"/>
          <w:sz w:val="24"/>
          <w:szCs w:val="24"/>
          <w:lang w:eastAsia="zh-CN"/>
          <w14:ligatures w14:val="none"/>
        </w:rPr>
        <w:tab/>
        <w:t xml:space="preserve">Visuomenėje vykstantys pokyčiai daro įtaką švietimui, reikalauja mokyklų kaitos, kuri užtikrintų pažangą bei atlieptų kiekvieno mokinio poreikį įgyti kokybišką išsilavinimą. Lyderystė ir vadyba – svarbūs veiksniai, sąlygojantys efektyvų švietimo įstaigų funkcionavimą bei edukacinių inovacijų jose diegimą. </w:t>
      </w:r>
      <w:r w:rsidRPr="00F00592">
        <w:rPr>
          <w:rFonts w:ascii="Times New Roman" w:eastAsia="Calibri" w:hAnsi="Times New Roman" w:cs="Times New Roman"/>
          <w:kern w:val="0"/>
          <w:sz w:val="24"/>
          <w:szCs w:val="24"/>
          <w:lang w:eastAsia="zh-CN"/>
          <w14:ligatures w14:val="none"/>
        </w:rPr>
        <w:t>Siekiant šių tikslų, įstaigų vadovams buvo sudarytos sąlygos tobulinti vadybinius gebėjimus, taikyti šiuolaikiško mokyklos valdymo principus, inicijuoti ir valdyti kaitos procesus švietimo įstaigose, siekti, kad jų vadovaujamos mokyklos taptų mokinių ir visuomenės poreikius atliepiančiomis, besikeičiančiomis bei nuolat besimokančiomis ugdymo įstaigomis, siekiančiomis ugdymo(</w:t>
      </w:r>
      <w:proofErr w:type="spellStart"/>
      <w:r w:rsidRPr="00F00592">
        <w:rPr>
          <w:rFonts w:ascii="Times New Roman" w:eastAsia="Calibri" w:hAnsi="Times New Roman" w:cs="Times New Roman"/>
          <w:kern w:val="0"/>
          <w:sz w:val="24"/>
          <w:szCs w:val="24"/>
          <w:lang w:eastAsia="zh-CN"/>
          <w14:ligatures w14:val="none"/>
        </w:rPr>
        <w:t>si</w:t>
      </w:r>
      <w:proofErr w:type="spellEnd"/>
      <w:r w:rsidRPr="00F00592">
        <w:rPr>
          <w:rFonts w:ascii="Times New Roman" w:eastAsia="Calibri" w:hAnsi="Times New Roman" w:cs="Times New Roman"/>
          <w:kern w:val="0"/>
          <w:sz w:val="24"/>
          <w:szCs w:val="24"/>
          <w:lang w:eastAsia="zh-CN"/>
          <w14:ligatures w14:val="none"/>
        </w:rPr>
        <w:t xml:space="preserve">) kokybės. </w:t>
      </w:r>
    </w:p>
    <w:p w14:paraId="59D4132B" w14:textId="77777777" w:rsidR="00F00592" w:rsidRPr="00F00592" w:rsidRDefault="00F00592" w:rsidP="00F00592">
      <w:pPr>
        <w:tabs>
          <w:tab w:val="left" w:pos="567"/>
        </w:tabs>
        <w:spacing w:after="0" w:line="240" w:lineRule="auto"/>
        <w:jc w:val="both"/>
        <w:rPr>
          <w:rFonts w:ascii="Times New Roman" w:eastAsia="SimSun" w:hAnsi="Times New Roman" w:cs="Times New Roman"/>
          <w:color w:val="000000"/>
          <w:kern w:val="0"/>
          <w:sz w:val="24"/>
          <w:szCs w:val="24"/>
          <w:lang w:eastAsia="zh-CN"/>
          <w14:ligatures w14:val="none"/>
        </w:rPr>
      </w:pPr>
      <w:r w:rsidRPr="00F00592">
        <w:rPr>
          <w:rFonts w:ascii="Times New Roman" w:eastAsia="Calibri" w:hAnsi="Times New Roman" w:cs="Times New Roman"/>
          <w:kern w:val="0"/>
          <w:sz w:val="24"/>
          <w:szCs w:val="24"/>
          <w:lang w:eastAsia="zh-CN"/>
          <w14:ligatures w14:val="none"/>
        </w:rPr>
        <w:tab/>
      </w:r>
      <w:r w:rsidRPr="00F00592">
        <w:rPr>
          <w:rFonts w:ascii="Times New Roman" w:eastAsia="Calibri" w:hAnsi="Times New Roman" w:cs="Times New Roman"/>
          <w:kern w:val="0"/>
          <w:sz w:val="24"/>
          <w:szCs w:val="24"/>
          <w:lang w:eastAsia="zh-CN"/>
          <w14:ligatures w14:val="none"/>
        </w:rPr>
        <w:tab/>
      </w:r>
      <w:r w:rsidRPr="00F00592">
        <w:rPr>
          <w:rFonts w:ascii="Times New Roman" w:eastAsia="Calibri" w:hAnsi="Times New Roman" w:cs="Times New Roman"/>
          <w:kern w:val="0"/>
          <w:sz w:val="24"/>
          <w:szCs w:val="24"/>
          <w14:ligatures w14:val="none"/>
        </w:rPr>
        <w:t xml:space="preserve">2023 m. </w:t>
      </w:r>
      <w:r w:rsidRPr="00F00592">
        <w:rPr>
          <w:rFonts w:ascii="Times New Roman" w:eastAsia="Calibri" w:hAnsi="Times New Roman" w:cs="Times New Roman"/>
          <w:kern w:val="0"/>
          <w:sz w:val="24"/>
          <w:szCs w:val="24"/>
          <w:lang w:eastAsia="zh-CN"/>
          <w14:ligatures w14:val="none"/>
        </w:rPr>
        <w:t xml:space="preserve">pradžioje buvo išanalizuota ir įvertinta 53 savivaldybės švietimo įstaigų vadovų 2022 m. metinė veikla ir jos veiksmingumas. Vadovams nustatytos einamųjų metų veiklos užduotys bei siektini rezultatai, jų vertinimo kriterijai, aptartos jų tobulintinos kompetencijos ir profesinio augimo galimybės. </w:t>
      </w:r>
      <w:r w:rsidRPr="00F00592">
        <w:rPr>
          <w:rFonts w:ascii="Times New Roman" w:eastAsia="Calibri" w:hAnsi="Times New Roman" w:cs="Times New Roman"/>
          <w:kern w:val="0"/>
          <w:sz w:val="24"/>
          <w:szCs w:val="24"/>
          <w14:ligatures w14:val="none"/>
        </w:rPr>
        <w:t xml:space="preserve">18 savivaldybės mokyklų vadovų (34 proc.) praėjusių metų veiklos rezultatai buvo įvertinti labai gerai, </w:t>
      </w:r>
      <w:r w:rsidRPr="00F00592">
        <w:rPr>
          <w:rFonts w:ascii="Times New Roman" w:eastAsia="SimSun" w:hAnsi="Times New Roman" w:cs="Times New Roman"/>
          <w:color w:val="000000"/>
          <w:kern w:val="0"/>
          <w:sz w:val="24"/>
          <w:szCs w:val="24"/>
          <w:lang w:eastAsia="zh-CN"/>
          <w14:ligatures w14:val="none"/>
        </w:rPr>
        <w:t>31 mokyklos vadovo (58 proc.) metinė veikla buvo įvertinta gerai, o 5 vadovams (8 proc.) buvo nustatytos metinės veiklos užduotys ir siektini rezultatai.</w:t>
      </w:r>
    </w:p>
    <w:p w14:paraId="37F036CF" w14:textId="77777777" w:rsidR="00F00592" w:rsidRPr="00F00592" w:rsidRDefault="00F00592" w:rsidP="00F00592">
      <w:pPr>
        <w:tabs>
          <w:tab w:val="left" w:pos="567"/>
        </w:tabs>
        <w:spacing w:after="0" w:line="240" w:lineRule="auto"/>
        <w:jc w:val="both"/>
        <w:rPr>
          <w:rFonts w:ascii="Times New Roman" w:eastAsia="SimSun" w:hAnsi="Times New Roman" w:cs="Times New Roman"/>
          <w:color w:val="000000"/>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 </w:t>
      </w:r>
    </w:p>
    <w:p w14:paraId="1573630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Švietimo įstaigų vadovų kaita</w:t>
      </w:r>
    </w:p>
    <w:p w14:paraId="06AB472F" w14:textId="77777777" w:rsidR="00F00592" w:rsidRPr="00F00592" w:rsidRDefault="00F00592" w:rsidP="00F00592">
      <w:pPr>
        <w:spacing w:after="0" w:line="240" w:lineRule="auto"/>
        <w:rPr>
          <w:rFonts w:ascii="Times New Roman" w:eastAsia="SimSun" w:hAnsi="Times New Roman" w:cs="Times New Roman"/>
          <w:bCs/>
          <w:kern w:val="0"/>
          <w:sz w:val="24"/>
          <w:szCs w:val="24"/>
          <w:lang w:eastAsia="zh-CN"/>
          <w14:ligatures w14:val="none"/>
        </w:rPr>
      </w:pPr>
    </w:p>
    <w:p w14:paraId="73D693AA" w14:textId="77777777" w:rsidR="00F00592" w:rsidRPr="00F00592" w:rsidRDefault="00F00592" w:rsidP="00F00592">
      <w:pPr>
        <w:spacing w:after="0" w:line="240" w:lineRule="auto"/>
        <w:jc w:val="both"/>
        <w:rPr>
          <w:rFonts w:ascii="Times New Roman" w:eastAsia="Times New Roman" w:hAnsi="Times New Roman" w:cs="Times New Roman"/>
          <w:color w:val="000000"/>
          <w:kern w:val="0"/>
          <w:sz w:val="24"/>
          <w:szCs w:val="24"/>
          <w:lang w:eastAsia="ja-JP"/>
          <w14:ligatures w14:val="none"/>
        </w:rPr>
      </w:pPr>
      <w:r w:rsidRPr="00F00592">
        <w:rPr>
          <w:rFonts w:ascii="Calibri" w:eastAsia="Times New Roman" w:hAnsi="Calibri" w:cs="Calibri"/>
          <w:color w:val="000000"/>
          <w:kern w:val="0"/>
          <w:lang w:eastAsia="ja-JP"/>
          <w14:ligatures w14:val="none"/>
        </w:rPr>
        <w:t> </w:t>
      </w:r>
      <w:r w:rsidRPr="00F00592">
        <w:rPr>
          <w:rFonts w:ascii="Calibri" w:eastAsia="Times New Roman" w:hAnsi="Calibri" w:cs="Calibri"/>
          <w:color w:val="000000"/>
          <w:kern w:val="0"/>
          <w:lang w:eastAsia="ja-JP"/>
          <w14:ligatures w14:val="none"/>
        </w:rPr>
        <w:tab/>
      </w:r>
      <w:r w:rsidRPr="00F00592">
        <w:rPr>
          <w:rFonts w:ascii="Times New Roman" w:eastAsia="Times New Roman" w:hAnsi="Times New Roman" w:cs="Times New Roman"/>
          <w:color w:val="000000"/>
          <w:kern w:val="0"/>
          <w:sz w:val="24"/>
          <w:szCs w:val="24"/>
          <w:lang w:eastAsia="ja-JP"/>
          <w14:ligatures w14:val="none"/>
        </w:rPr>
        <w:t xml:space="preserve">2022 m. sausio 1 d. kadencijas baigė 7 savivaldybės švietimo įstaigų direktoriaus pareigas ėję vadovai. 2022 m. I pusmetyje buvo organizuoti 8 konkursai savivaldybės švietimo įstaigų direktoriaus pareigoms užimti. 2-ose ugdymo įstaigose darbą pradėjo nauji vadovai: konkursą Nemenčinės muzikos mokyklos direktoriaus pareigoms užimti laimėjo </w:t>
      </w:r>
      <w:proofErr w:type="spellStart"/>
      <w:r w:rsidRPr="00F00592">
        <w:rPr>
          <w:rFonts w:ascii="Times New Roman" w:eastAsia="Times New Roman" w:hAnsi="Times New Roman" w:cs="Times New Roman"/>
          <w:color w:val="000000"/>
          <w:kern w:val="0"/>
          <w:sz w:val="24"/>
          <w:szCs w:val="24"/>
          <w:lang w:eastAsia="ja-JP"/>
          <w14:ligatures w14:val="none"/>
        </w:rPr>
        <w:t>Valerij</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roofErr w:type="spellStart"/>
      <w:r w:rsidRPr="00F00592">
        <w:rPr>
          <w:rFonts w:ascii="Times New Roman" w:eastAsia="Times New Roman" w:hAnsi="Times New Roman" w:cs="Times New Roman"/>
          <w:color w:val="000000"/>
          <w:kern w:val="0"/>
          <w:sz w:val="24"/>
          <w:szCs w:val="24"/>
          <w:lang w:eastAsia="ja-JP"/>
          <w14:ligatures w14:val="none"/>
        </w:rPr>
        <w:t>Petrovič</w:t>
      </w:r>
      <w:proofErr w:type="spellEnd"/>
      <w:r w:rsidRPr="00F00592">
        <w:rPr>
          <w:rFonts w:ascii="Times New Roman" w:eastAsia="Times New Roman" w:hAnsi="Times New Roman" w:cs="Times New Roman"/>
          <w:color w:val="000000"/>
          <w:kern w:val="0"/>
          <w:sz w:val="24"/>
          <w:szCs w:val="24"/>
          <w:lang w:eastAsia="ja-JP"/>
          <w14:ligatures w14:val="none"/>
        </w:rPr>
        <w:t xml:space="preserve">, o </w:t>
      </w:r>
      <w:r w:rsidRPr="00F00592">
        <w:rPr>
          <w:rFonts w:ascii="Times New Roman" w:eastAsia="Times New Roman" w:hAnsi="Times New Roman" w:cs="Times New Roman"/>
          <w:color w:val="000000"/>
          <w:kern w:val="0"/>
          <w:sz w:val="24"/>
          <w:szCs w:val="24"/>
          <w:lang w:eastAsia="ja-JP"/>
          <w14:ligatures w14:val="none"/>
        </w:rPr>
        <w:lastRenderedPageBreak/>
        <w:t xml:space="preserve">Maišiagalos kun. Juzefo Obrembskio gimnazijos direktoriaus pareigoms – Violeta </w:t>
      </w:r>
      <w:proofErr w:type="spellStart"/>
      <w:r w:rsidRPr="00F00592">
        <w:rPr>
          <w:rFonts w:ascii="Times New Roman" w:eastAsia="Times New Roman" w:hAnsi="Times New Roman" w:cs="Times New Roman"/>
          <w:color w:val="000000"/>
          <w:kern w:val="0"/>
          <w:sz w:val="24"/>
          <w:szCs w:val="24"/>
          <w:lang w:eastAsia="ja-JP"/>
          <w14:ligatures w14:val="none"/>
        </w:rPr>
        <w:t>Brodovska</w:t>
      </w:r>
      <w:proofErr w:type="spellEnd"/>
      <w:r w:rsidRPr="00F00592">
        <w:rPr>
          <w:rFonts w:ascii="Times New Roman" w:eastAsia="Times New Roman" w:hAnsi="Times New Roman" w:cs="Times New Roman"/>
          <w:color w:val="000000"/>
          <w:kern w:val="0"/>
          <w:sz w:val="24"/>
          <w:szCs w:val="24"/>
          <w:lang w:eastAsia="ja-JP"/>
          <w14:ligatures w14:val="none"/>
        </w:rPr>
        <w:t xml:space="preserve">. 6-iose švietimo įstaigose konkursus naujai kadencijai laimėjo šias pareigas iki šiol ėję vadovai: Rudaminos meno mokyklos direktorius </w:t>
      </w:r>
      <w:proofErr w:type="spellStart"/>
      <w:r w:rsidRPr="00F00592">
        <w:rPr>
          <w:rFonts w:ascii="Times New Roman" w:eastAsia="Times New Roman" w:hAnsi="Times New Roman" w:cs="Times New Roman"/>
          <w:color w:val="000000"/>
          <w:kern w:val="0"/>
          <w:sz w:val="24"/>
          <w:szCs w:val="24"/>
          <w:lang w:eastAsia="ja-JP"/>
          <w14:ligatures w14:val="none"/>
        </w:rPr>
        <w:t>Jurij</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roofErr w:type="spellStart"/>
      <w:r w:rsidRPr="00F00592">
        <w:rPr>
          <w:rFonts w:ascii="Times New Roman" w:eastAsia="Times New Roman" w:hAnsi="Times New Roman" w:cs="Times New Roman"/>
          <w:color w:val="000000"/>
          <w:kern w:val="0"/>
          <w:sz w:val="24"/>
          <w:szCs w:val="24"/>
          <w:lang w:eastAsia="ja-JP"/>
          <w14:ligatures w14:val="none"/>
        </w:rPr>
        <w:t>Krupičevič</w:t>
      </w:r>
      <w:proofErr w:type="spellEnd"/>
      <w:r w:rsidRPr="00F00592">
        <w:rPr>
          <w:rFonts w:ascii="Times New Roman" w:eastAsia="Times New Roman" w:hAnsi="Times New Roman" w:cs="Times New Roman"/>
          <w:color w:val="000000"/>
          <w:kern w:val="0"/>
          <w:sz w:val="24"/>
          <w:szCs w:val="24"/>
          <w:lang w:eastAsia="ja-JP"/>
          <w14:ligatures w14:val="none"/>
        </w:rPr>
        <w:t xml:space="preserve">, Rudaminos Ferdinando Ruščico gimnazijos direktorė Žaneta </w:t>
      </w:r>
      <w:proofErr w:type="spellStart"/>
      <w:r w:rsidRPr="00F00592">
        <w:rPr>
          <w:rFonts w:ascii="Times New Roman" w:eastAsia="Times New Roman" w:hAnsi="Times New Roman" w:cs="Times New Roman"/>
          <w:color w:val="000000"/>
          <w:kern w:val="0"/>
          <w:sz w:val="24"/>
          <w:szCs w:val="24"/>
          <w:lang w:eastAsia="ja-JP"/>
          <w14:ligatures w14:val="none"/>
        </w:rPr>
        <w:t>Jankovska</w:t>
      </w:r>
      <w:proofErr w:type="spellEnd"/>
      <w:r w:rsidRPr="00F00592">
        <w:rPr>
          <w:rFonts w:ascii="Times New Roman" w:eastAsia="Times New Roman" w:hAnsi="Times New Roman" w:cs="Times New Roman"/>
          <w:color w:val="000000"/>
          <w:kern w:val="0"/>
          <w:sz w:val="24"/>
          <w:szCs w:val="24"/>
          <w:lang w:eastAsia="ja-JP"/>
          <w14:ligatures w14:val="none"/>
        </w:rPr>
        <w:t xml:space="preserve">, Kalvelių ,,Aušros“ gimnazijos direktorė Irena Veličkienė, Zujūnų gimnazijos direktorius </w:t>
      </w:r>
      <w:proofErr w:type="spellStart"/>
      <w:r w:rsidRPr="00F00592">
        <w:rPr>
          <w:rFonts w:ascii="Times New Roman" w:eastAsia="Times New Roman" w:hAnsi="Times New Roman" w:cs="Times New Roman"/>
          <w:color w:val="000000"/>
          <w:kern w:val="0"/>
          <w:sz w:val="24"/>
          <w:szCs w:val="24"/>
          <w:lang w:eastAsia="ja-JP"/>
          <w14:ligatures w14:val="none"/>
        </w:rPr>
        <w:t>Marek</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roofErr w:type="spellStart"/>
      <w:r w:rsidRPr="00F00592">
        <w:rPr>
          <w:rFonts w:ascii="Times New Roman" w:eastAsia="Times New Roman" w:hAnsi="Times New Roman" w:cs="Times New Roman"/>
          <w:color w:val="000000"/>
          <w:kern w:val="0"/>
          <w:sz w:val="24"/>
          <w:szCs w:val="24"/>
          <w:lang w:eastAsia="ja-JP"/>
          <w14:ligatures w14:val="none"/>
        </w:rPr>
        <w:t>Pščolovski</w:t>
      </w:r>
      <w:proofErr w:type="spellEnd"/>
      <w:r w:rsidRPr="00F00592">
        <w:rPr>
          <w:rFonts w:ascii="Times New Roman" w:eastAsia="Times New Roman" w:hAnsi="Times New Roman" w:cs="Times New Roman"/>
          <w:color w:val="000000"/>
          <w:kern w:val="0"/>
          <w:sz w:val="24"/>
          <w:szCs w:val="24"/>
          <w:lang w:eastAsia="ja-JP"/>
          <w14:ligatures w14:val="none"/>
        </w:rPr>
        <w:t xml:space="preserve">, Vaidotų mokyklos-darželio ,,Margaspalvis </w:t>
      </w:r>
      <w:proofErr w:type="spellStart"/>
      <w:r w:rsidRPr="00F00592">
        <w:rPr>
          <w:rFonts w:ascii="Times New Roman" w:eastAsia="Times New Roman" w:hAnsi="Times New Roman" w:cs="Times New Roman"/>
          <w:color w:val="000000"/>
          <w:kern w:val="0"/>
          <w:sz w:val="24"/>
          <w:szCs w:val="24"/>
          <w:lang w:eastAsia="ja-JP"/>
          <w14:ligatures w14:val="none"/>
        </w:rPr>
        <w:t>aitvarėlis</w:t>
      </w:r>
      <w:proofErr w:type="spellEnd"/>
      <w:r w:rsidRPr="00F00592">
        <w:rPr>
          <w:rFonts w:ascii="Times New Roman" w:eastAsia="Times New Roman" w:hAnsi="Times New Roman" w:cs="Times New Roman"/>
          <w:color w:val="000000"/>
          <w:kern w:val="0"/>
          <w:sz w:val="24"/>
          <w:szCs w:val="24"/>
          <w:lang w:eastAsia="ja-JP"/>
          <w14:ligatures w14:val="none"/>
        </w:rPr>
        <w:t xml:space="preserve">“ direktorė Ana </w:t>
      </w:r>
      <w:proofErr w:type="spellStart"/>
      <w:r w:rsidRPr="00F00592">
        <w:rPr>
          <w:rFonts w:ascii="Times New Roman" w:eastAsia="Times New Roman" w:hAnsi="Times New Roman" w:cs="Times New Roman"/>
          <w:color w:val="000000"/>
          <w:kern w:val="0"/>
          <w:sz w:val="24"/>
          <w:szCs w:val="24"/>
          <w:lang w:eastAsia="ja-JP"/>
          <w14:ligatures w14:val="none"/>
        </w:rPr>
        <w:t>Oleškevič</w:t>
      </w:r>
      <w:proofErr w:type="spellEnd"/>
      <w:r w:rsidRPr="00F00592">
        <w:rPr>
          <w:rFonts w:ascii="Times New Roman" w:eastAsia="Times New Roman" w:hAnsi="Times New Roman" w:cs="Times New Roman"/>
          <w:color w:val="000000"/>
          <w:kern w:val="0"/>
          <w:sz w:val="24"/>
          <w:szCs w:val="24"/>
          <w:lang w:eastAsia="ja-JP"/>
          <w14:ligatures w14:val="none"/>
        </w:rPr>
        <w:t xml:space="preserve">, Vilniaus rajono pedagoginės psichologinės tarnybos direktorius Roman </w:t>
      </w:r>
      <w:proofErr w:type="spellStart"/>
      <w:r w:rsidRPr="00F00592">
        <w:rPr>
          <w:rFonts w:ascii="Times New Roman" w:eastAsia="Times New Roman" w:hAnsi="Times New Roman" w:cs="Times New Roman"/>
          <w:color w:val="000000"/>
          <w:kern w:val="0"/>
          <w:sz w:val="24"/>
          <w:szCs w:val="24"/>
          <w:lang w:eastAsia="ja-JP"/>
          <w14:ligatures w14:val="none"/>
        </w:rPr>
        <w:t>Juchnevič</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
    <w:p w14:paraId="09EBC670" w14:textId="77777777" w:rsidR="00F00592" w:rsidRPr="00F00592" w:rsidRDefault="00F00592" w:rsidP="00F00592">
      <w:pPr>
        <w:spacing w:after="0" w:line="240" w:lineRule="auto"/>
        <w:ind w:firstLine="851"/>
        <w:jc w:val="both"/>
        <w:rPr>
          <w:rFonts w:ascii="Times New Roman" w:eastAsia="Times New Roman" w:hAnsi="Times New Roman" w:cs="Times New Roman"/>
          <w:color w:val="000000"/>
          <w:kern w:val="0"/>
          <w:sz w:val="24"/>
          <w:szCs w:val="24"/>
          <w:lang w:eastAsia="ja-JP"/>
          <w14:ligatures w14:val="none"/>
        </w:rPr>
      </w:pPr>
      <w:r w:rsidRPr="00F00592">
        <w:rPr>
          <w:rFonts w:ascii="Times New Roman" w:eastAsia="Times New Roman" w:hAnsi="Times New Roman" w:cs="Times New Roman"/>
          <w:color w:val="000000"/>
          <w:kern w:val="0"/>
          <w:sz w:val="24"/>
          <w:szCs w:val="24"/>
          <w:lang w:eastAsia="ja-JP"/>
          <w14:ligatures w14:val="none"/>
        </w:rPr>
        <w:t xml:space="preserve">2022 m. II pusmetyje buvo organizuoti 2 konkursai savivaldybės švietimo įstaigų </w:t>
      </w:r>
      <w:bookmarkStart w:id="97" w:name="_Hlk141401906"/>
      <w:r w:rsidRPr="00F00592">
        <w:rPr>
          <w:rFonts w:ascii="Times New Roman" w:eastAsia="Times New Roman" w:hAnsi="Times New Roman" w:cs="Times New Roman"/>
          <w:color w:val="000000"/>
          <w:kern w:val="0"/>
          <w:sz w:val="24"/>
          <w:szCs w:val="24"/>
          <w:lang w:eastAsia="ja-JP"/>
          <w14:ligatures w14:val="none"/>
        </w:rPr>
        <w:t>direktoriaus pareigoms užimti</w:t>
      </w:r>
      <w:bookmarkEnd w:id="97"/>
      <w:r w:rsidRPr="00F00592">
        <w:rPr>
          <w:rFonts w:ascii="Times New Roman" w:eastAsia="Times New Roman" w:hAnsi="Times New Roman" w:cs="Times New Roman"/>
          <w:color w:val="000000"/>
          <w:kern w:val="0"/>
          <w:sz w:val="24"/>
          <w:szCs w:val="24"/>
          <w:lang w:eastAsia="ja-JP"/>
          <w14:ligatures w14:val="none"/>
        </w:rPr>
        <w:t xml:space="preserve">. Konkursus laimėjo ir darbą pradėjo naujai paskirti vadovai: Avižienių vaikų lopšelio-darželio direktorė Alicija Segen ir Skaidiškių mokyklos-darželio direktorė Irena </w:t>
      </w:r>
      <w:proofErr w:type="spellStart"/>
      <w:r w:rsidRPr="00F00592">
        <w:rPr>
          <w:rFonts w:ascii="Times New Roman" w:eastAsia="Times New Roman" w:hAnsi="Times New Roman" w:cs="Times New Roman"/>
          <w:color w:val="000000"/>
          <w:kern w:val="0"/>
          <w:sz w:val="24"/>
          <w:szCs w:val="24"/>
          <w:lang w:eastAsia="ja-JP"/>
          <w14:ligatures w14:val="none"/>
        </w:rPr>
        <w:t>Markevič</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
    <w:p w14:paraId="35287CE5"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b/>
          <w:kern w:val="0"/>
          <w:sz w:val="24"/>
          <w:szCs w:val="24"/>
          <w:lang w:eastAsia="zh-CN"/>
          <w14:ligatures w14:val="none"/>
        </w:rPr>
      </w:pPr>
      <w:r w:rsidRPr="00F00592">
        <w:rPr>
          <w:rFonts w:ascii="Times New Roman" w:eastAsia="Times New Roman" w:hAnsi="Times New Roman" w:cs="Times New Roman"/>
          <w:color w:val="000000"/>
          <w:kern w:val="0"/>
          <w:sz w:val="24"/>
          <w:szCs w:val="24"/>
          <w:lang w:eastAsia="ja-JP"/>
          <w14:ligatures w14:val="none"/>
        </w:rPr>
        <w:tab/>
        <w:t xml:space="preserve">2023 m. I pusmetyje buvo organizuoti dar 2 konkursai. </w:t>
      </w:r>
      <w:r w:rsidRPr="00F00592">
        <w:rPr>
          <w:rFonts w:ascii="Times New Roman" w:eastAsia="SimSun" w:hAnsi="Times New Roman" w:cs="Times New Roman"/>
          <w:kern w:val="0"/>
          <w:sz w:val="24"/>
          <w:szCs w:val="24"/>
          <w:lang w:eastAsia="zh-CN"/>
          <w14:ligatures w14:val="none"/>
        </w:rPr>
        <w:t xml:space="preserve">Nemenčinės sporto mokyklos konkursą direktoriaus pareigoms užimti laimėjo ir į pareigas buvo paskirtas Robert </w:t>
      </w:r>
      <w:proofErr w:type="spellStart"/>
      <w:r w:rsidRPr="00F00592">
        <w:rPr>
          <w:rFonts w:ascii="Times New Roman" w:eastAsia="SimSun" w:hAnsi="Times New Roman" w:cs="Times New Roman"/>
          <w:kern w:val="0"/>
          <w:sz w:val="24"/>
          <w:szCs w:val="24"/>
          <w:lang w:eastAsia="zh-CN"/>
          <w14:ligatures w14:val="none"/>
        </w:rPr>
        <w:t>Komarovski</w:t>
      </w:r>
      <w:proofErr w:type="spellEnd"/>
      <w:r w:rsidRPr="00F00592">
        <w:rPr>
          <w:rFonts w:ascii="Times New Roman" w:eastAsia="SimSun" w:hAnsi="Times New Roman" w:cs="Times New Roman"/>
          <w:kern w:val="0"/>
          <w:sz w:val="24"/>
          <w:szCs w:val="24"/>
          <w:lang w:eastAsia="zh-CN"/>
          <w14:ligatures w14:val="none"/>
        </w:rPr>
        <w:t>, o k</w:t>
      </w:r>
      <w:r w:rsidRPr="00F00592">
        <w:rPr>
          <w:rFonts w:ascii="Times New Roman" w:eastAsia="Times New Roman" w:hAnsi="Times New Roman" w:cs="Times New Roman"/>
          <w:color w:val="000000"/>
          <w:kern w:val="0"/>
          <w:sz w:val="24"/>
          <w:szCs w:val="24"/>
          <w:lang w:eastAsia="ja-JP"/>
          <w14:ligatures w14:val="none"/>
        </w:rPr>
        <w:t xml:space="preserve">onkursą į Buivydiškių mokyklos-darželio direktoriaus pareigas laimėjo Greta </w:t>
      </w:r>
      <w:proofErr w:type="spellStart"/>
      <w:r w:rsidRPr="00F00592">
        <w:rPr>
          <w:rFonts w:ascii="Times New Roman" w:eastAsia="Times New Roman" w:hAnsi="Times New Roman" w:cs="Times New Roman"/>
          <w:color w:val="000000"/>
          <w:kern w:val="0"/>
          <w:sz w:val="24"/>
          <w:szCs w:val="24"/>
          <w:lang w:eastAsia="ja-JP"/>
          <w14:ligatures w14:val="none"/>
        </w:rPr>
        <w:t>Baliul</w:t>
      </w:r>
      <w:proofErr w:type="spellEnd"/>
      <w:r w:rsidRPr="00F00592">
        <w:rPr>
          <w:rFonts w:ascii="Times New Roman" w:eastAsia="Times New Roman" w:hAnsi="Times New Roman" w:cs="Times New Roman"/>
          <w:color w:val="000000"/>
          <w:kern w:val="0"/>
          <w:sz w:val="24"/>
          <w:szCs w:val="24"/>
          <w:lang w:eastAsia="ja-JP"/>
          <w14:ligatures w14:val="none"/>
        </w:rPr>
        <w:t xml:space="preserve">.  </w:t>
      </w:r>
    </w:p>
    <w:p w14:paraId="6D4C3E99"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kern w:val="0"/>
          <w:sz w:val="24"/>
          <w:szCs w:val="24"/>
          <w:lang w:eastAsia="zh-CN"/>
          <w14:ligatures w14:val="none"/>
        </w:rPr>
      </w:pPr>
    </w:p>
    <w:p w14:paraId="210A5285"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Mokytojų ir pagalbos mokiniui specialistų atestacija</w:t>
      </w:r>
    </w:p>
    <w:p w14:paraId="240C7130" w14:textId="77777777" w:rsidR="00F00592" w:rsidRPr="00F00592" w:rsidRDefault="00F00592" w:rsidP="00F00592">
      <w:pPr>
        <w:spacing w:after="0" w:line="240" w:lineRule="auto"/>
        <w:rPr>
          <w:rFonts w:ascii="Times New Roman" w:eastAsia="SimSun" w:hAnsi="Times New Roman" w:cs="Times New Roman"/>
          <w:kern w:val="0"/>
          <w:sz w:val="24"/>
          <w:szCs w:val="24"/>
          <w:lang w:eastAsia="zh-CN"/>
          <w14:ligatures w14:val="none"/>
        </w:rPr>
      </w:pPr>
    </w:p>
    <w:p w14:paraId="0C5F131C" w14:textId="1724F08F" w:rsidR="00F00592" w:rsidRPr="00F00592" w:rsidRDefault="00F00592" w:rsidP="00F00592">
      <w:pPr>
        <w:tabs>
          <w:tab w:val="left" w:pos="851"/>
        </w:tabs>
        <w:spacing w:after="0" w:line="240" w:lineRule="auto"/>
        <w:ind w:firstLine="851"/>
        <w:jc w:val="both"/>
        <w:rPr>
          <w:rFonts w:ascii="Times New Roman" w:eastAsia="SimSun" w:hAnsi="Times New Roman" w:cs="Times New Roman"/>
          <w:kern w:val="0"/>
          <w:sz w:val="24"/>
          <w:szCs w:val="24"/>
          <w:lang w:eastAsia="zh-CN"/>
          <w14:ligatures w14:val="none"/>
        </w:rPr>
      </w:pPr>
      <w:bookmarkStart w:id="98" w:name="_Hlk143646876"/>
      <w:r w:rsidRPr="00F00592">
        <w:rPr>
          <w:rFonts w:ascii="Times New Roman" w:eastAsia="SimSun" w:hAnsi="Times New Roman" w:cs="Times New Roman"/>
          <w:kern w:val="0"/>
          <w:sz w:val="24"/>
          <w:szCs w:val="24"/>
          <w:lang w:eastAsia="zh-CN"/>
          <w14:ligatures w14:val="none"/>
        </w:rPr>
        <w:t xml:space="preserve">2022–2023 m. m. Vilniaus rajono savivaldybės bendrojo ugdymo mokyklose </w:t>
      </w:r>
      <w:r w:rsidRPr="00F00592">
        <w:rPr>
          <w:rFonts w:ascii="Times New Roman" w:eastAsia="SimSun" w:hAnsi="Times New Roman" w:cs="Times New Roman"/>
          <w:b/>
          <w:kern w:val="0"/>
          <w:sz w:val="24"/>
          <w:szCs w:val="24"/>
          <w:lang w:eastAsia="zh-CN"/>
          <w14:ligatures w14:val="none"/>
        </w:rPr>
        <w:t>pagrindinėje darbovietėje</w:t>
      </w:r>
      <w:r w:rsidRPr="00F00592">
        <w:rPr>
          <w:rFonts w:ascii="Times New Roman" w:eastAsia="SimSun" w:hAnsi="Times New Roman" w:cs="Times New Roman"/>
          <w:kern w:val="0"/>
          <w:sz w:val="24"/>
          <w:szCs w:val="24"/>
          <w:lang w:eastAsia="zh-CN"/>
          <w14:ligatures w14:val="none"/>
        </w:rPr>
        <w:t xml:space="preserve"> dirbo 9</w:t>
      </w:r>
      <w:r w:rsidR="00F81753">
        <w:rPr>
          <w:rFonts w:ascii="Times New Roman" w:eastAsia="SimSun" w:hAnsi="Times New Roman" w:cs="Times New Roman"/>
          <w:kern w:val="0"/>
          <w:sz w:val="24"/>
          <w:szCs w:val="24"/>
          <w:lang w:eastAsia="zh-CN"/>
          <w14:ligatures w14:val="none"/>
        </w:rPr>
        <w:t>60</w:t>
      </w:r>
      <w:r w:rsidRPr="00F00592">
        <w:rPr>
          <w:rFonts w:ascii="Times New Roman" w:eastAsia="SimSun" w:hAnsi="Times New Roman" w:cs="Times New Roman"/>
          <w:kern w:val="0"/>
          <w:sz w:val="24"/>
          <w:szCs w:val="24"/>
          <w:lang w:eastAsia="zh-CN"/>
          <w14:ligatures w14:val="none"/>
        </w:rPr>
        <w:t xml:space="preserve"> mokytoj</w:t>
      </w:r>
      <w:r w:rsidR="00F81753">
        <w:rPr>
          <w:rFonts w:ascii="Times New Roman" w:eastAsia="SimSun" w:hAnsi="Times New Roman" w:cs="Times New Roman"/>
          <w:kern w:val="0"/>
          <w:sz w:val="24"/>
          <w:szCs w:val="24"/>
          <w:lang w:eastAsia="zh-CN"/>
          <w14:ligatures w14:val="none"/>
        </w:rPr>
        <w:t>ų</w:t>
      </w:r>
      <w:r w:rsidRPr="00F00592">
        <w:rPr>
          <w:rFonts w:ascii="Times New Roman" w:eastAsia="SimSun" w:hAnsi="Times New Roman" w:cs="Times New Roman"/>
          <w:kern w:val="0"/>
          <w:sz w:val="24"/>
          <w:szCs w:val="24"/>
          <w:lang w:eastAsia="zh-CN"/>
          <w14:ligatures w14:val="none"/>
        </w:rPr>
        <w:t xml:space="preserve"> ir pagalbos mokiniui specialist</w:t>
      </w:r>
      <w:r w:rsidR="00F81753">
        <w:rPr>
          <w:rFonts w:ascii="Times New Roman" w:eastAsia="SimSun" w:hAnsi="Times New Roman" w:cs="Times New Roman"/>
          <w:kern w:val="0"/>
          <w:sz w:val="24"/>
          <w:szCs w:val="24"/>
          <w:lang w:eastAsia="zh-CN"/>
          <w14:ligatures w14:val="none"/>
        </w:rPr>
        <w:t>ų</w:t>
      </w:r>
      <w:r w:rsidRPr="00F00592">
        <w:rPr>
          <w:rFonts w:ascii="Times New Roman" w:eastAsia="SimSun" w:hAnsi="Times New Roman" w:cs="Times New Roman"/>
          <w:kern w:val="0"/>
          <w:sz w:val="24"/>
          <w:szCs w:val="24"/>
          <w:lang w:eastAsia="zh-CN"/>
          <w14:ligatures w14:val="none"/>
        </w:rPr>
        <w:t xml:space="preserve">, 278 mokytojai </w:t>
      </w:r>
      <w:bookmarkStart w:id="99" w:name="_Hlk90224115"/>
      <w:r w:rsidRPr="00F00592">
        <w:rPr>
          <w:rFonts w:ascii="Times New Roman" w:eastAsia="SimSun" w:hAnsi="Times New Roman" w:cs="Times New Roman"/>
          <w:kern w:val="0"/>
          <w:sz w:val="24"/>
          <w:szCs w:val="24"/>
          <w:lang w:eastAsia="zh-CN"/>
          <w14:ligatures w14:val="none"/>
        </w:rPr>
        <w:t xml:space="preserve">ir pagalbos mokiniui specialistai ikimokyklinio ugdymo įstaigose </w:t>
      </w:r>
      <w:bookmarkEnd w:id="99"/>
      <w:r w:rsidRPr="00F00592">
        <w:rPr>
          <w:rFonts w:ascii="Times New Roman" w:eastAsia="SimSun" w:hAnsi="Times New Roman" w:cs="Times New Roman"/>
          <w:kern w:val="0"/>
          <w:sz w:val="24"/>
          <w:szCs w:val="24"/>
          <w:lang w:eastAsia="zh-CN"/>
          <w14:ligatures w14:val="none"/>
        </w:rPr>
        <w:t>bei 95 mokytojai neformaliojo vaikų švietimo įstaigose. Bendrojo ugdymo mokyklose dirbo beveik 95 proc. atestuotų  mokytojų ir pagalbos mokiniui specialistų, 27,4 proc. mokytojų ir pagalbos mokiniui specialistų turėjo aukštas – metodininko bei eksperto – kvalifikacines kategorijas. Ikimokyklinio ugdymo įstaigose aukštas kvalifikacines kategorijas turėjo 17,3 proc., o neformaliojo vaikų švietimo įstaigose – 36,8 proc. mokytojų.</w:t>
      </w:r>
    </w:p>
    <w:p w14:paraId="366CD664" w14:textId="77777777" w:rsidR="00F00592" w:rsidRPr="00F00592" w:rsidRDefault="00F00592" w:rsidP="00F00592">
      <w:pPr>
        <w:tabs>
          <w:tab w:val="left" w:pos="851"/>
        </w:tabs>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Be to, savivaldybės švietimo įstaigose </w:t>
      </w:r>
      <w:r w:rsidRPr="00F00592">
        <w:rPr>
          <w:rFonts w:ascii="Times New Roman" w:eastAsia="SimSun" w:hAnsi="Times New Roman" w:cs="Times New Roman"/>
          <w:b/>
          <w:kern w:val="0"/>
          <w:sz w:val="24"/>
          <w:szCs w:val="24"/>
          <w:lang w:eastAsia="zh-CN"/>
          <w14:ligatures w14:val="none"/>
        </w:rPr>
        <w:t xml:space="preserve">nepagrindinėje darbovietėje </w:t>
      </w:r>
      <w:r w:rsidRPr="00F00592">
        <w:rPr>
          <w:rFonts w:ascii="Times New Roman" w:eastAsia="SimSun" w:hAnsi="Times New Roman" w:cs="Times New Roman"/>
          <w:kern w:val="0"/>
          <w:sz w:val="24"/>
          <w:szCs w:val="24"/>
          <w:lang w:eastAsia="zh-CN"/>
          <w14:ligatures w14:val="none"/>
        </w:rPr>
        <w:t xml:space="preserve">(darbuotojai, dirbantys daugiau negu vienoje darbovietėje) dirbo 257 mokytojai.  </w:t>
      </w:r>
    </w:p>
    <w:bookmarkEnd w:id="98"/>
    <w:p w14:paraId="08697D2B" w14:textId="77777777" w:rsidR="00F00592" w:rsidRPr="00F00592" w:rsidRDefault="00F00592" w:rsidP="00F00592">
      <w:pPr>
        <w:tabs>
          <w:tab w:val="left" w:pos="851"/>
        </w:tabs>
        <w:spacing w:after="0" w:line="240" w:lineRule="auto"/>
        <w:ind w:firstLine="851"/>
        <w:jc w:val="both"/>
        <w:rPr>
          <w:rFonts w:ascii="Times New Roman" w:eastAsia="SimSun" w:hAnsi="Times New Roman" w:cs="Times New Roman"/>
          <w:kern w:val="0"/>
          <w:sz w:val="24"/>
          <w:szCs w:val="24"/>
          <w:lang w:eastAsia="zh-CN"/>
          <w14:ligatures w14:val="none"/>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1134"/>
        <w:gridCol w:w="994"/>
        <w:gridCol w:w="1274"/>
        <w:gridCol w:w="992"/>
        <w:gridCol w:w="992"/>
        <w:gridCol w:w="851"/>
        <w:gridCol w:w="992"/>
      </w:tblGrid>
      <w:tr w:rsidR="00F00592" w:rsidRPr="00F00592" w14:paraId="678AD4F3" w14:textId="77777777" w:rsidTr="00456784">
        <w:trPr>
          <w:trHeight w:val="830"/>
        </w:trPr>
        <w:tc>
          <w:tcPr>
            <w:tcW w:w="1418" w:type="dxa"/>
            <w:vMerge w:val="restart"/>
          </w:tcPr>
          <w:p w14:paraId="51F38EFF"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Pagrindinėje  dirbančių mokytojų ir pagalbos mokiniui specialistų skaičius,</w:t>
            </w:r>
          </w:p>
          <w:p w14:paraId="07C1A535"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 xml:space="preserve"> metai </w:t>
            </w:r>
          </w:p>
          <w:p w14:paraId="2AEB8A31"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p>
        </w:tc>
        <w:tc>
          <w:tcPr>
            <w:tcW w:w="1276" w:type="dxa"/>
            <w:vMerge w:val="restart"/>
          </w:tcPr>
          <w:p w14:paraId="29214C86"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u w:val="single"/>
                <w:lang w:eastAsia="zh-CN"/>
                <w14:ligatures w14:val="none"/>
              </w:rPr>
            </w:pPr>
          </w:p>
          <w:p w14:paraId="7D817888"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Neatestuotų</w:t>
            </w:r>
          </w:p>
          <w:p w14:paraId="6AFA0106"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mokytojų ir</w:t>
            </w:r>
          </w:p>
          <w:p w14:paraId="14063AB1"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pagalbos</w:t>
            </w:r>
          </w:p>
          <w:p w14:paraId="4E066759"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mokiniui</w:t>
            </w:r>
          </w:p>
          <w:p w14:paraId="66B7B35F"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specialistų</w:t>
            </w:r>
          </w:p>
          <w:p w14:paraId="30692EE3"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skaičius, proc.</w:t>
            </w:r>
          </w:p>
        </w:tc>
        <w:tc>
          <w:tcPr>
            <w:tcW w:w="7229" w:type="dxa"/>
            <w:gridSpan w:val="7"/>
            <w:vAlign w:val="center"/>
          </w:tcPr>
          <w:p w14:paraId="4E38791B"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Kvalifikacinės kategorijos bendrojo ugdymo mokyklose</w:t>
            </w:r>
          </w:p>
        </w:tc>
      </w:tr>
      <w:tr w:rsidR="00F00592" w:rsidRPr="00F00592" w14:paraId="75F26BCB" w14:textId="77777777" w:rsidTr="00456784">
        <w:trPr>
          <w:trHeight w:val="335"/>
        </w:trPr>
        <w:tc>
          <w:tcPr>
            <w:tcW w:w="1418" w:type="dxa"/>
            <w:vMerge/>
          </w:tcPr>
          <w:p w14:paraId="54186DC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tc>
        <w:tc>
          <w:tcPr>
            <w:tcW w:w="1276" w:type="dxa"/>
            <w:vMerge/>
          </w:tcPr>
          <w:p w14:paraId="48395785"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tc>
        <w:tc>
          <w:tcPr>
            <w:tcW w:w="4394" w:type="dxa"/>
            <w:gridSpan w:val="4"/>
            <w:vAlign w:val="center"/>
          </w:tcPr>
          <w:p w14:paraId="5ADF616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Mokytojų skaičius, proc.</w:t>
            </w:r>
          </w:p>
        </w:tc>
        <w:tc>
          <w:tcPr>
            <w:tcW w:w="2835" w:type="dxa"/>
            <w:gridSpan w:val="3"/>
            <w:vAlign w:val="center"/>
          </w:tcPr>
          <w:p w14:paraId="46A9AA2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Pagalbos mokiniui specialistų skaičius, proc.</w:t>
            </w:r>
          </w:p>
        </w:tc>
      </w:tr>
      <w:tr w:rsidR="00F00592" w:rsidRPr="00F00592" w14:paraId="02B77BED" w14:textId="77777777" w:rsidTr="00456784">
        <w:trPr>
          <w:trHeight w:val="335"/>
        </w:trPr>
        <w:tc>
          <w:tcPr>
            <w:tcW w:w="1418" w:type="dxa"/>
            <w:vMerge/>
          </w:tcPr>
          <w:p w14:paraId="701E36B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tc>
        <w:tc>
          <w:tcPr>
            <w:tcW w:w="1276" w:type="dxa"/>
            <w:vMerge/>
          </w:tcPr>
          <w:p w14:paraId="522600F1"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tc>
        <w:tc>
          <w:tcPr>
            <w:tcW w:w="1134" w:type="dxa"/>
            <w:vAlign w:val="center"/>
          </w:tcPr>
          <w:p w14:paraId="16FEFE2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0"/>
                <w:szCs w:val="20"/>
                <w:lang w:eastAsia="zh-CN"/>
                <w14:ligatures w14:val="none"/>
              </w:rPr>
              <w:t>Mokytojo</w:t>
            </w:r>
          </w:p>
        </w:tc>
        <w:tc>
          <w:tcPr>
            <w:tcW w:w="994" w:type="dxa"/>
            <w:vAlign w:val="center"/>
          </w:tcPr>
          <w:p w14:paraId="4F683D5C"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Vyresn.</w:t>
            </w:r>
          </w:p>
          <w:p w14:paraId="6D06D88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0"/>
                <w:szCs w:val="20"/>
                <w:lang w:eastAsia="zh-CN"/>
                <w14:ligatures w14:val="none"/>
              </w:rPr>
              <w:t>mokytojo</w:t>
            </w:r>
          </w:p>
        </w:tc>
        <w:tc>
          <w:tcPr>
            <w:tcW w:w="1274" w:type="dxa"/>
            <w:vAlign w:val="center"/>
          </w:tcPr>
          <w:p w14:paraId="3AAE62CE"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Mokytojo</w:t>
            </w:r>
          </w:p>
          <w:p w14:paraId="4F113AB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0"/>
                <w:szCs w:val="20"/>
                <w:lang w:eastAsia="zh-CN"/>
                <w14:ligatures w14:val="none"/>
              </w:rPr>
              <w:t>metodininko</w:t>
            </w:r>
          </w:p>
        </w:tc>
        <w:tc>
          <w:tcPr>
            <w:tcW w:w="992" w:type="dxa"/>
            <w:vAlign w:val="center"/>
          </w:tcPr>
          <w:p w14:paraId="6305B1E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0"/>
                <w:szCs w:val="20"/>
                <w:lang w:eastAsia="zh-CN"/>
                <w14:ligatures w14:val="none"/>
              </w:rPr>
              <w:t>Eksperto</w:t>
            </w:r>
          </w:p>
        </w:tc>
        <w:tc>
          <w:tcPr>
            <w:tcW w:w="992" w:type="dxa"/>
            <w:vAlign w:val="center"/>
          </w:tcPr>
          <w:p w14:paraId="6C86D2B1"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proofErr w:type="spellStart"/>
            <w:r w:rsidRPr="00F00592">
              <w:rPr>
                <w:rFonts w:ascii="Times New Roman" w:eastAsia="SimSun" w:hAnsi="Times New Roman" w:cs="Times New Roman"/>
                <w:bCs/>
                <w:kern w:val="0"/>
                <w:sz w:val="20"/>
                <w:szCs w:val="20"/>
                <w:lang w:eastAsia="zh-CN"/>
                <w14:ligatures w14:val="none"/>
              </w:rPr>
              <w:t>Specia</w:t>
            </w:r>
            <w:proofErr w:type="spellEnd"/>
            <w:r w:rsidRPr="00F00592">
              <w:rPr>
                <w:rFonts w:ascii="Times New Roman" w:eastAsia="SimSun" w:hAnsi="Times New Roman" w:cs="Times New Roman"/>
                <w:bCs/>
                <w:kern w:val="0"/>
                <w:sz w:val="20"/>
                <w:szCs w:val="20"/>
                <w:lang w:eastAsia="zh-CN"/>
                <w14:ligatures w14:val="none"/>
              </w:rPr>
              <w:t>-</w:t>
            </w:r>
          </w:p>
          <w:p w14:paraId="0B4DC01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roofErr w:type="spellStart"/>
            <w:r w:rsidRPr="00F00592">
              <w:rPr>
                <w:rFonts w:ascii="Times New Roman" w:eastAsia="SimSun" w:hAnsi="Times New Roman" w:cs="Times New Roman"/>
                <w:bCs/>
                <w:kern w:val="0"/>
                <w:sz w:val="20"/>
                <w:szCs w:val="20"/>
                <w:lang w:eastAsia="zh-CN"/>
                <w14:ligatures w14:val="none"/>
              </w:rPr>
              <w:t>listo</w:t>
            </w:r>
            <w:proofErr w:type="spellEnd"/>
          </w:p>
        </w:tc>
        <w:tc>
          <w:tcPr>
            <w:tcW w:w="851" w:type="dxa"/>
            <w:vAlign w:val="center"/>
          </w:tcPr>
          <w:p w14:paraId="40CF32DC"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Vyresn.</w:t>
            </w:r>
          </w:p>
          <w:p w14:paraId="67DEE91A"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roofErr w:type="spellStart"/>
            <w:r w:rsidRPr="00F00592">
              <w:rPr>
                <w:rFonts w:ascii="Times New Roman" w:eastAsia="SimSun" w:hAnsi="Times New Roman" w:cs="Times New Roman"/>
                <w:bCs/>
                <w:kern w:val="0"/>
                <w:sz w:val="20"/>
                <w:szCs w:val="20"/>
                <w:lang w:eastAsia="zh-CN"/>
                <w14:ligatures w14:val="none"/>
              </w:rPr>
              <w:t>specia-listo</w:t>
            </w:r>
            <w:proofErr w:type="spellEnd"/>
          </w:p>
        </w:tc>
        <w:tc>
          <w:tcPr>
            <w:tcW w:w="992" w:type="dxa"/>
            <w:vAlign w:val="center"/>
          </w:tcPr>
          <w:p w14:paraId="6DA179B6"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proofErr w:type="spellStart"/>
            <w:r w:rsidRPr="00F00592">
              <w:rPr>
                <w:rFonts w:ascii="Times New Roman" w:eastAsia="SimSun" w:hAnsi="Times New Roman" w:cs="Times New Roman"/>
                <w:bCs/>
                <w:kern w:val="0"/>
                <w:sz w:val="20"/>
                <w:szCs w:val="20"/>
                <w:lang w:eastAsia="zh-CN"/>
                <w14:ligatures w14:val="none"/>
              </w:rPr>
              <w:t>Metodi</w:t>
            </w:r>
            <w:proofErr w:type="spellEnd"/>
            <w:r w:rsidRPr="00F00592">
              <w:rPr>
                <w:rFonts w:ascii="Times New Roman" w:eastAsia="SimSun" w:hAnsi="Times New Roman" w:cs="Times New Roman"/>
                <w:bCs/>
                <w:kern w:val="0"/>
                <w:sz w:val="20"/>
                <w:szCs w:val="20"/>
                <w:lang w:eastAsia="zh-CN"/>
                <w14:ligatures w14:val="none"/>
              </w:rPr>
              <w:t>-</w:t>
            </w:r>
          </w:p>
          <w:p w14:paraId="66C7313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roofErr w:type="spellStart"/>
            <w:r w:rsidRPr="00F00592">
              <w:rPr>
                <w:rFonts w:ascii="Times New Roman" w:eastAsia="SimSun" w:hAnsi="Times New Roman" w:cs="Times New Roman"/>
                <w:bCs/>
                <w:kern w:val="0"/>
                <w:sz w:val="20"/>
                <w:szCs w:val="20"/>
                <w:lang w:eastAsia="zh-CN"/>
                <w14:ligatures w14:val="none"/>
              </w:rPr>
              <w:t>ninko</w:t>
            </w:r>
            <w:proofErr w:type="spellEnd"/>
          </w:p>
        </w:tc>
      </w:tr>
      <w:tr w:rsidR="00F00592" w:rsidRPr="00F00592" w14:paraId="4D42EDC1" w14:textId="77777777" w:rsidTr="00456784">
        <w:trPr>
          <w:trHeight w:val="335"/>
        </w:trPr>
        <w:tc>
          <w:tcPr>
            <w:tcW w:w="1418" w:type="dxa"/>
          </w:tcPr>
          <w:p w14:paraId="5419D30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1003</w:t>
            </w:r>
          </w:p>
          <w:p w14:paraId="7DC128D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76483ED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(2019 m. spalio 1 d.)</w:t>
            </w:r>
          </w:p>
        </w:tc>
        <w:tc>
          <w:tcPr>
            <w:tcW w:w="1276" w:type="dxa"/>
          </w:tcPr>
          <w:p w14:paraId="4C9F47E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73</w:t>
            </w:r>
          </w:p>
          <w:p w14:paraId="1596FAC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C1FA08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(7,3 %)</w:t>
            </w:r>
          </w:p>
        </w:tc>
        <w:tc>
          <w:tcPr>
            <w:tcW w:w="1134" w:type="dxa"/>
          </w:tcPr>
          <w:p w14:paraId="445E14AA"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141</w:t>
            </w:r>
          </w:p>
          <w:p w14:paraId="684B8B62"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52F0F56"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4"/>
                <w:szCs w:val="24"/>
                <w:lang w:eastAsia="zh-CN"/>
                <w14:ligatures w14:val="none"/>
              </w:rPr>
              <w:t>(14,0 %)</w:t>
            </w:r>
          </w:p>
        </w:tc>
        <w:tc>
          <w:tcPr>
            <w:tcW w:w="994" w:type="dxa"/>
          </w:tcPr>
          <w:p w14:paraId="696C1CD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499</w:t>
            </w:r>
          </w:p>
          <w:p w14:paraId="739AA88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0F408077"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lang w:eastAsia="zh-CN"/>
                <w14:ligatures w14:val="none"/>
              </w:rPr>
              <w:t>(49,8 %)</w:t>
            </w:r>
          </w:p>
        </w:tc>
        <w:tc>
          <w:tcPr>
            <w:tcW w:w="1274" w:type="dxa"/>
          </w:tcPr>
          <w:p w14:paraId="388D0FE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229</w:t>
            </w:r>
          </w:p>
          <w:p w14:paraId="16A7CD0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E70B97E"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4"/>
                <w:szCs w:val="24"/>
                <w:lang w:eastAsia="zh-CN"/>
                <w14:ligatures w14:val="none"/>
              </w:rPr>
              <w:t>(22,8 %)</w:t>
            </w:r>
          </w:p>
        </w:tc>
        <w:tc>
          <w:tcPr>
            <w:tcW w:w="992" w:type="dxa"/>
          </w:tcPr>
          <w:p w14:paraId="0588E29B"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16</w:t>
            </w:r>
          </w:p>
          <w:p w14:paraId="6F6A00E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0B10797"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4"/>
                <w:szCs w:val="24"/>
                <w:lang w:eastAsia="zh-CN"/>
                <w14:ligatures w14:val="none"/>
              </w:rPr>
              <w:t>(1,6 %)</w:t>
            </w:r>
          </w:p>
        </w:tc>
        <w:tc>
          <w:tcPr>
            <w:tcW w:w="992" w:type="dxa"/>
          </w:tcPr>
          <w:p w14:paraId="327D00E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22</w:t>
            </w:r>
          </w:p>
          <w:p w14:paraId="0098579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6F65F6A0"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4"/>
                <w:szCs w:val="24"/>
                <w:lang w:eastAsia="zh-CN"/>
                <w14:ligatures w14:val="none"/>
              </w:rPr>
              <w:t>(2,2 %)</w:t>
            </w:r>
          </w:p>
        </w:tc>
        <w:tc>
          <w:tcPr>
            <w:tcW w:w="851" w:type="dxa"/>
          </w:tcPr>
          <w:p w14:paraId="35B35B1A"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w:t>
            </w:r>
          </w:p>
          <w:p w14:paraId="3CBAC6F1"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646EE4DD"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1"/>
                <w:szCs w:val="21"/>
                <w:lang w:eastAsia="zh-CN"/>
                <w14:ligatures w14:val="none"/>
              </w:rPr>
              <w:t>(1,5 %)</w:t>
            </w:r>
          </w:p>
        </w:tc>
        <w:tc>
          <w:tcPr>
            <w:tcW w:w="992" w:type="dxa"/>
          </w:tcPr>
          <w:p w14:paraId="0D4EDFE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8</w:t>
            </w:r>
          </w:p>
          <w:p w14:paraId="25F09728"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19E3A523" w14:textId="77777777" w:rsidR="00F00592" w:rsidRPr="00F00592" w:rsidRDefault="00F00592" w:rsidP="00F00592">
            <w:pPr>
              <w:spacing w:after="0" w:line="240" w:lineRule="auto"/>
              <w:outlineLvl w:val="0"/>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4"/>
                <w:szCs w:val="24"/>
                <w:lang w:eastAsia="zh-CN"/>
                <w14:ligatures w14:val="none"/>
              </w:rPr>
              <w:t>(0,8 %)</w:t>
            </w:r>
          </w:p>
        </w:tc>
      </w:tr>
      <w:tr w:rsidR="00F00592" w:rsidRPr="00F00592" w14:paraId="56719930" w14:textId="77777777" w:rsidTr="00456784">
        <w:tc>
          <w:tcPr>
            <w:tcW w:w="1418" w:type="dxa"/>
          </w:tcPr>
          <w:p w14:paraId="1BA7EE3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bookmarkStart w:id="100" w:name="_Hlk90222924"/>
            <w:r w:rsidRPr="00F00592">
              <w:rPr>
                <w:rFonts w:ascii="Times New Roman" w:eastAsia="SimSun" w:hAnsi="Times New Roman" w:cs="Times New Roman"/>
                <w:bCs/>
                <w:kern w:val="0"/>
                <w:sz w:val="24"/>
                <w:szCs w:val="24"/>
                <w:lang w:eastAsia="zh-CN"/>
                <w14:ligatures w14:val="none"/>
              </w:rPr>
              <w:t>983</w:t>
            </w:r>
          </w:p>
          <w:p w14:paraId="146B6DEF"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78652025"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(2020 m. spalio 1 d.)</w:t>
            </w:r>
          </w:p>
        </w:tc>
        <w:tc>
          <w:tcPr>
            <w:tcW w:w="1276" w:type="dxa"/>
          </w:tcPr>
          <w:p w14:paraId="5A8F1FBB"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63</w:t>
            </w:r>
          </w:p>
          <w:p w14:paraId="3FC11F2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6ED5DDC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(6,4 %)</w:t>
            </w:r>
          </w:p>
        </w:tc>
        <w:tc>
          <w:tcPr>
            <w:tcW w:w="1134" w:type="dxa"/>
          </w:tcPr>
          <w:p w14:paraId="1DAB2D9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147</w:t>
            </w:r>
          </w:p>
          <w:p w14:paraId="4B008FCF"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6F99DA81"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(15,0 %)</w:t>
            </w:r>
          </w:p>
        </w:tc>
        <w:tc>
          <w:tcPr>
            <w:tcW w:w="994" w:type="dxa"/>
          </w:tcPr>
          <w:p w14:paraId="7C606CB0"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479</w:t>
            </w:r>
          </w:p>
          <w:p w14:paraId="1A36967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B366CA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w:t>
            </w:r>
            <w:r w:rsidRPr="00F00592">
              <w:rPr>
                <w:rFonts w:ascii="Times New Roman" w:eastAsia="SimSun" w:hAnsi="Times New Roman" w:cs="Times New Roman"/>
                <w:bCs/>
                <w:kern w:val="0"/>
                <w:lang w:eastAsia="zh-CN"/>
                <w14:ligatures w14:val="none"/>
              </w:rPr>
              <w:t>48,7 %)</w:t>
            </w:r>
          </w:p>
        </w:tc>
        <w:tc>
          <w:tcPr>
            <w:tcW w:w="1274" w:type="dxa"/>
          </w:tcPr>
          <w:p w14:paraId="31F32952"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231</w:t>
            </w:r>
          </w:p>
          <w:p w14:paraId="588502C8"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01C8A440"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(23,5 %)</w:t>
            </w:r>
          </w:p>
        </w:tc>
        <w:tc>
          <w:tcPr>
            <w:tcW w:w="992" w:type="dxa"/>
          </w:tcPr>
          <w:p w14:paraId="0951ECD1"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r w:rsidRPr="00F00592">
              <w:rPr>
                <w:rFonts w:ascii="Times New Roman" w:eastAsia="SimSun" w:hAnsi="Times New Roman" w:cs="Times New Roman"/>
                <w:bCs/>
                <w:iCs/>
                <w:kern w:val="0"/>
                <w:sz w:val="24"/>
                <w:szCs w:val="24"/>
                <w:lang w:eastAsia="zh-CN"/>
                <w14:ligatures w14:val="none"/>
              </w:rPr>
              <w:t>16</w:t>
            </w:r>
          </w:p>
          <w:p w14:paraId="26F6BEEF"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p>
          <w:p w14:paraId="6307995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(1,6 %)</w:t>
            </w:r>
          </w:p>
        </w:tc>
        <w:tc>
          <w:tcPr>
            <w:tcW w:w="992" w:type="dxa"/>
          </w:tcPr>
          <w:p w14:paraId="3592E7A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23</w:t>
            </w:r>
          </w:p>
          <w:p w14:paraId="5FCEAF10"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171EE32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(2,4 %)</w:t>
            </w:r>
          </w:p>
        </w:tc>
        <w:tc>
          <w:tcPr>
            <w:tcW w:w="851" w:type="dxa"/>
          </w:tcPr>
          <w:p w14:paraId="16FC85E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17</w:t>
            </w:r>
          </w:p>
          <w:p w14:paraId="70A93CF0"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2793BD79" w14:textId="77777777" w:rsidR="00F00592" w:rsidRPr="00F00592" w:rsidRDefault="00F00592" w:rsidP="00F00592">
            <w:pPr>
              <w:spacing w:after="0" w:line="240" w:lineRule="auto"/>
              <w:outlineLvl w:val="0"/>
              <w:rPr>
                <w:rFonts w:ascii="Times New Roman" w:eastAsia="SimSun" w:hAnsi="Times New Roman" w:cs="Times New Roman"/>
                <w:bCs/>
                <w:kern w:val="0"/>
                <w:sz w:val="21"/>
                <w:szCs w:val="21"/>
                <w:lang w:eastAsia="zh-CN"/>
                <w14:ligatures w14:val="none"/>
              </w:rPr>
            </w:pPr>
            <w:r w:rsidRPr="00F00592">
              <w:rPr>
                <w:rFonts w:ascii="Times New Roman" w:eastAsia="SimSun" w:hAnsi="Times New Roman" w:cs="Times New Roman"/>
                <w:bCs/>
                <w:kern w:val="0"/>
                <w:sz w:val="21"/>
                <w:szCs w:val="21"/>
                <w:lang w:eastAsia="zh-CN"/>
                <w14:ligatures w14:val="none"/>
              </w:rPr>
              <w:t>(1,7 %)</w:t>
            </w:r>
          </w:p>
        </w:tc>
        <w:tc>
          <w:tcPr>
            <w:tcW w:w="992" w:type="dxa"/>
          </w:tcPr>
          <w:p w14:paraId="69D88F3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7</w:t>
            </w:r>
          </w:p>
          <w:p w14:paraId="33FB1D0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43956C8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(0,7 %)</w:t>
            </w:r>
          </w:p>
        </w:tc>
      </w:tr>
      <w:bookmarkEnd w:id="100"/>
      <w:tr w:rsidR="00F00592" w:rsidRPr="00F00592" w14:paraId="4D1B7B53" w14:textId="77777777" w:rsidTr="00456784">
        <w:tc>
          <w:tcPr>
            <w:tcW w:w="1418" w:type="dxa"/>
          </w:tcPr>
          <w:p w14:paraId="5F0EA2F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964</w:t>
            </w:r>
          </w:p>
          <w:p w14:paraId="4F8F10CF"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E84B3AF"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(2021 m. spalio 1 d.)</w:t>
            </w:r>
          </w:p>
        </w:tc>
        <w:tc>
          <w:tcPr>
            <w:tcW w:w="1276" w:type="dxa"/>
          </w:tcPr>
          <w:p w14:paraId="03EE1C4A"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41</w:t>
            </w:r>
          </w:p>
          <w:p w14:paraId="60C002F2"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413DE35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( 4,3 %)</w:t>
            </w:r>
          </w:p>
        </w:tc>
        <w:tc>
          <w:tcPr>
            <w:tcW w:w="1134" w:type="dxa"/>
          </w:tcPr>
          <w:p w14:paraId="7E4864B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154</w:t>
            </w:r>
          </w:p>
          <w:p w14:paraId="3A4D8D7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4C38C9C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(15,9 %)</w:t>
            </w:r>
          </w:p>
        </w:tc>
        <w:tc>
          <w:tcPr>
            <w:tcW w:w="994" w:type="dxa"/>
          </w:tcPr>
          <w:p w14:paraId="39A2807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454</w:t>
            </w:r>
          </w:p>
          <w:p w14:paraId="2A26F12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2FF4209"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(47,1</w:t>
            </w:r>
            <w:r w:rsidRPr="00F00592">
              <w:rPr>
                <w:rFonts w:ascii="Times New Roman" w:eastAsia="SimSun" w:hAnsi="Times New Roman" w:cs="Times New Roman"/>
                <w:bCs/>
                <w:kern w:val="0"/>
                <w:lang w:eastAsia="zh-CN"/>
                <w14:ligatures w14:val="none"/>
              </w:rPr>
              <w:t>%)</w:t>
            </w:r>
          </w:p>
        </w:tc>
        <w:tc>
          <w:tcPr>
            <w:tcW w:w="1274" w:type="dxa"/>
          </w:tcPr>
          <w:p w14:paraId="0595225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234</w:t>
            </w:r>
          </w:p>
          <w:p w14:paraId="45526F7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068B139B"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(24,3 %)</w:t>
            </w:r>
          </w:p>
        </w:tc>
        <w:tc>
          <w:tcPr>
            <w:tcW w:w="992" w:type="dxa"/>
          </w:tcPr>
          <w:p w14:paraId="207BDFF3"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r w:rsidRPr="00F00592">
              <w:rPr>
                <w:rFonts w:ascii="Times New Roman" w:eastAsia="SimSun" w:hAnsi="Times New Roman" w:cs="Times New Roman"/>
                <w:bCs/>
                <w:iCs/>
                <w:kern w:val="0"/>
                <w:sz w:val="24"/>
                <w:szCs w:val="24"/>
                <w:lang w:eastAsia="zh-CN"/>
                <w14:ligatures w14:val="none"/>
              </w:rPr>
              <w:t>17</w:t>
            </w:r>
          </w:p>
          <w:p w14:paraId="4B4B416C"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p>
          <w:p w14:paraId="2119A567"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(1,8 %)</w:t>
            </w:r>
          </w:p>
        </w:tc>
        <w:tc>
          <w:tcPr>
            <w:tcW w:w="992" w:type="dxa"/>
          </w:tcPr>
          <w:p w14:paraId="6FEB19B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33</w:t>
            </w:r>
          </w:p>
          <w:p w14:paraId="29473FC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2D66802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(3,4 %)</w:t>
            </w:r>
          </w:p>
        </w:tc>
        <w:tc>
          <w:tcPr>
            <w:tcW w:w="851" w:type="dxa"/>
          </w:tcPr>
          <w:p w14:paraId="504EF6E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22</w:t>
            </w:r>
          </w:p>
          <w:p w14:paraId="00624E71"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667EEB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1"/>
                <w:szCs w:val="21"/>
                <w:lang w:eastAsia="zh-CN"/>
                <w14:ligatures w14:val="none"/>
              </w:rPr>
              <w:t>(2,3 %)</w:t>
            </w:r>
          </w:p>
        </w:tc>
        <w:tc>
          <w:tcPr>
            <w:tcW w:w="992" w:type="dxa"/>
          </w:tcPr>
          <w:p w14:paraId="6C3D95A8"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9</w:t>
            </w:r>
          </w:p>
          <w:p w14:paraId="11A33895"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DBE6AFF"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(0,9 %)</w:t>
            </w:r>
          </w:p>
        </w:tc>
      </w:tr>
      <w:tr w:rsidR="00F00592" w:rsidRPr="00F00592" w14:paraId="3ABD5DE8" w14:textId="77777777" w:rsidTr="00456784">
        <w:tc>
          <w:tcPr>
            <w:tcW w:w="1418" w:type="dxa"/>
          </w:tcPr>
          <w:p w14:paraId="3256EBF4" w14:textId="3661644E"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9</w:t>
            </w:r>
            <w:r w:rsidR="00C947F3">
              <w:rPr>
                <w:rFonts w:ascii="Times New Roman" w:eastAsia="SimSun" w:hAnsi="Times New Roman" w:cs="Times New Roman"/>
                <w:bCs/>
                <w:kern w:val="0"/>
                <w:sz w:val="24"/>
                <w:szCs w:val="24"/>
                <w:lang w:eastAsia="zh-CN"/>
                <w14:ligatures w14:val="none"/>
              </w:rPr>
              <w:t>60</w:t>
            </w:r>
          </w:p>
          <w:p w14:paraId="4BA6D073"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997995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(2022 m. spalio 1 d.)</w:t>
            </w:r>
          </w:p>
        </w:tc>
        <w:tc>
          <w:tcPr>
            <w:tcW w:w="1276" w:type="dxa"/>
          </w:tcPr>
          <w:p w14:paraId="27E20548"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50</w:t>
            </w:r>
          </w:p>
          <w:p w14:paraId="24F165D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BDD866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(5,2 %)</w:t>
            </w:r>
          </w:p>
        </w:tc>
        <w:tc>
          <w:tcPr>
            <w:tcW w:w="1134" w:type="dxa"/>
          </w:tcPr>
          <w:p w14:paraId="5C7B1E2C" w14:textId="4B41277A"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15</w:t>
            </w:r>
            <w:r w:rsidR="00C947F3">
              <w:rPr>
                <w:rFonts w:ascii="Times New Roman" w:eastAsia="SimSun" w:hAnsi="Times New Roman" w:cs="Times New Roman"/>
                <w:bCs/>
                <w:kern w:val="0"/>
                <w:sz w:val="24"/>
                <w:szCs w:val="24"/>
                <w:lang w:eastAsia="zh-CN"/>
                <w14:ligatures w14:val="none"/>
              </w:rPr>
              <w:t>3</w:t>
            </w:r>
          </w:p>
          <w:p w14:paraId="7A41739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BFD7B58" w14:textId="50F9F48E"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w:t>
            </w:r>
            <w:r w:rsidR="00C85A34">
              <w:rPr>
                <w:rFonts w:ascii="Times New Roman" w:eastAsia="SimSun" w:hAnsi="Times New Roman" w:cs="Times New Roman"/>
                <w:bCs/>
                <w:kern w:val="0"/>
                <w:sz w:val="24"/>
                <w:szCs w:val="24"/>
                <w:lang w:eastAsia="zh-CN"/>
                <w14:ligatures w14:val="none"/>
              </w:rPr>
              <w:t>5</w:t>
            </w:r>
            <w:r w:rsidRPr="00F00592">
              <w:rPr>
                <w:rFonts w:ascii="Times New Roman" w:eastAsia="SimSun" w:hAnsi="Times New Roman" w:cs="Times New Roman"/>
                <w:bCs/>
                <w:kern w:val="0"/>
                <w:sz w:val="24"/>
                <w:szCs w:val="24"/>
                <w:lang w:eastAsia="zh-CN"/>
                <w14:ligatures w14:val="none"/>
              </w:rPr>
              <w:t>,</w:t>
            </w:r>
            <w:r w:rsidR="00C85A34">
              <w:rPr>
                <w:rFonts w:ascii="Times New Roman" w:eastAsia="SimSun" w:hAnsi="Times New Roman" w:cs="Times New Roman"/>
                <w:bCs/>
                <w:kern w:val="0"/>
                <w:sz w:val="24"/>
                <w:szCs w:val="24"/>
                <w:lang w:eastAsia="zh-CN"/>
                <w14:ligatures w14:val="none"/>
              </w:rPr>
              <w:t>9</w:t>
            </w:r>
            <w:r w:rsidRPr="00F00592">
              <w:rPr>
                <w:rFonts w:ascii="Times New Roman" w:eastAsia="SimSun" w:hAnsi="Times New Roman" w:cs="Times New Roman"/>
                <w:bCs/>
                <w:kern w:val="0"/>
                <w:sz w:val="24"/>
                <w:szCs w:val="24"/>
                <w:lang w:eastAsia="zh-CN"/>
                <w14:ligatures w14:val="none"/>
              </w:rPr>
              <w:t xml:space="preserve"> %)</w:t>
            </w:r>
          </w:p>
        </w:tc>
        <w:tc>
          <w:tcPr>
            <w:tcW w:w="994" w:type="dxa"/>
          </w:tcPr>
          <w:p w14:paraId="0671BE0E" w14:textId="63D2FBFD"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w:t>
            </w:r>
            <w:r w:rsidR="00DB3389">
              <w:rPr>
                <w:rFonts w:ascii="Times New Roman" w:eastAsia="SimSun" w:hAnsi="Times New Roman" w:cs="Times New Roman"/>
                <w:bCs/>
                <w:kern w:val="0"/>
                <w:sz w:val="24"/>
                <w:szCs w:val="24"/>
                <w:lang w:eastAsia="zh-CN"/>
                <w14:ligatures w14:val="none"/>
              </w:rPr>
              <w:t>41</w:t>
            </w:r>
          </w:p>
          <w:p w14:paraId="5494E5D1"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6F416EBF" w14:textId="651F0994"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(4</w:t>
            </w:r>
            <w:r w:rsidR="00135D3B">
              <w:rPr>
                <w:rFonts w:ascii="Times New Roman" w:eastAsia="SimSun" w:hAnsi="Times New Roman" w:cs="Times New Roman"/>
                <w:bCs/>
                <w:kern w:val="0"/>
                <w:sz w:val="24"/>
                <w:szCs w:val="24"/>
                <w:lang w:eastAsia="zh-CN"/>
                <w14:ligatures w14:val="none"/>
              </w:rPr>
              <w:t>6</w:t>
            </w:r>
            <w:r w:rsidRPr="00F00592">
              <w:rPr>
                <w:rFonts w:ascii="Times New Roman" w:eastAsia="SimSun" w:hAnsi="Times New Roman" w:cs="Times New Roman"/>
                <w:bCs/>
                <w:kern w:val="0"/>
                <w:sz w:val="24"/>
                <w:szCs w:val="24"/>
                <w:lang w:eastAsia="zh-CN"/>
                <w14:ligatures w14:val="none"/>
              </w:rPr>
              <w:t>,</w:t>
            </w:r>
            <w:r w:rsidR="00135D3B">
              <w:rPr>
                <w:rFonts w:ascii="Times New Roman" w:eastAsia="SimSun" w:hAnsi="Times New Roman" w:cs="Times New Roman"/>
                <w:bCs/>
                <w:kern w:val="0"/>
                <w:sz w:val="24"/>
                <w:szCs w:val="24"/>
                <w:lang w:eastAsia="zh-CN"/>
                <w14:ligatures w14:val="none"/>
              </w:rPr>
              <w:t>0</w:t>
            </w:r>
            <w:r w:rsidRPr="00F00592">
              <w:rPr>
                <w:rFonts w:ascii="Times New Roman" w:eastAsia="SimSun" w:hAnsi="Times New Roman" w:cs="Times New Roman"/>
                <w:bCs/>
                <w:kern w:val="0"/>
                <w:lang w:eastAsia="zh-CN"/>
                <w14:ligatures w14:val="none"/>
              </w:rPr>
              <w:t>%)</w:t>
            </w:r>
          </w:p>
        </w:tc>
        <w:tc>
          <w:tcPr>
            <w:tcW w:w="1274" w:type="dxa"/>
          </w:tcPr>
          <w:p w14:paraId="3C427DD6"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236</w:t>
            </w:r>
          </w:p>
          <w:p w14:paraId="5DE25CAC"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500A1BD5"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(24,6 %)</w:t>
            </w:r>
          </w:p>
        </w:tc>
        <w:tc>
          <w:tcPr>
            <w:tcW w:w="992" w:type="dxa"/>
          </w:tcPr>
          <w:p w14:paraId="2EDAA30E"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r w:rsidRPr="00F00592">
              <w:rPr>
                <w:rFonts w:ascii="Times New Roman" w:eastAsia="SimSun" w:hAnsi="Times New Roman" w:cs="Times New Roman"/>
                <w:bCs/>
                <w:iCs/>
                <w:kern w:val="0"/>
                <w:sz w:val="24"/>
                <w:szCs w:val="24"/>
                <w:lang w:eastAsia="zh-CN"/>
                <w14:ligatures w14:val="none"/>
              </w:rPr>
              <w:t>17</w:t>
            </w:r>
          </w:p>
          <w:p w14:paraId="14AE2069"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p>
          <w:p w14:paraId="771E2B31" w14:textId="77777777" w:rsidR="00F00592" w:rsidRPr="00F00592" w:rsidRDefault="00F00592" w:rsidP="00F00592">
            <w:pPr>
              <w:spacing w:after="0" w:line="240" w:lineRule="auto"/>
              <w:outlineLvl w:val="0"/>
              <w:rPr>
                <w:rFonts w:ascii="Times New Roman" w:eastAsia="SimSun" w:hAnsi="Times New Roman" w:cs="Times New Roman"/>
                <w:bCs/>
                <w:i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(1,8 %)</w:t>
            </w:r>
          </w:p>
        </w:tc>
        <w:tc>
          <w:tcPr>
            <w:tcW w:w="992" w:type="dxa"/>
          </w:tcPr>
          <w:p w14:paraId="5B6BE8D7" w14:textId="72A451D4"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w:t>
            </w:r>
            <w:r w:rsidR="00DB3389">
              <w:rPr>
                <w:rFonts w:ascii="Times New Roman" w:eastAsia="SimSun" w:hAnsi="Times New Roman" w:cs="Times New Roman"/>
                <w:bCs/>
                <w:kern w:val="0"/>
                <w:sz w:val="24"/>
                <w:szCs w:val="24"/>
                <w:lang w:eastAsia="zh-CN"/>
                <w14:ligatures w14:val="none"/>
              </w:rPr>
              <w:t>0</w:t>
            </w:r>
          </w:p>
          <w:p w14:paraId="55D06BA0"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37BDCC11" w14:textId="4FEFA75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(3,</w:t>
            </w:r>
            <w:r w:rsidR="00423074">
              <w:rPr>
                <w:rFonts w:ascii="Times New Roman" w:eastAsia="SimSun" w:hAnsi="Times New Roman" w:cs="Times New Roman"/>
                <w:bCs/>
                <w:kern w:val="0"/>
                <w:sz w:val="24"/>
                <w:szCs w:val="24"/>
                <w:lang w:eastAsia="zh-CN"/>
                <w14:ligatures w14:val="none"/>
              </w:rPr>
              <w:t>1</w:t>
            </w:r>
            <w:r w:rsidRPr="00F00592">
              <w:rPr>
                <w:rFonts w:ascii="Times New Roman" w:eastAsia="SimSun" w:hAnsi="Times New Roman" w:cs="Times New Roman"/>
                <w:bCs/>
                <w:kern w:val="0"/>
                <w:sz w:val="24"/>
                <w:szCs w:val="24"/>
                <w:lang w:eastAsia="zh-CN"/>
                <w14:ligatures w14:val="none"/>
              </w:rPr>
              <w:t xml:space="preserve"> %)</w:t>
            </w:r>
          </w:p>
        </w:tc>
        <w:tc>
          <w:tcPr>
            <w:tcW w:w="851" w:type="dxa"/>
          </w:tcPr>
          <w:p w14:paraId="074A7415" w14:textId="5E48440B"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w:t>
            </w:r>
            <w:r w:rsidR="00DB3389">
              <w:rPr>
                <w:rFonts w:ascii="Times New Roman" w:eastAsia="SimSun" w:hAnsi="Times New Roman" w:cs="Times New Roman"/>
                <w:bCs/>
                <w:kern w:val="0"/>
                <w:sz w:val="24"/>
                <w:szCs w:val="24"/>
                <w:lang w:eastAsia="zh-CN"/>
                <w14:ligatures w14:val="none"/>
              </w:rPr>
              <w:t>3</w:t>
            </w:r>
          </w:p>
          <w:p w14:paraId="4E53FD2E"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0724A65B" w14:textId="18361FDC"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1"/>
                <w:szCs w:val="21"/>
                <w:lang w:eastAsia="zh-CN"/>
                <w14:ligatures w14:val="none"/>
              </w:rPr>
              <w:t>(2,</w:t>
            </w:r>
            <w:r w:rsidR="00423074">
              <w:rPr>
                <w:rFonts w:ascii="Times New Roman" w:eastAsia="SimSun" w:hAnsi="Times New Roman" w:cs="Times New Roman"/>
                <w:bCs/>
                <w:kern w:val="0"/>
                <w:sz w:val="21"/>
                <w:szCs w:val="21"/>
                <w:lang w:eastAsia="zh-CN"/>
                <w14:ligatures w14:val="none"/>
              </w:rPr>
              <w:t>4</w:t>
            </w:r>
            <w:r w:rsidRPr="00F00592">
              <w:rPr>
                <w:rFonts w:ascii="Times New Roman" w:eastAsia="SimSun" w:hAnsi="Times New Roman" w:cs="Times New Roman"/>
                <w:bCs/>
                <w:kern w:val="0"/>
                <w:sz w:val="21"/>
                <w:szCs w:val="21"/>
                <w:lang w:eastAsia="zh-CN"/>
                <w14:ligatures w14:val="none"/>
              </w:rPr>
              <w:t xml:space="preserve"> %)</w:t>
            </w:r>
          </w:p>
        </w:tc>
        <w:tc>
          <w:tcPr>
            <w:tcW w:w="992" w:type="dxa"/>
          </w:tcPr>
          <w:p w14:paraId="240E9FF7"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10</w:t>
            </w:r>
          </w:p>
          <w:p w14:paraId="601B9554"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p>
          <w:p w14:paraId="1D3CA61D" w14:textId="77777777" w:rsidR="00F00592" w:rsidRPr="00F00592" w:rsidRDefault="00F00592" w:rsidP="00F00592">
            <w:pPr>
              <w:spacing w:after="0" w:line="240" w:lineRule="auto"/>
              <w:outlineLvl w:val="0"/>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(1,0 %)</w:t>
            </w:r>
          </w:p>
        </w:tc>
      </w:tr>
    </w:tbl>
    <w:p w14:paraId="0DC8700A" w14:textId="77777777" w:rsidR="00F00592" w:rsidRPr="00F00592" w:rsidRDefault="00F00592" w:rsidP="00F00592">
      <w:pPr>
        <w:spacing w:after="0" w:line="240" w:lineRule="auto"/>
        <w:ind w:firstLine="851"/>
        <w:jc w:val="left"/>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kern w:val="0"/>
          <w:sz w:val="24"/>
          <w:szCs w:val="24"/>
          <w:lang w:eastAsia="zh-CN"/>
          <w14:ligatures w14:val="none"/>
        </w:rPr>
        <w:lastRenderedPageBreak/>
        <w:tab/>
      </w:r>
      <w:r w:rsidRPr="00F00592">
        <w:rPr>
          <w:rFonts w:ascii="Times New Roman" w:eastAsia="Calibri" w:hAnsi="Times New Roman" w:cs="Times New Roman"/>
          <w:b/>
          <w:kern w:val="0"/>
          <w:sz w:val="24"/>
          <w:szCs w:val="24"/>
          <w14:ligatures w14:val="none"/>
        </w:rPr>
        <w:tab/>
      </w:r>
    </w:p>
    <w:p w14:paraId="5D7EF28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Mokyklų išorinis vertinimas</w:t>
      </w:r>
    </w:p>
    <w:p w14:paraId="6A2BA033"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p>
    <w:p w14:paraId="26ADBF56"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Prie lyderystės ir vadybos ugdymo įstaigose stiprinimo reikšmingai prisideda ir švietimo įstaigos išorinis vertinimas. Pagrindinis išorinio vertinimo tikslas yra skatinti mokyklas tobulėti siekiant geresnės ugdymo(</w:t>
      </w:r>
      <w:proofErr w:type="spellStart"/>
      <w:r w:rsidRPr="00F00592">
        <w:rPr>
          <w:rFonts w:ascii="Times New Roman" w:eastAsia="Calibri" w:hAnsi="Times New Roman" w:cs="Times New Roman"/>
          <w:kern w:val="0"/>
          <w:sz w:val="24"/>
          <w:szCs w:val="24"/>
          <w14:ligatures w14:val="none"/>
        </w:rPr>
        <w:t>si</w:t>
      </w:r>
      <w:proofErr w:type="spellEnd"/>
      <w:r w:rsidRPr="00F00592">
        <w:rPr>
          <w:rFonts w:ascii="Times New Roman" w:eastAsia="Calibri" w:hAnsi="Times New Roman" w:cs="Times New Roman"/>
          <w:kern w:val="0"/>
          <w:sz w:val="24"/>
          <w:szCs w:val="24"/>
          <w14:ligatures w14:val="none"/>
        </w:rPr>
        <w:t xml:space="preserve">) kokybės ir geresnių mokinių pasiekimų. Išnaudodamos išorinio vertinimo rezultatus mokyklos turi galimybę sudaryti geresnes sąlygas mokiniui ugdytis, tobulėti, siekti pažangos ir aukštesnių rezultatų. Išorinio vertinimo rezultatai padeda tobulinti esamas ir kurti naujas pagalbos teikimo ir konsultavimo formas mokyklai, mokytojams, mokiniams ir jų tėvams. </w:t>
      </w:r>
    </w:p>
    <w:p w14:paraId="729214EA"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069"/>
        <w:gridCol w:w="1110"/>
      </w:tblGrid>
      <w:tr w:rsidR="00F00592" w:rsidRPr="00F00592" w14:paraId="41407397" w14:textId="77777777" w:rsidTr="00456784">
        <w:tc>
          <w:tcPr>
            <w:tcW w:w="567" w:type="dxa"/>
          </w:tcPr>
          <w:p w14:paraId="69394A91"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proofErr w:type="spellStart"/>
            <w:r w:rsidRPr="00F00592">
              <w:rPr>
                <w:rFonts w:ascii="Times New Roman" w:eastAsia="Calibri" w:hAnsi="Times New Roman" w:cs="Times New Roman"/>
                <w:kern w:val="0"/>
                <w:sz w:val="24"/>
                <w:szCs w:val="24"/>
                <w14:ligatures w14:val="none"/>
              </w:rPr>
              <w:t>Eil.Nr</w:t>
            </w:r>
            <w:proofErr w:type="spellEnd"/>
            <w:r w:rsidRPr="00F00592">
              <w:rPr>
                <w:rFonts w:ascii="Times New Roman" w:eastAsia="Calibri" w:hAnsi="Times New Roman" w:cs="Times New Roman"/>
                <w:kern w:val="0"/>
                <w:sz w:val="24"/>
                <w:szCs w:val="24"/>
                <w14:ligatures w14:val="none"/>
              </w:rPr>
              <w:t>.</w:t>
            </w:r>
          </w:p>
        </w:tc>
        <w:tc>
          <w:tcPr>
            <w:tcW w:w="8069" w:type="dxa"/>
            <w:shd w:val="clear" w:color="auto" w:fill="auto"/>
            <w:vAlign w:val="center"/>
          </w:tcPr>
          <w:p w14:paraId="55EE9CBA"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 xml:space="preserve">Vilniaus rajono savivaldybės švietimo įstaigos, kuriose atliktas </w:t>
            </w:r>
          </w:p>
          <w:p w14:paraId="3DFF75AB"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išorinis vertinimas</w:t>
            </w:r>
          </w:p>
        </w:tc>
        <w:tc>
          <w:tcPr>
            <w:tcW w:w="1110" w:type="dxa"/>
            <w:shd w:val="clear" w:color="auto" w:fill="auto"/>
            <w:vAlign w:val="center"/>
          </w:tcPr>
          <w:p w14:paraId="0C5202C2" w14:textId="77777777" w:rsidR="00F00592" w:rsidRPr="00F00592" w:rsidRDefault="00F00592" w:rsidP="00F00592">
            <w:pPr>
              <w:spacing w:after="0" w:line="240" w:lineRule="auto"/>
              <w:rPr>
                <w:rFonts w:ascii="Times New Roman" w:eastAsia="Calibri" w:hAnsi="Times New Roman" w:cs="Times New Roman"/>
                <w:b/>
                <w:kern w:val="0"/>
                <w:sz w:val="24"/>
                <w:szCs w:val="24"/>
                <w14:ligatures w14:val="none"/>
              </w:rPr>
            </w:pPr>
            <w:r w:rsidRPr="00F00592">
              <w:rPr>
                <w:rFonts w:ascii="Times New Roman" w:eastAsia="Calibri" w:hAnsi="Times New Roman" w:cs="Times New Roman"/>
                <w:b/>
                <w:kern w:val="0"/>
                <w:sz w:val="24"/>
                <w:szCs w:val="24"/>
                <w14:ligatures w14:val="none"/>
              </w:rPr>
              <w:t>Metai</w:t>
            </w:r>
          </w:p>
        </w:tc>
      </w:tr>
      <w:tr w:rsidR="00F00592" w:rsidRPr="00F00592" w14:paraId="6C4D2104" w14:textId="77777777" w:rsidTr="00456784">
        <w:tc>
          <w:tcPr>
            <w:tcW w:w="567" w:type="dxa"/>
          </w:tcPr>
          <w:p w14:paraId="609F3AA6"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w:t>
            </w:r>
          </w:p>
        </w:tc>
        <w:tc>
          <w:tcPr>
            <w:tcW w:w="8069" w:type="dxa"/>
            <w:shd w:val="clear" w:color="auto" w:fill="auto"/>
          </w:tcPr>
          <w:p w14:paraId="5799E77E" w14:textId="77777777" w:rsidR="00F00592" w:rsidRPr="00F00592" w:rsidRDefault="00000000" w:rsidP="00F00592">
            <w:pPr>
              <w:spacing w:after="0" w:line="240" w:lineRule="auto"/>
              <w:jc w:val="left"/>
              <w:rPr>
                <w:rFonts w:ascii="Times New Roman" w:eastAsia="Calibri" w:hAnsi="Times New Roman" w:cs="Times New Roman"/>
                <w:b/>
                <w:kern w:val="0"/>
                <w:sz w:val="24"/>
                <w:szCs w:val="24"/>
                <w14:ligatures w14:val="none"/>
              </w:rPr>
            </w:pPr>
            <w:hyperlink r:id="rId54" w:history="1">
              <w:r w:rsidR="00F00592" w:rsidRPr="00F00592">
                <w:rPr>
                  <w:rFonts w:ascii="Times New Roman" w:eastAsia="Times New Roman" w:hAnsi="Times New Roman" w:cs="Times New Roman"/>
                  <w:kern w:val="0"/>
                  <w:sz w:val="24"/>
                  <w:szCs w:val="24"/>
                  <w:lang w:eastAsia="lt-LT"/>
                  <w14:ligatures w14:val="none"/>
                </w:rPr>
                <w:t>Vilniaus r. Nemėžio šv. Rapolo Kalinausko vidurinė mokykla</w:t>
              </w:r>
            </w:hyperlink>
          </w:p>
        </w:tc>
        <w:tc>
          <w:tcPr>
            <w:tcW w:w="1110" w:type="dxa"/>
            <w:shd w:val="clear" w:color="auto" w:fill="auto"/>
          </w:tcPr>
          <w:p w14:paraId="4652A9E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2007</w:t>
            </w:r>
          </w:p>
        </w:tc>
      </w:tr>
      <w:tr w:rsidR="00F00592" w:rsidRPr="00F00592" w14:paraId="25CB6A21" w14:textId="77777777" w:rsidTr="00456784">
        <w:tc>
          <w:tcPr>
            <w:tcW w:w="567" w:type="dxa"/>
          </w:tcPr>
          <w:p w14:paraId="65F87A5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w:t>
            </w:r>
          </w:p>
        </w:tc>
        <w:tc>
          <w:tcPr>
            <w:tcW w:w="8069" w:type="dxa"/>
            <w:shd w:val="clear" w:color="auto" w:fill="auto"/>
          </w:tcPr>
          <w:p w14:paraId="0879EDAB"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Paberžės „Verdenės“ vidurinė mokykla</w:t>
            </w:r>
          </w:p>
        </w:tc>
        <w:tc>
          <w:tcPr>
            <w:tcW w:w="1110" w:type="dxa"/>
            <w:shd w:val="clear" w:color="auto" w:fill="auto"/>
          </w:tcPr>
          <w:p w14:paraId="489F63FB"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2008</w:t>
            </w:r>
          </w:p>
        </w:tc>
      </w:tr>
      <w:tr w:rsidR="00F00592" w:rsidRPr="00F00592" w14:paraId="4FC1CC69" w14:textId="77777777" w:rsidTr="00456784">
        <w:tc>
          <w:tcPr>
            <w:tcW w:w="567" w:type="dxa"/>
          </w:tcPr>
          <w:p w14:paraId="07B3349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w:t>
            </w:r>
          </w:p>
        </w:tc>
        <w:tc>
          <w:tcPr>
            <w:tcW w:w="8069" w:type="dxa"/>
            <w:shd w:val="clear" w:color="auto" w:fill="auto"/>
          </w:tcPr>
          <w:p w14:paraId="00F4DB4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Avižienių vidurinė mokykla</w:t>
            </w:r>
          </w:p>
        </w:tc>
        <w:tc>
          <w:tcPr>
            <w:tcW w:w="1110" w:type="dxa"/>
            <w:shd w:val="clear" w:color="auto" w:fill="auto"/>
          </w:tcPr>
          <w:p w14:paraId="4C8CC72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2011</w:t>
            </w:r>
          </w:p>
        </w:tc>
      </w:tr>
      <w:tr w:rsidR="00F00592" w:rsidRPr="00F00592" w14:paraId="57A347BC" w14:textId="77777777" w:rsidTr="00456784">
        <w:tc>
          <w:tcPr>
            <w:tcW w:w="567" w:type="dxa"/>
          </w:tcPr>
          <w:p w14:paraId="58CBACE3"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4</w:t>
            </w:r>
          </w:p>
        </w:tc>
        <w:tc>
          <w:tcPr>
            <w:tcW w:w="8069" w:type="dxa"/>
            <w:shd w:val="clear" w:color="auto" w:fill="auto"/>
          </w:tcPr>
          <w:p w14:paraId="18B46B0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Nemenčinės Konstanto Parčevskio gimnazija</w:t>
            </w:r>
          </w:p>
        </w:tc>
        <w:tc>
          <w:tcPr>
            <w:tcW w:w="1110" w:type="dxa"/>
            <w:shd w:val="clear" w:color="auto" w:fill="auto"/>
          </w:tcPr>
          <w:p w14:paraId="5C7A372B"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2011</w:t>
            </w:r>
          </w:p>
        </w:tc>
      </w:tr>
      <w:tr w:rsidR="00F00592" w:rsidRPr="00F00592" w14:paraId="68689C4E" w14:textId="77777777" w:rsidTr="00456784">
        <w:tc>
          <w:tcPr>
            <w:tcW w:w="567" w:type="dxa"/>
          </w:tcPr>
          <w:p w14:paraId="2E03CC5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5</w:t>
            </w:r>
          </w:p>
        </w:tc>
        <w:tc>
          <w:tcPr>
            <w:tcW w:w="8069" w:type="dxa"/>
            <w:shd w:val="clear" w:color="auto" w:fill="auto"/>
          </w:tcPr>
          <w:p w14:paraId="62C305A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Paberžės šv. Stanislavo Kostkos vidurinė mokykla</w:t>
            </w:r>
          </w:p>
        </w:tc>
        <w:tc>
          <w:tcPr>
            <w:tcW w:w="1110" w:type="dxa"/>
            <w:shd w:val="clear" w:color="auto" w:fill="auto"/>
          </w:tcPr>
          <w:p w14:paraId="6EBD1F5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2012</w:t>
            </w:r>
          </w:p>
        </w:tc>
      </w:tr>
      <w:tr w:rsidR="00F00592" w:rsidRPr="00F00592" w14:paraId="365EE733" w14:textId="77777777" w:rsidTr="00456784">
        <w:tc>
          <w:tcPr>
            <w:tcW w:w="567" w:type="dxa"/>
          </w:tcPr>
          <w:p w14:paraId="104149A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6</w:t>
            </w:r>
          </w:p>
        </w:tc>
        <w:tc>
          <w:tcPr>
            <w:tcW w:w="8069" w:type="dxa"/>
            <w:shd w:val="clear" w:color="auto" w:fill="auto"/>
          </w:tcPr>
          <w:p w14:paraId="33B38C6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Šumsko pagrindinė mokykla</w:t>
            </w:r>
          </w:p>
        </w:tc>
        <w:tc>
          <w:tcPr>
            <w:tcW w:w="1110" w:type="dxa"/>
            <w:shd w:val="clear" w:color="auto" w:fill="auto"/>
          </w:tcPr>
          <w:p w14:paraId="0A1DDAC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2012</w:t>
            </w:r>
          </w:p>
        </w:tc>
      </w:tr>
      <w:tr w:rsidR="00F00592" w:rsidRPr="00F00592" w14:paraId="5672E1D8" w14:textId="77777777" w:rsidTr="00456784">
        <w:tc>
          <w:tcPr>
            <w:tcW w:w="567" w:type="dxa"/>
          </w:tcPr>
          <w:p w14:paraId="71D8605F"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7</w:t>
            </w:r>
          </w:p>
        </w:tc>
        <w:tc>
          <w:tcPr>
            <w:tcW w:w="8069" w:type="dxa"/>
            <w:shd w:val="clear" w:color="auto" w:fill="auto"/>
          </w:tcPr>
          <w:p w14:paraId="14F61C5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Maišiagalos kun. Juzefo Obrembskio vidurinė mokykla  </w:t>
            </w:r>
          </w:p>
        </w:tc>
        <w:tc>
          <w:tcPr>
            <w:tcW w:w="1110" w:type="dxa"/>
            <w:shd w:val="clear" w:color="auto" w:fill="auto"/>
          </w:tcPr>
          <w:p w14:paraId="40AA0AF3"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2013</w:t>
            </w:r>
          </w:p>
        </w:tc>
      </w:tr>
      <w:tr w:rsidR="00F00592" w:rsidRPr="00F00592" w14:paraId="17A84B29" w14:textId="77777777" w:rsidTr="00456784">
        <w:tc>
          <w:tcPr>
            <w:tcW w:w="567" w:type="dxa"/>
          </w:tcPr>
          <w:p w14:paraId="104F05F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8</w:t>
            </w:r>
          </w:p>
        </w:tc>
        <w:tc>
          <w:tcPr>
            <w:tcW w:w="8069" w:type="dxa"/>
            <w:shd w:val="clear" w:color="auto" w:fill="auto"/>
          </w:tcPr>
          <w:p w14:paraId="42A3CCA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Maišiagalos Lietuvos didžiojo kunigaikščio Algirdo vidurinė mokykla</w:t>
            </w:r>
          </w:p>
        </w:tc>
        <w:tc>
          <w:tcPr>
            <w:tcW w:w="1110" w:type="dxa"/>
            <w:shd w:val="clear" w:color="auto" w:fill="auto"/>
          </w:tcPr>
          <w:p w14:paraId="20EF4EA1"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2013</w:t>
            </w:r>
          </w:p>
        </w:tc>
      </w:tr>
      <w:tr w:rsidR="00F00592" w:rsidRPr="00F00592" w14:paraId="7435A2D0" w14:textId="77777777" w:rsidTr="00456784">
        <w:tc>
          <w:tcPr>
            <w:tcW w:w="567" w:type="dxa"/>
          </w:tcPr>
          <w:p w14:paraId="2E58211D"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9</w:t>
            </w:r>
          </w:p>
        </w:tc>
        <w:tc>
          <w:tcPr>
            <w:tcW w:w="8069" w:type="dxa"/>
            <w:shd w:val="clear" w:color="auto" w:fill="auto"/>
          </w:tcPr>
          <w:p w14:paraId="05FB186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Egliškių šv. Jono Bosko vidurinė mokykla</w:t>
            </w:r>
          </w:p>
        </w:tc>
        <w:tc>
          <w:tcPr>
            <w:tcW w:w="1110" w:type="dxa"/>
            <w:shd w:val="clear" w:color="auto" w:fill="auto"/>
          </w:tcPr>
          <w:p w14:paraId="0CE2CF41"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2015</w:t>
            </w:r>
          </w:p>
        </w:tc>
      </w:tr>
      <w:tr w:rsidR="00F00592" w:rsidRPr="00F00592" w14:paraId="491CA318" w14:textId="77777777" w:rsidTr="00456784">
        <w:tc>
          <w:tcPr>
            <w:tcW w:w="567" w:type="dxa"/>
          </w:tcPr>
          <w:p w14:paraId="48B3FA3A"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10</w:t>
            </w:r>
          </w:p>
        </w:tc>
        <w:tc>
          <w:tcPr>
            <w:tcW w:w="8069" w:type="dxa"/>
            <w:shd w:val="clear" w:color="auto" w:fill="auto"/>
          </w:tcPr>
          <w:p w14:paraId="3B9355D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Rukainių gimnazija</w:t>
            </w:r>
          </w:p>
        </w:tc>
        <w:tc>
          <w:tcPr>
            <w:tcW w:w="1110" w:type="dxa"/>
            <w:shd w:val="clear" w:color="auto" w:fill="auto"/>
          </w:tcPr>
          <w:p w14:paraId="1E51F47A"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2015</w:t>
            </w:r>
          </w:p>
        </w:tc>
      </w:tr>
      <w:tr w:rsidR="00F00592" w:rsidRPr="00F00592" w14:paraId="7822DC7A" w14:textId="77777777" w:rsidTr="00456784">
        <w:tc>
          <w:tcPr>
            <w:tcW w:w="567" w:type="dxa"/>
          </w:tcPr>
          <w:p w14:paraId="6AA9A117"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11</w:t>
            </w:r>
          </w:p>
        </w:tc>
        <w:tc>
          <w:tcPr>
            <w:tcW w:w="8069" w:type="dxa"/>
            <w:shd w:val="clear" w:color="auto" w:fill="auto"/>
          </w:tcPr>
          <w:p w14:paraId="0895D33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Kalvelių „Aušros“ gimnazija</w:t>
            </w:r>
          </w:p>
        </w:tc>
        <w:tc>
          <w:tcPr>
            <w:tcW w:w="1110" w:type="dxa"/>
            <w:shd w:val="clear" w:color="auto" w:fill="auto"/>
          </w:tcPr>
          <w:p w14:paraId="76D58381"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2017</w:t>
            </w:r>
          </w:p>
        </w:tc>
      </w:tr>
      <w:tr w:rsidR="00F00592" w:rsidRPr="00F00592" w14:paraId="73587CC9" w14:textId="77777777" w:rsidTr="00456784">
        <w:tc>
          <w:tcPr>
            <w:tcW w:w="567" w:type="dxa"/>
          </w:tcPr>
          <w:p w14:paraId="6C7134D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12</w:t>
            </w:r>
          </w:p>
        </w:tc>
        <w:tc>
          <w:tcPr>
            <w:tcW w:w="8069" w:type="dxa"/>
            <w:shd w:val="clear" w:color="auto" w:fill="auto"/>
          </w:tcPr>
          <w:p w14:paraId="4E0449E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Kalvelių Stanislavo Moniuškos gimnazija</w:t>
            </w:r>
          </w:p>
        </w:tc>
        <w:tc>
          <w:tcPr>
            <w:tcW w:w="1110" w:type="dxa"/>
            <w:shd w:val="clear" w:color="auto" w:fill="auto"/>
          </w:tcPr>
          <w:p w14:paraId="15943F9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2017</w:t>
            </w:r>
          </w:p>
        </w:tc>
      </w:tr>
      <w:tr w:rsidR="00F00592" w:rsidRPr="00F00592" w14:paraId="456EF70B" w14:textId="77777777" w:rsidTr="00456784">
        <w:tc>
          <w:tcPr>
            <w:tcW w:w="567" w:type="dxa"/>
          </w:tcPr>
          <w:p w14:paraId="24B831AB"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13</w:t>
            </w:r>
          </w:p>
        </w:tc>
        <w:tc>
          <w:tcPr>
            <w:tcW w:w="8069" w:type="dxa"/>
            <w:shd w:val="clear" w:color="auto" w:fill="auto"/>
          </w:tcPr>
          <w:p w14:paraId="4956305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Marijampolio Meilės Lukšienės gimnazija</w:t>
            </w:r>
          </w:p>
        </w:tc>
        <w:tc>
          <w:tcPr>
            <w:tcW w:w="1110" w:type="dxa"/>
            <w:shd w:val="clear" w:color="auto" w:fill="auto"/>
          </w:tcPr>
          <w:p w14:paraId="0A89041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2017</w:t>
            </w:r>
          </w:p>
        </w:tc>
      </w:tr>
      <w:tr w:rsidR="00F00592" w:rsidRPr="00F00592" w14:paraId="223B27A0" w14:textId="77777777" w:rsidTr="00456784">
        <w:tc>
          <w:tcPr>
            <w:tcW w:w="567" w:type="dxa"/>
          </w:tcPr>
          <w:p w14:paraId="4D08312B"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14</w:t>
            </w:r>
          </w:p>
        </w:tc>
        <w:tc>
          <w:tcPr>
            <w:tcW w:w="8069" w:type="dxa"/>
            <w:shd w:val="clear" w:color="auto" w:fill="auto"/>
          </w:tcPr>
          <w:p w14:paraId="4E53261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Pakenės Česlovo Milošo pagrindinė mokykla</w:t>
            </w:r>
          </w:p>
        </w:tc>
        <w:tc>
          <w:tcPr>
            <w:tcW w:w="1110" w:type="dxa"/>
            <w:shd w:val="clear" w:color="auto" w:fill="auto"/>
          </w:tcPr>
          <w:p w14:paraId="66E96100"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2017</w:t>
            </w:r>
          </w:p>
        </w:tc>
      </w:tr>
      <w:tr w:rsidR="00F00592" w:rsidRPr="00F00592" w14:paraId="13DEE7E2" w14:textId="77777777" w:rsidTr="00456784">
        <w:tc>
          <w:tcPr>
            <w:tcW w:w="567" w:type="dxa"/>
          </w:tcPr>
          <w:p w14:paraId="526BEACF"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15</w:t>
            </w:r>
          </w:p>
        </w:tc>
        <w:tc>
          <w:tcPr>
            <w:tcW w:w="8069" w:type="dxa"/>
            <w:shd w:val="clear" w:color="auto" w:fill="auto"/>
          </w:tcPr>
          <w:p w14:paraId="111BDE3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Pagirių gimnazija</w:t>
            </w:r>
          </w:p>
        </w:tc>
        <w:tc>
          <w:tcPr>
            <w:tcW w:w="1110" w:type="dxa"/>
            <w:shd w:val="clear" w:color="auto" w:fill="auto"/>
          </w:tcPr>
          <w:p w14:paraId="7527D337"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2018</w:t>
            </w:r>
          </w:p>
        </w:tc>
      </w:tr>
      <w:tr w:rsidR="00F00592" w:rsidRPr="00F00592" w14:paraId="1ECDEC8F" w14:textId="77777777" w:rsidTr="00456784">
        <w:tc>
          <w:tcPr>
            <w:tcW w:w="567" w:type="dxa"/>
          </w:tcPr>
          <w:p w14:paraId="6972892A"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16</w:t>
            </w:r>
          </w:p>
        </w:tc>
        <w:tc>
          <w:tcPr>
            <w:tcW w:w="8069" w:type="dxa"/>
            <w:shd w:val="clear" w:color="auto" w:fill="auto"/>
          </w:tcPr>
          <w:p w14:paraId="6A04F5B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Rudaminos „Ryto“ gimnazija</w:t>
            </w:r>
          </w:p>
        </w:tc>
        <w:tc>
          <w:tcPr>
            <w:tcW w:w="1110" w:type="dxa"/>
            <w:shd w:val="clear" w:color="auto" w:fill="auto"/>
          </w:tcPr>
          <w:p w14:paraId="5B531EB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2018</w:t>
            </w:r>
          </w:p>
        </w:tc>
      </w:tr>
      <w:tr w:rsidR="00F00592" w:rsidRPr="00F00592" w14:paraId="150F8CA1" w14:textId="77777777" w:rsidTr="00456784">
        <w:tc>
          <w:tcPr>
            <w:tcW w:w="567" w:type="dxa"/>
          </w:tcPr>
          <w:p w14:paraId="5CF8E584"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17</w:t>
            </w:r>
          </w:p>
        </w:tc>
        <w:tc>
          <w:tcPr>
            <w:tcW w:w="8069" w:type="dxa"/>
            <w:shd w:val="clear" w:color="auto" w:fill="auto"/>
          </w:tcPr>
          <w:p w14:paraId="5389E24D"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Rudaminos Ferdinando Ruščico gimnazija</w:t>
            </w:r>
          </w:p>
        </w:tc>
        <w:tc>
          <w:tcPr>
            <w:tcW w:w="1110" w:type="dxa"/>
            <w:shd w:val="clear" w:color="auto" w:fill="auto"/>
          </w:tcPr>
          <w:p w14:paraId="6BBB8CA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2018</w:t>
            </w:r>
          </w:p>
        </w:tc>
      </w:tr>
      <w:tr w:rsidR="00F00592" w:rsidRPr="00F00592" w14:paraId="1CCBEE0B" w14:textId="77777777" w:rsidTr="00456784">
        <w:tc>
          <w:tcPr>
            <w:tcW w:w="567" w:type="dxa"/>
          </w:tcPr>
          <w:p w14:paraId="1092CB8A"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18</w:t>
            </w:r>
          </w:p>
        </w:tc>
        <w:tc>
          <w:tcPr>
            <w:tcW w:w="8069" w:type="dxa"/>
            <w:shd w:val="clear" w:color="auto" w:fill="auto"/>
          </w:tcPr>
          <w:p w14:paraId="6A9738C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Sudervės Mariano Zdziechovskio</w:t>
            </w:r>
            <w:r w:rsidRPr="00F00592">
              <w:rPr>
                <w:rFonts w:ascii="Times New Roman" w:eastAsia="Calibri" w:hAnsi="Times New Roman" w:cs="Times New Roman"/>
                <w:kern w:val="0"/>
                <w:sz w:val="24"/>
                <w:szCs w:val="24"/>
                <w14:ligatures w14:val="none"/>
              </w:rPr>
              <w:t xml:space="preserve"> pagrindinė mokykla</w:t>
            </w:r>
          </w:p>
        </w:tc>
        <w:tc>
          <w:tcPr>
            <w:tcW w:w="1110" w:type="dxa"/>
            <w:shd w:val="clear" w:color="auto" w:fill="auto"/>
          </w:tcPr>
          <w:p w14:paraId="466B489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2018</w:t>
            </w:r>
          </w:p>
        </w:tc>
      </w:tr>
      <w:tr w:rsidR="00F00592" w:rsidRPr="00F00592" w14:paraId="6B4E695E" w14:textId="77777777" w:rsidTr="00456784">
        <w:tc>
          <w:tcPr>
            <w:tcW w:w="567" w:type="dxa"/>
          </w:tcPr>
          <w:p w14:paraId="5677F024"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19</w:t>
            </w:r>
          </w:p>
        </w:tc>
        <w:tc>
          <w:tcPr>
            <w:tcW w:w="8069" w:type="dxa"/>
            <w:shd w:val="clear" w:color="auto" w:fill="auto"/>
          </w:tcPr>
          <w:p w14:paraId="52446E3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Nemenčinės Gedimino gimnazija </w:t>
            </w:r>
          </w:p>
        </w:tc>
        <w:tc>
          <w:tcPr>
            <w:tcW w:w="1110" w:type="dxa"/>
            <w:shd w:val="clear" w:color="auto" w:fill="auto"/>
          </w:tcPr>
          <w:p w14:paraId="2646203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4D4375D8" w14:textId="77777777" w:rsidTr="00456784">
        <w:tc>
          <w:tcPr>
            <w:tcW w:w="567" w:type="dxa"/>
          </w:tcPr>
          <w:p w14:paraId="3A2D2C5E"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w:t>
            </w:r>
          </w:p>
        </w:tc>
        <w:tc>
          <w:tcPr>
            <w:tcW w:w="8069" w:type="dxa"/>
            <w:shd w:val="clear" w:color="auto" w:fill="auto"/>
          </w:tcPr>
          <w:p w14:paraId="720BD74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Nemėžio šv. Rapolo Kalinausko gimnazija (rizikos vertinimas)</w:t>
            </w:r>
          </w:p>
        </w:tc>
        <w:tc>
          <w:tcPr>
            <w:tcW w:w="1110" w:type="dxa"/>
            <w:shd w:val="clear" w:color="auto" w:fill="auto"/>
          </w:tcPr>
          <w:p w14:paraId="4B4FBE47"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100E2810" w14:textId="77777777" w:rsidTr="00456784">
        <w:tc>
          <w:tcPr>
            <w:tcW w:w="567" w:type="dxa"/>
          </w:tcPr>
          <w:p w14:paraId="300CC75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21</w:t>
            </w:r>
          </w:p>
        </w:tc>
        <w:tc>
          <w:tcPr>
            <w:tcW w:w="8069" w:type="dxa"/>
            <w:shd w:val="clear" w:color="auto" w:fill="auto"/>
          </w:tcPr>
          <w:p w14:paraId="7547652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Buivydžių Tadeušo Konvickio gimnazija (rizikos vertinimas)</w:t>
            </w:r>
          </w:p>
        </w:tc>
        <w:tc>
          <w:tcPr>
            <w:tcW w:w="1110" w:type="dxa"/>
            <w:shd w:val="clear" w:color="auto" w:fill="auto"/>
          </w:tcPr>
          <w:p w14:paraId="4F01B874"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5B1E1281" w14:textId="77777777" w:rsidTr="00456784">
        <w:tc>
          <w:tcPr>
            <w:tcW w:w="567" w:type="dxa"/>
          </w:tcPr>
          <w:p w14:paraId="0A23B333"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22</w:t>
            </w:r>
          </w:p>
        </w:tc>
        <w:tc>
          <w:tcPr>
            <w:tcW w:w="8069" w:type="dxa"/>
            <w:shd w:val="clear" w:color="auto" w:fill="auto"/>
          </w:tcPr>
          <w:p w14:paraId="169E66A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Juodšilių šv. Uršulės </w:t>
            </w:r>
            <w:proofErr w:type="spellStart"/>
            <w:r w:rsidRPr="00F00592">
              <w:rPr>
                <w:rFonts w:ascii="Times New Roman" w:eastAsia="Calibri" w:hAnsi="Times New Roman" w:cs="Times New Roman"/>
                <w:kern w:val="0"/>
                <w:sz w:val="24"/>
                <w:szCs w:val="24"/>
                <w14:ligatures w14:val="none"/>
              </w:rPr>
              <w:t>Leduchovskos</w:t>
            </w:r>
            <w:proofErr w:type="spellEnd"/>
            <w:r w:rsidRPr="00F00592">
              <w:rPr>
                <w:rFonts w:ascii="Times New Roman" w:eastAsia="Calibri" w:hAnsi="Times New Roman" w:cs="Times New Roman"/>
                <w:kern w:val="0"/>
                <w:sz w:val="24"/>
                <w:szCs w:val="24"/>
                <w14:ligatures w14:val="none"/>
              </w:rPr>
              <w:t xml:space="preserve"> gimnazija (rizikos vertinimas)</w:t>
            </w:r>
          </w:p>
        </w:tc>
        <w:tc>
          <w:tcPr>
            <w:tcW w:w="1110" w:type="dxa"/>
            <w:shd w:val="clear" w:color="auto" w:fill="auto"/>
          </w:tcPr>
          <w:p w14:paraId="55D4ADD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4044AF19" w14:textId="77777777" w:rsidTr="00456784">
        <w:tc>
          <w:tcPr>
            <w:tcW w:w="567" w:type="dxa"/>
          </w:tcPr>
          <w:p w14:paraId="2BB8D34E"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23</w:t>
            </w:r>
          </w:p>
        </w:tc>
        <w:tc>
          <w:tcPr>
            <w:tcW w:w="8069" w:type="dxa"/>
            <w:shd w:val="clear" w:color="auto" w:fill="auto"/>
          </w:tcPr>
          <w:p w14:paraId="6C8F152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Valčiūnų gimnazija (rizikos vertinimas)</w:t>
            </w:r>
          </w:p>
        </w:tc>
        <w:tc>
          <w:tcPr>
            <w:tcW w:w="1110" w:type="dxa"/>
            <w:shd w:val="clear" w:color="auto" w:fill="auto"/>
          </w:tcPr>
          <w:p w14:paraId="482B4D63"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35D3ABE0" w14:textId="77777777" w:rsidTr="00456784">
        <w:tc>
          <w:tcPr>
            <w:tcW w:w="567" w:type="dxa"/>
          </w:tcPr>
          <w:p w14:paraId="25FE2DA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24</w:t>
            </w:r>
          </w:p>
        </w:tc>
        <w:tc>
          <w:tcPr>
            <w:tcW w:w="8069" w:type="dxa"/>
            <w:shd w:val="clear" w:color="auto" w:fill="auto"/>
          </w:tcPr>
          <w:p w14:paraId="2329EB6F"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Zujūnų gimnazija (rizikos vertinimas)</w:t>
            </w:r>
          </w:p>
        </w:tc>
        <w:tc>
          <w:tcPr>
            <w:tcW w:w="1110" w:type="dxa"/>
            <w:shd w:val="clear" w:color="auto" w:fill="auto"/>
          </w:tcPr>
          <w:p w14:paraId="1A39C8A9"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2019</w:t>
            </w:r>
          </w:p>
        </w:tc>
      </w:tr>
      <w:tr w:rsidR="00F00592" w:rsidRPr="00F00592" w14:paraId="67C024FF" w14:textId="77777777" w:rsidTr="00456784">
        <w:tc>
          <w:tcPr>
            <w:tcW w:w="567" w:type="dxa"/>
          </w:tcPr>
          <w:p w14:paraId="147577D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25</w:t>
            </w:r>
          </w:p>
        </w:tc>
        <w:tc>
          <w:tcPr>
            <w:tcW w:w="8069" w:type="dxa"/>
            <w:shd w:val="clear" w:color="auto" w:fill="auto"/>
          </w:tcPr>
          <w:p w14:paraId="7983F155"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w:t>
            </w:r>
            <w:r w:rsidRPr="00F00592">
              <w:rPr>
                <w:rFonts w:ascii="Times New Roman" w:eastAsia="Calibri" w:hAnsi="Times New Roman" w:cs="Times New Roman"/>
                <w:color w:val="000000"/>
                <w:kern w:val="0"/>
                <w:sz w:val="24"/>
                <w:szCs w:val="24"/>
                <w:shd w:val="clear" w:color="auto" w:fill="FFFFFF"/>
                <w14:ligatures w14:val="none"/>
              </w:rPr>
              <w:t xml:space="preserve"> </w:t>
            </w:r>
            <w:r w:rsidRPr="00F00592">
              <w:rPr>
                <w:rFonts w:ascii="Times New Roman" w:eastAsia="Calibri" w:hAnsi="Times New Roman" w:cs="Times New Roman"/>
                <w:kern w:val="0"/>
                <w:sz w:val="24"/>
                <w:szCs w:val="24"/>
                <w14:ligatures w14:val="none"/>
              </w:rPr>
              <w:t>Nemenčinės Konstanto Parčevskio gimnazija (teminis vertinimas)</w:t>
            </w:r>
          </w:p>
        </w:tc>
        <w:tc>
          <w:tcPr>
            <w:tcW w:w="1110" w:type="dxa"/>
            <w:shd w:val="clear" w:color="auto" w:fill="auto"/>
          </w:tcPr>
          <w:p w14:paraId="55CE55D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2021</w:t>
            </w:r>
          </w:p>
        </w:tc>
      </w:tr>
      <w:tr w:rsidR="00F00592" w:rsidRPr="00F00592" w14:paraId="61BAFEC1" w14:textId="77777777" w:rsidTr="00456784">
        <w:tc>
          <w:tcPr>
            <w:tcW w:w="567" w:type="dxa"/>
          </w:tcPr>
          <w:p w14:paraId="5158293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26</w:t>
            </w:r>
          </w:p>
        </w:tc>
        <w:tc>
          <w:tcPr>
            <w:tcW w:w="8069" w:type="dxa"/>
            <w:shd w:val="clear" w:color="auto" w:fill="auto"/>
          </w:tcPr>
          <w:p w14:paraId="3E3145D8"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Paberžės „Verdenės“ gimnazija (teminis vertinimas)</w:t>
            </w:r>
          </w:p>
        </w:tc>
        <w:tc>
          <w:tcPr>
            <w:tcW w:w="1110" w:type="dxa"/>
            <w:shd w:val="clear" w:color="auto" w:fill="auto"/>
          </w:tcPr>
          <w:p w14:paraId="035151C7"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37B95C14" w14:textId="77777777" w:rsidTr="00456784">
        <w:tc>
          <w:tcPr>
            <w:tcW w:w="567" w:type="dxa"/>
          </w:tcPr>
          <w:p w14:paraId="5DCC2C8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27</w:t>
            </w:r>
          </w:p>
        </w:tc>
        <w:tc>
          <w:tcPr>
            <w:tcW w:w="8069" w:type="dxa"/>
            <w:shd w:val="clear" w:color="auto" w:fill="auto"/>
          </w:tcPr>
          <w:p w14:paraId="7CD5E00E"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Buivydžių Tadeušo Konvickio gimnazija (pakartotinis rizikos vertinimas)</w:t>
            </w:r>
          </w:p>
        </w:tc>
        <w:tc>
          <w:tcPr>
            <w:tcW w:w="1110" w:type="dxa"/>
            <w:shd w:val="clear" w:color="auto" w:fill="auto"/>
          </w:tcPr>
          <w:p w14:paraId="34017A30"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3D8390C2" w14:textId="77777777" w:rsidTr="00456784">
        <w:tc>
          <w:tcPr>
            <w:tcW w:w="567" w:type="dxa"/>
          </w:tcPr>
          <w:p w14:paraId="5D0E408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28</w:t>
            </w:r>
          </w:p>
        </w:tc>
        <w:tc>
          <w:tcPr>
            <w:tcW w:w="8069" w:type="dxa"/>
            <w:shd w:val="clear" w:color="auto" w:fill="auto"/>
          </w:tcPr>
          <w:p w14:paraId="06CE966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Juodšilių šv. Uršulės </w:t>
            </w:r>
            <w:proofErr w:type="spellStart"/>
            <w:r w:rsidRPr="00F00592">
              <w:rPr>
                <w:rFonts w:ascii="Times New Roman" w:eastAsia="Calibri" w:hAnsi="Times New Roman" w:cs="Times New Roman"/>
                <w:kern w:val="0"/>
                <w:sz w:val="24"/>
                <w:szCs w:val="24"/>
                <w14:ligatures w14:val="none"/>
              </w:rPr>
              <w:t>Leduchovskos</w:t>
            </w:r>
            <w:proofErr w:type="spellEnd"/>
            <w:r w:rsidRPr="00F00592">
              <w:rPr>
                <w:rFonts w:ascii="Times New Roman" w:eastAsia="Calibri" w:hAnsi="Times New Roman" w:cs="Times New Roman"/>
                <w:kern w:val="0"/>
                <w:sz w:val="24"/>
                <w:szCs w:val="24"/>
                <w14:ligatures w14:val="none"/>
              </w:rPr>
              <w:t xml:space="preserve"> gimnazija (pakartotinis rizikos vertinimas)</w:t>
            </w:r>
          </w:p>
        </w:tc>
        <w:tc>
          <w:tcPr>
            <w:tcW w:w="1110" w:type="dxa"/>
            <w:shd w:val="clear" w:color="auto" w:fill="auto"/>
          </w:tcPr>
          <w:p w14:paraId="3E6B82BE"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6135D92E" w14:textId="77777777" w:rsidTr="00456784">
        <w:tc>
          <w:tcPr>
            <w:tcW w:w="567" w:type="dxa"/>
          </w:tcPr>
          <w:p w14:paraId="7B55453B"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29</w:t>
            </w:r>
          </w:p>
        </w:tc>
        <w:tc>
          <w:tcPr>
            <w:tcW w:w="8069" w:type="dxa"/>
            <w:shd w:val="clear" w:color="auto" w:fill="auto"/>
          </w:tcPr>
          <w:p w14:paraId="114DD1B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Kalvelių „Aušros“ gimnazija (pakartotinis rizikos vertinimas)</w:t>
            </w:r>
          </w:p>
        </w:tc>
        <w:tc>
          <w:tcPr>
            <w:tcW w:w="1110" w:type="dxa"/>
            <w:shd w:val="clear" w:color="auto" w:fill="auto"/>
          </w:tcPr>
          <w:p w14:paraId="7172EE8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13BAC3CF" w14:textId="77777777" w:rsidTr="00456784">
        <w:tc>
          <w:tcPr>
            <w:tcW w:w="567" w:type="dxa"/>
          </w:tcPr>
          <w:p w14:paraId="69D9AAA0"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30</w:t>
            </w:r>
          </w:p>
        </w:tc>
        <w:tc>
          <w:tcPr>
            <w:tcW w:w="8069" w:type="dxa"/>
            <w:shd w:val="clear" w:color="auto" w:fill="auto"/>
          </w:tcPr>
          <w:p w14:paraId="5E73B21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Kalvelių Stanislavo Moniuškos gimnazija (pakartotinis rizikos vertinimas)</w:t>
            </w:r>
          </w:p>
        </w:tc>
        <w:tc>
          <w:tcPr>
            <w:tcW w:w="1110" w:type="dxa"/>
            <w:shd w:val="clear" w:color="auto" w:fill="auto"/>
          </w:tcPr>
          <w:p w14:paraId="1782E5E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57B39707" w14:textId="77777777" w:rsidTr="00456784">
        <w:tc>
          <w:tcPr>
            <w:tcW w:w="567" w:type="dxa"/>
          </w:tcPr>
          <w:p w14:paraId="7EF69D75"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31</w:t>
            </w:r>
          </w:p>
        </w:tc>
        <w:tc>
          <w:tcPr>
            <w:tcW w:w="8069" w:type="dxa"/>
            <w:shd w:val="clear" w:color="auto" w:fill="auto"/>
          </w:tcPr>
          <w:p w14:paraId="560399B9"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Maišiagalos Lietuvos didžiojo kunigaikščio Algirdo gimnazija (pakartotinis rizikos vertinimas)</w:t>
            </w:r>
          </w:p>
        </w:tc>
        <w:tc>
          <w:tcPr>
            <w:tcW w:w="1110" w:type="dxa"/>
            <w:shd w:val="clear" w:color="auto" w:fill="auto"/>
          </w:tcPr>
          <w:p w14:paraId="632D30B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6A112942" w14:textId="77777777" w:rsidTr="00456784">
        <w:tc>
          <w:tcPr>
            <w:tcW w:w="567" w:type="dxa"/>
          </w:tcPr>
          <w:p w14:paraId="1FB5D59D"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32</w:t>
            </w:r>
          </w:p>
        </w:tc>
        <w:tc>
          <w:tcPr>
            <w:tcW w:w="8069" w:type="dxa"/>
            <w:shd w:val="clear" w:color="auto" w:fill="auto"/>
          </w:tcPr>
          <w:p w14:paraId="1DD0BB5C"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Nemėžio šv. Rapolo Kalinausko gimnazija (pakartotinis rizikos vertinimas)</w:t>
            </w:r>
          </w:p>
        </w:tc>
        <w:tc>
          <w:tcPr>
            <w:tcW w:w="1110" w:type="dxa"/>
            <w:shd w:val="clear" w:color="auto" w:fill="auto"/>
          </w:tcPr>
          <w:p w14:paraId="6BB06B4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1EA74A17" w14:textId="77777777" w:rsidTr="00456784">
        <w:tc>
          <w:tcPr>
            <w:tcW w:w="567" w:type="dxa"/>
          </w:tcPr>
          <w:p w14:paraId="2F68C37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lastRenderedPageBreak/>
              <w:t>33</w:t>
            </w:r>
          </w:p>
        </w:tc>
        <w:tc>
          <w:tcPr>
            <w:tcW w:w="8069" w:type="dxa"/>
            <w:shd w:val="clear" w:color="auto" w:fill="auto"/>
          </w:tcPr>
          <w:p w14:paraId="61204536"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 xml:space="preserve">Rudaminos „Ryto“ gimnazija </w:t>
            </w:r>
            <w:r w:rsidRPr="00F00592">
              <w:rPr>
                <w:rFonts w:ascii="Times New Roman" w:eastAsia="Calibri" w:hAnsi="Times New Roman" w:cs="Times New Roman"/>
                <w:kern w:val="0"/>
                <w:sz w:val="24"/>
                <w:szCs w:val="24"/>
                <w14:ligatures w14:val="none"/>
              </w:rPr>
              <w:t>(pakartotinis rizikos vertinimas)</w:t>
            </w:r>
          </w:p>
        </w:tc>
        <w:tc>
          <w:tcPr>
            <w:tcW w:w="1110" w:type="dxa"/>
            <w:shd w:val="clear" w:color="auto" w:fill="auto"/>
          </w:tcPr>
          <w:p w14:paraId="2E0C084D"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3FF68A06" w14:textId="77777777" w:rsidTr="00456784">
        <w:tc>
          <w:tcPr>
            <w:tcW w:w="567" w:type="dxa"/>
          </w:tcPr>
          <w:p w14:paraId="12D21F36"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34</w:t>
            </w:r>
          </w:p>
        </w:tc>
        <w:tc>
          <w:tcPr>
            <w:tcW w:w="8069" w:type="dxa"/>
            <w:shd w:val="clear" w:color="auto" w:fill="auto"/>
          </w:tcPr>
          <w:p w14:paraId="22041FB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Rukainių gimnazija (pakartotinis rizikos vertinimas)</w:t>
            </w:r>
          </w:p>
        </w:tc>
        <w:tc>
          <w:tcPr>
            <w:tcW w:w="1110" w:type="dxa"/>
            <w:shd w:val="clear" w:color="auto" w:fill="auto"/>
          </w:tcPr>
          <w:p w14:paraId="13410201"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38360CA1" w14:textId="77777777" w:rsidTr="00456784">
        <w:tc>
          <w:tcPr>
            <w:tcW w:w="567" w:type="dxa"/>
          </w:tcPr>
          <w:p w14:paraId="7019E1B7"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35</w:t>
            </w:r>
          </w:p>
        </w:tc>
        <w:tc>
          <w:tcPr>
            <w:tcW w:w="8069" w:type="dxa"/>
            <w:shd w:val="clear" w:color="auto" w:fill="auto"/>
          </w:tcPr>
          <w:p w14:paraId="2BF52C02"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Valčiūnų gimnazija (pakartotinis rizikos vertinimas)</w:t>
            </w:r>
          </w:p>
        </w:tc>
        <w:tc>
          <w:tcPr>
            <w:tcW w:w="1110" w:type="dxa"/>
            <w:shd w:val="clear" w:color="auto" w:fill="auto"/>
          </w:tcPr>
          <w:p w14:paraId="77A60C62"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2022</w:t>
            </w:r>
          </w:p>
        </w:tc>
      </w:tr>
      <w:tr w:rsidR="00F00592" w:rsidRPr="00F00592" w14:paraId="4375B56B" w14:textId="77777777" w:rsidTr="00456784">
        <w:tc>
          <w:tcPr>
            <w:tcW w:w="567" w:type="dxa"/>
          </w:tcPr>
          <w:p w14:paraId="0C8F4E3D"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36</w:t>
            </w:r>
          </w:p>
        </w:tc>
        <w:tc>
          <w:tcPr>
            <w:tcW w:w="8069" w:type="dxa"/>
            <w:shd w:val="clear" w:color="auto" w:fill="auto"/>
          </w:tcPr>
          <w:p w14:paraId="70B93427"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Vilniaus r. Nemenčinės Gedimino gimnazija (teminis vertinimas)</w:t>
            </w:r>
          </w:p>
        </w:tc>
        <w:tc>
          <w:tcPr>
            <w:tcW w:w="1110" w:type="dxa"/>
            <w:shd w:val="clear" w:color="auto" w:fill="auto"/>
          </w:tcPr>
          <w:p w14:paraId="0C12ACA4"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2023</w:t>
            </w:r>
          </w:p>
        </w:tc>
      </w:tr>
      <w:tr w:rsidR="00F00592" w:rsidRPr="00F00592" w14:paraId="175A11F9" w14:textId="77777777" w:rsidTr="00456784">
        <w:tc>
          <w:tcPr>
            <w:tcW w:w="567" w:type="dxa"/>
          </w:tcPr>
          <w:p w14:paraId="15BD994C"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37</w:t>
            </w:r>
          </w:p>
        </w:tc>
        <w:tc>
          <w:tcPr>
            <w:tcW w:w="8069" w:type="dxa"/>
            <w:shd w:val="clear" w:color="auto" w:fill="auto"/>
          </w:tcPr>
          <w:p w14:paraId="25AEC0C4"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 xml:space="preserve">Rudaminos Ferdinando Ruščico gimnazija </w:t>
            </w:r>
            <w:r w:rsidRPr="00F00592">
              <w:rPr>
                <w:rFonts w:ascii="Times New Roman" w:eastAsia="Calibri" w:hAnsi="Times New Roman" w:cs="Times New Roman"/>
                <w:kern w:val="0"/>
                <w:sz w:val="24"/>
                <w:szCs w:val="24"/>
                <w14:ligatures w14:val="none"/>
              </w:rPr>
              <w:t>(teminis vertinimas)</w:t>
            </w:r>
          </w:p>
        </w:tc>
        <w:tc>
          <w:tcPr>
            <w:tcW w:w="1110" w:type="dxa"/>
            <w:shd w:val="clear" w:color="auto" w:fill="auto"/>
          </w:tcPr>
          <w:p w14:paraId="3C25F5F8"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2023</w:t>
            </w:r>
          </w:p>
        </w:tc>
      </w:tr>
      <w:tr w:rsidR="00F00592" w:rsidRPr="00F00592" w14:paraId="6783C0F8" w14:textId="77777777" w:rsidTr="00456784">
        <w:tc>
          <w:tcPr>
            <w:tcW w:w="567" w:type="dxa"/>
          </w:tcPr>
          <w:p w14:paraId="75703FFE"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38</w:t>
            </w:r>
          </w:p>
        </w:tc>
        <w:tc>
          <w:tcPr>
            <w:tcW w:w="8069" w:type="dxa"/>
            <w:shd w:val="clear" w:color="auto" w:fill="auto"/>
          </w:tcPr>
          <w:p w14:paraId="6E53D880" w14:textId="77777777" w:rsidR="00F00592" w:rsidRPr="00F00592" w:rsidRDefault="00F00592" w:rsidP="00F00592">
            <w:pPr>
              <w:spacing w:after="0" w:line="240" w:lineRule="auto"/>
              <w:jc w:val="left"/>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Vilniaus r. </w:t>
            </w:r>
            <w:r w:rsidRPr="00F00592">
              <w:rPr>
                <w:rFonts w:ascii="Times New Roman" w:eastAsia="Times New Roman" w:hAnsi="Times New Roman" w:cs="Times New Roman"/>
                <w:bCs/>
                <w:kern w:val="0"/>
                <w:sz w:val="24"/>
                <w:szCs w:val="24"/>
                <w:lang w:eastAsia="pl-PL"/>
                <w14:ligatures w14:val="none"/>
              </w:rPr>
              <w:t>Sudervės Mariano Zdziechovskio</w:t>
            </w:r>
            <w:r w:rsidRPr="00F00592">
              <w:rPr>
                <w:rFonts w:ascii="Times New Roman" w:eastAsia="Calibri" w:hAnsi="Times New Roman" w:cs="Times New Roman"/>
                <w:kern w:val="0"/>
                <w:sz w:val="24"/>
                <w:szCs w:val="24"/>
                <w14:ligatures w14:val="none"/>
              </w:rPr>
              <w:t xml:space="preserve"> pagrindinė mokykla (teminis vertinimas)</w:t>
            </w:r>
          </w:p>
        </w:tc>
        <w:tc>
          <w:tcPr>
            <w:tcW w:w="1110" w:type="dxa"/>
            <w:shd w:val="clear" w:color="auto" w:fill="auto"/>
          </w:tcPr>
          <w:p w14:paraId="21A58FA0" w14:textId="77777777" w:rsidR="00F00592" w:rsidRPr="00F00592" w:rsidRDefault="00F00592" w:rsidP="00F00592">
            <w:pPr>
              <w:spacing w:after="0" w:line="240" w:lineRule="auto"/>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2023</w:t>
            </w:r>
          </w:p>
        </w:tc>
      </w:tr>
    </w:tbl>
    <w:p w14:paraId="448ECDC0" w14:textId="77777777" w:rsidR="00F00592" w:rsidRPr="00F00592" w:rsidRDefault="00F00592" w:rsidP="00F00592">
      <w:pPr>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 </w:t>
      </w:r>
    </w:p>
    <w:p w14:paraId="3578088E"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bookmarkStart w:id="101" w:name="_Hlk143646960"/>
      <w:r w:rsidRPr="00F00592">
        <w:rPr>
          <w:rFonts w:ascii="Times New Roman" w:eastAsia="Calibri" w:hAnsi="Times New Roman" w:cs="Times New Roman"/>
          <w:kern w:val="0"/>
          <w:sz w:val="24"/>
          <w:szCs w:val="24"/>
          <w14:ligatures w14:val="none"/>
        </w:rPr>
        <w:t>2022 m. 9-iose gimnazijose, dalyvavusiose projekto ,,Kokybės krepšelis“ I etape, buvo atliktas pakartotinis rizikos vertinimas, o 2023 m. 3-ose mokyklose, dalyvavusiose projekto ,,Kokybės krepšelis“ II etape, atliktas teminis vertinimas.</w:t>
      </w:r>
    </w:p>
    <w:bookmarkEnd w:id="101"/>
    <w:p w14:paraId="58ED063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p>
    <w:p w14:paraId="1813D1D5"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bCs/>
          <w:kern w:val="0"/>
          <w:sz w:val="24"/>
          <w:szCs w:val="24"/>
          <w:shd w:val="clear" w:color="auto" w:fill="FFFFFF"/>
          <w:lang w:eastAsia="zh-CN"/>
          <w14:ligatures w14:val="none"/>
        </w:rPr>
      </w:pPr>
      <w:r w:rsidRPr="00F00592">
        <w:rPr>
          <w:rFonts w:ascii="Times New Roman" w:eastAsia="SimSun" w:hAnsi="Times New Roman" w:cs="Times New Roman"/>
          <w:b/>
          <w:bCs/>
          <w:kern w:val="0"/>
          <w:sz w:val="24"/>
          <w:szCs w:val="24"/>
          <w:shd w:val="clear" w:color="auto" w:fill="FFFFFF"/>
          <w:lang w:eastAsia="zh-CN"/>
          <w14:ligatures w14:val="none"/>
        </w:rPr>
        <w:t>Mokyklų veiklos tobulinimas</w:t>
      </w:r>
    </w:p>
    <w:p w14:paraId="4B65A328"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bCs/>
          <w:kern w:val="0"/>
          <w:sz w:val="24"/>
          <w:szCs w:val="24"/>
          <w:shd w:val="clear" w:color="auto" w:fill="FFFFFF"/>
          <w:lang w:eastAsia="zh-CN"/>
          <w14:ligatures w14:val="none"/>
        </w:rPr>
      </w:pPr>
    </w:p>
    <w:p w14:paraId="15311A03" w14:textId="77777777" w:rsidR="00F00592" w:rsidRPr="00F00592" w:rsidRDefault="00F00592" w:rsidP="00F00592">
      <w:pPr>
        <w:tabs>
          <w:tab w:val="left" w:pos="0"/>
          <w:tab w:val="left" w:pos="709"/>
        </w:tabs>
        <w:spacing w:after="0" w:line="240" w:lineRule="auto"/>
        <w:jc w:val="both"/>
        <w:rPr>
          <w:rFonts w:ascii="Times New Roman" w:eastAsia="Calibri" w:hAnsi="Times New Roman" w:cs="Times New Roman"/>
          <w:color w:val="000000"/>
          <w:kern w:val="0"/>
          <w:sz w:val="24"/>
          <w:szCs w:val="24"/>
          <w:shd w:val="clear" w:color="auto" w:fill="FFFFFF"/>
          <w14:ligatures w14:val="none"/>
        </w:rPr>
      </w:pPr>
      <w:r w:rsidRPr="00F00592">
        <w:rPr>
          <w:rFonts w:ascii="Times New Roman" w:eastAsia="Calibri" w:hAnsi="Times New Roman" w:cs="Times New Roman"/>
          <w:color w:val="000000"/>
          <w:kern w:val="0"/>
          <w:sz w:val="24"/>
          <w:szCs w:val="24"/>
          <w:shd w:val="clear" w:color="auto" w:fill="FFFFFF"/>
          <w14:ligatures w14:val="none"/>
        </w:rPr>
        <w:tab/>
        <w:t xml:space="preserve">2021 m. </w:t>
      </w:r>
      <w:r w:rsidRPr="00F00592">
        <w:rPr>
          <w:rFonts w:ascii="Times New Roman" w:eastAsia="Calibri" w:hAnsi="Times New Roman" w:cs="Times New Roman"/>
          <w:bCs/>
          <w:kern w:val="0"/>
          <w:sz w:val="24"/>
          <w:szCs w:val="24"/>
          <w14:ligatures w14:val="none"/>
        </w:rPr>
        <w:t xml:space="preserve">10 Vilniaus rajono savivaldybės mokyklų (Buivydžių Tadeušo Konvickio, Juodšilių šv. Uršulės </w:t>
      </w:r>
      <w:proofErr w:type="spellStart"/>
      <w:r w:rsidRPr="00F00592">
        <w:rPr>
          <w:rFonts w:ascii="Times New Roman" w:eastAsia="Calibri" w:hAnsi="Times New Roman" w:cs="Times New Roman"/>
          <w:bCs/>
          <w:kern w:val="0"/>
          <w:sz w:val="24"/>
          <w:szCs w:val="24"/>
          <w14:ligatures w14:val="none"/>
        </w:rPr>
        <w:t>Leduchovskos</w:t>
      </w:r>
      <w:proofErr w:type="spellEnd"/>
      <w:r w:rsidRPr="00F00592">
        <w:rPr>
          <w:rFonts w:ascii="Times New Roman" w:eastAsia="Calibri" w:hAnsi="Times New Roman" w:cs="Times New Roman"/>
          <w:bCs/>
          <w:kern w:val="0"/>
          <w:sz w:val="24"/>
          <w:szCs w:val="24"/>
          <w14:ligatures w14:val="none"/>
        </w:rPr>
        <w:t xml:space="preserve">, Kalvelių „Aušros“, Kalvelių Stanislavo Moniuškos, Maišiagalos Lietuvos didžiojo kunigaikščio Algirdo, Nemėžio šv. Rapolo Kalinausko, Rudaminos „Ryto“, Rukainių, Valčiūnų ir Zujūnų gimnazijos) pradėjo dalyvauti </w:t>
      </w:r>
      <w:r w:rsidRPr="00F00592">
        <w:rPr>
          <w:rFonts w:ascii="Times New Roman" w:eastAsia="Calibri" w:hAnsi="Times New Roman" w:cs="Times New Roman"/>
          <w:color w:val="000000"/>
          <w:kern w:val="0"/>
          <w:sz w:val="24"/>
          <w:szCs w:val="24"/>
          <w:shd w:val="clear" w:color="auto" w:fill="FFFFFF"/>
          <w14:ligatures w14:val="none"/>
        </w:rPr>
        <w:t xml:space="preserve">Europos socialinio fondo bei savivaldybės biudžeto lėšomis finansuojamame projekte </w:t>
      </w:r>
      <w:r w:rsidRPr="00F00592">
        <w:rPr>
          <w:rFonts w:ascii="Times New Roman" w:eastAsia="Calibri" w:hAnsi="Times New Roman" w:cs="Times New Roman"/>
          <w:b/>
          <w:kern w:val="0"/>
          <w:sz w:val="24"/>
          <w:szCs w:val="24"/>
          <w14:ligatures w14:val="none"/>
        </w:rPr>
        <w:t>,,Kokybės krepšelis“</w:t>
      </w:r>
      <w:r w:rsidRPr="00F00592">
        <w:rPr>
          <w:rFonts w:ascii="Times New Roman" w:eastAsia="Calibri" w:hAnsi="Times New Roman" w:cs="Times New Roman"/>
          <w:color w:val="000000"/>
          <w:kern w:val="0"/>
          <w:sz w:val="24"/>
          <w:szCs w:val="24"/>
          <w:shd w:val="clear" w:color="auto" w:fill="FFFFFF"/>
          <w14:ligatures w14:val="none"/>
        </w:rPr>
        <w:t>. 2022 m. prie projekto dalyvių prisijungė dar 3 Vilniaus rajono savivaldybės švietimo įstaigos: Nemenčinės Gedimino gimnazija, Rudaminos Ferdinando Ruščico gimnazija ir Sudervės Mariano Zdziechovskio pagrindinė mokykla.</w:t>
      </w:r>
    </w:p>
    <w:p w14:paraId="17BFAED2" w14:textId="77777777" w:rsidR="00F00592" w:rsidRPr="00F00592" w:rsidRDefault="00F00592" w:rsidP="00F00592">
      <w:pPr>
        <w:tabs>
          <w:tab w:val="left" w:pos="0"/>
          <w:tab w:val="left" w:pos="709"/>
        </w:tabs>
        <w:spacing w:after="0" w:line="240" w:lineRule="auto"/>
        <w:jc w:val="both"/>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color w:val="000000"/>
          <w:kern w:val="0"/>
          <w:sz w:val="24"/>
          <w:szCs w:val="24"/>
          <w:shd w:val="clear" w:color="auto" w:fill="FFFFFF"/>
          <w14:ligatures w14:val="none"/>
        </w:rPr>
        <w:tab/>
        <w:t>Projekto tikslas – pagerinti mokinių ugdymosi pasiekimus, įgyvendinant pokyčius savivaldybėje ir mokyklose. Prieš pradedant vykdyti projektą mokyklose buvo atliktas išorinis rizikos vertinimas, kurio metu buvo vykdomas mokyklų veiklų rizikos veiksnių identifikavimas, analizė ir veiklos tobulinimo galimybių numatymas. Remiantis išorinio vertinimo ir įsivertinimo duomenimis kiekviena mokykla sukūrė savo veiklų tobulinimo planus, kuriuose daugiausiai lėšų numatė skirti mokytojų kompetencijoms tobulinti bei informacinėms komunikacinėms technologijoms modernizuoti.</w:t>
      </w:r>
    </w:p>
    <w:p w14:paraId="2FA27DF0" w14:textId="77777777" w:rsidR="00F00592" w:rsidRPr="00F00592" w:rsidRDefault="00F00592" w:rsidP="00F00592">
      <w:pPr>
        <w:spacing w:after="0" w:line="240" w:lineRule="auto"/>
        <w:jc w:val="both"/>
        <w:rPr>
          <w:rFonts w:ascii="Times New Roman" w:eastAsia="Calibri" w:hAnsi="Times New Roman" w:cs="Times New Roman"/>
          <w:bCs/>
          <w:kern w:val="0"/>
          <w:sz w:val="24"/>
          <w:szCs w:val="24"/>
          <w14:ligatures w14:val="none"/>
        </w:rPr>
      </w:pPr>
      <w:r w:rsidRPr="00F00592">
        <w:rPr>
          <w:rFonts w:ascii="Times New Roman" w:eastAsia="Calibri" w:hAnsi="Times New Roman" w:cs="Times New Roman"/>
          <w:bCs/>
          <w:kern w:val="0"/>
          <w:sz w:val="24"/>
          <w:szCs w:val="24"/>
          <w14:ligatures w14:val="none"/>
        </w:rPr>
        <w:tab/>
        <w:t>2022 m. rudenį 10 Vilniaus rajono savivaldybės mokyklų – projekto „Kokybės krepšelis“ I etapo dalyvių, o 2023 m. I pusėje 3 rajono savivaldybės mokyklos – projekto II etapo dalyvės baigė savo dalyvavimą projekte. Siekiant įvertinti mokyklų, dalyvavusių projekte, padarytą pažangą, buvo atliktas jose išorinis vertinimas. Nustatyta, kad kiekviena mokykla pagal išorinio vertinimo ataskaitas padarė pažangą. Remiantis</w:t>
      </w:r>
      <w:r w:rsidRPr="00F00592">
        <w:rPr>
          <w:rFonts w:ascii="Times New Roman" w:eastAsia="Calibri" w:hAnsi="Times New Roman" w:cs="Times New Roman"/>
          <w:kern w:val="0"/>
          <w:sz w:val="24"/>
          <w:szCs w:val="24"/>
          <w14:ligatures w14:val="none"/>
        </w:rPr>
        <w:t xml:space="preserve"> vertinimo išvadomis, visose mokyklose galima išskirti 2 rodiklius, kurie įvertinti gerai arba labai gerai, tai yra Asmenybės tapsmas ir Orientavimasis į mokinio asmenybės tapsmą, tačiau vienas rodiklis liko visoms tobulintinas – Į(</w:t>
      </w:r>
      <w:proofErr w:type="spellStart"/>
      <w:r w:rsidRPr="00F00592">
        <w:rPr>
          <w:rFonts w:ascii="Times New Roman" w:eastAsia="Calibri" w:hAnsi="Times New Roman" w:cs="Times New Roman"/>
          <w:kern w:val="0"/>
          <w:sz w:val="24"/>
          <w:szCs w:val="24"/>
          <w14:ligatures w14:val="none"/>
        </w:rPr>
        <w:t>si</w:t>
      </w:r>
      <w:proofErr w:type="spellEnd"/>
      <w:r w:rsidRPr="00F00592">
        <w:rPr>
          <w:rFonts w:ascii="Times New Roman" w:eastAsia="Calibri" w:hAnsi="Times New Roman" w:cs="Times New Roman"/>
          <w:kern w:val="0"/>
          <w:sz w:val="24"/>
          <w:szCs w:val="24"/>
          <w14:ligatures w14:val="none"/>
        </w:rPr>
        <w:t xml:space="preserve">)vertinimas. </w:t>
      </w:r>
      <w:r w:rsidRPr="00F00592">
        <w:rPr>
          <w:rFonts w:ascii="Times New Roman" w:eastAsia="Calibri" w:hAnsi="Times New Roman" w:cs="Times New Roman"/>
          <w:bCs/>
          <w:kern w:val="0"/>
          <w:sz w:val="24"/>
          <w:szCs w:val="24"/>
          <w14:ligatures w14:val="none"/>
        </w:rPr>
        <w:t xml:space="preserve"> </w:t>
      </w:r>
    </w:p>
    <w:p w14:paraId="07C63D41" w14:textId="77777777" w:rsidR="00F00592" w:rsidRPr="00F00592" w:rsidRDefault="00F00592" w:rsidP="00F00592">
      <w:pPr>
        <w:tabs>
          <w:tab w:val="left" w:pos="0"/>
          <w:tab w:val="left" w:pos="709"/>
        </w:tabs>
        <w:spacing w:after="0" w:line="240" w:lineRule="auto"/>
        <w:ind w:firstLine="709"/>
        <w:jc w:val="both"/>
        <w:rPr>
          <w:rFonts w:ascii="Times New Roman" w:eastAsia="Calibri" w:hAnsi="Times New Roman" w:cs="Times New Roman"/>
          <w:color w:val="000000"/>
          <w:kern w:val="0"/>
          <w:sz w:val="24"/>
          <w:szCs w:val="24"/>
          <w:shd w:val="clear" w:color="auto" w:fill="FFFFFF"/>
          <w14:ligatures w14:val="none"/>
        </w:rPr>
      </w:pPr>
      <w:r w:rsidRPr="00F00592">
        <w:rPr>
          <w:rFonts w:ascii="Times New Roman" w:eastAsia="Calibri" w:hAnsi="Times New Roman" w:cs="Times New Roman"/>
          <w:color w:val="000000"/>
          <w:kern w:val="0"/>
          <w:sz w:val="24"/>
          <w:szCs w:val="24"/>
          <w:shd w:val="clear" w:color="auto" w:fill="FFFFFF"/>
          <w14:ligatures w14:val="none"/>
        </w:rPr>
        <w:t>Vykdant projekto „Kokybės krepšelis“ mokyklų veiklos tobulinimo planą, Nemenčinės Gedimino gimnazijoje 2023 m. buvo organizuota respublikinė metodinė gerosios patirties sklaidos konferencija „Projektas – galimybė mokytis kitaip“, kurioje įvairių dalykų mokytojai kartu su mokiniais pristatė tarptautinius, respublikinius, mokyklinius projektus.</w:t>
      </w:r>
    </w:p>
    <w:p w14:paraId="5B288AA7" w14:textId="77777777" w:rsidR="00F00592" w:rsidRPr="00F00592" w:rsidRDefault="00F00592" w:rsidP="00F00592">
      <w:pPr>
        <w:tabs>
          <w:tab w:val="left" w:pos="0"/>
          <w:tab w:val="left" w:pos="709"/>
        </w:tabs>
        <w:spacing w:after="0" w:line="240" w:lineRule="auto"/>
        <w:ind w:firstLine="709"/>
        <w:jc w:val="both"/>
        <w:rPr>
          <w:rFonts w:ascii="Times New Roman" w:eastAsia="SimSun" w:hAnsi="Times New Roman" w:cs="Times New Roman"/>
          <w:color w:val="000000"/>
          <w:kern w:val="0"/>
          <w:sz w:val="24"/>
          <w:szCs w:val="24"/>
          <w:shd w:val="clear" w:color="auto" w:fill="FFFFFF"/>
          <w:lang w:eastAsia="zh-CN"/>
          <w14:ligatures w14:val="none"/>
        </w:rPr>
      </w:pPr>
      <w:r w:rsidRPr="00F00592">
        <w:rPr>
          <w:rFonts w:ascii="Times New Roman" w:eastAsia="Calibri" w:hAnsi="Times New Roman" w:cs="Times New Roman"/>
          <w:kern w:val="0"/>
          <w:sz w:val="24"/>
          <w:szCs w:val="24"/>
          <w:shd w:val="clear" w:color="auto" w:fill="FFFFFF"/>
          <w14:ligatures w14:val="none"/>
        </w:rPr>
        <w:t xml:space="preserve">Pagal šį projektą mokykloms iš viso skirta beveik 1 mln. 50 tūkst. Eur. Iš </w:t>
      </w:r>
      <w:r w:rsidRPr="00F00592">
        <w:rPr>
          <w:rFonts w:ascii="Times New Roman" w:eastAsia="Calibri" w:hAnsi="Times New Roman" w:cs="Times New Roman"/>
          <w:color w:val="000000"/>
          <w:kern w:val="0"/>
          <w:sz w:val="24"/>
          <w:szCs w:val="24"/>
          <w:shd w:val="clear" w:color="auto" w:fill="FFFFFF"/>
          <w14:ligatures w14:val="none"/>
        </w:rPr>
        <w:t>šių lėšų mokyklos įsigijo kompiuterinę bei kitą įrangą, lauko klases, įvairias mokymo priemones</w:t>
      </w:r>
      <w:r w:rsidRPr="00F00592">
        <w:rPr>
          <w:rFonts w:ascii="Times New Roman" w:eastAsia="SimSun" w:hAnsi="Times New Roman" w:cs="Times New Roman"/>
          <w:color w:val="000000"/>
          <w:kern w:val="0"/>
          <w:sz w:val="24"/>
          <w:szCs w:val="24"/>
          <w:shd w:val="clear" w:color="auto" w:fill="FFFFFF"/>
          <w:lang w:eastAsia="zh-CN"/>
          <w14:ligatures w14:val="none"/>
        </w:rPr>
        <w:t>, o mokytojai kėlė kvalifikaciją įvairiuose mokymuose bei stažuotėse.</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color w:val="000000"/>
          <w:kern w:val="0"/>
          <w:sz w:val="24"/>
          <w:szCs w:val="24"/>
          <w:shd w:val="clear" w:color="auto" w:fill="FFFFFF"/>
          <w:lang w:eastAsia="zh-CN"/>
          <w14:ligatures w14:val="none"/>
        </w:rPr>
        <w:t>Viena iš projekto veiklų taip pat buvo ir STEAM ugdymo gerinimas.</w:t>
      </w:r>
    </w:p>
    <w:p w14:paraId="3D5C10AB" w14:textId="77777777" w:rsidR="00F00592" w:rsidRPr="00F00592" w:rsidRDefault="00F00592" w:rsidP="00F00592">
      <w:pPr>
        <w:tabs>
          <w:tab w:val="left" w:pos="0"/>
          <w:tab w:val="left" w:pos="709"/>
        </w:tabs>
        <w:spacing w:after="0" w:line="240" w:lineRule="auto"/>
        <w:ind w:firstLine="709"/>
        <w:jc w:val="both"/>
        <w:rPr>
          <w:rFonts w:ascii="Times New Roman" w:eastAsia="SimSun" w:hAnsi="Times New Roman" w:cs="Times New Roman"/>
          <w:color w:val="000000"/>
          <w:kern w:val="0"/>
          <w:sz w:val="24"/>
          <w:szCs w:val="24"/>
          <w:shd w:val="clear" w:color="auto" w:fill="FFFFFF"/>
          <w:lang w:eastAsia="zh-CN"/>
          <w14:ligatures w14:val="none"/>
        </w:rPr>
      </w:pPr>
      <w:r w:rsidRPr="00F00592">
        <w:rPr>
          <w:rFonts w:ascii="Times New Roman" w:eastAsia="SimSun" w:hAnsi="Times New Roman" w:cs="Times New Roman"/>
          <w:color w:val="000000"/>
          <w:kern w:val="0"/>
          <w:sz w:val="24"/>
          <w:szCs w:val="24"/>
          <w:shd w:val="clear" w:color="auto" w:fill="FFFFFF"/>
          <w:lang w:eastAsia="zh-CN"/>
          <w14:ligatures w14:val="none"/>
        </w:rPr>
        <w:t>Be to, n</w:t>
      </w:r>
      <w:r w:rsidRPr="00F00592">
        <w:rPr>
          <w:rFonts w:ascii="Times New Roman" w:eastAsia="SimSun" w:hAnsi="Times New Roman" w:cs="Times New Roman"/>
          <w:kern w:val="0"/>
          <w:sz w:val="24"/>
          <w:szCs w:val="24"/>
          <w:lang w:eastAsia="zh-CN"/>
          <w14:ligatures w14:val="none"/>
        </w:rPr>
        <w:t xml:space="preserve">uo 2023 m. </w:t>
      </w:r>
      <w:r w:rsidRPr="00F00592">
        <w:rPr>
          <w:rFonts w:ascii="Times New Roman" w:eastAsia="SimSun" w:hAnsi="Times New Roman" w:cs="Times New Roman"/>
          <w:kern w:val="0"/>
          <w:sz w:val="24"/>
          <w:szCs w:val="24"/>
          <w:shd w:val="clear" w:color="auto" w:fill="FFFFFF"/>
          <w:lang w:eastAsia="zh-CN"/>
          <w14:ligatures w14:val="none"/>
        </w:rPr>
        <w:t>4 savivaldybės mokyklos (Avižienių, Nemenčinės Gedimino, Pagirių ir Rudaminos Ferdinando Ruščico gimnazijos) pradėjo dalyvauti švietimo pažangos programos „Tūkstantmečio mokyklos“ antrame sraute</w:t>
      </w:r>
      <w:r w:rsidRPr="00F00592">
        <w:rPr>
          <w:rFonts w:ascii="Times New Roman" w:eastAsia="SimSun" w:hAnsi="Times New Roman" w:cs="Times New Roman"/>
          <w:color w:val="000000"/>
          <w:kern w:val="0"/>
          <w:sz w:val="24"/>
          <w:szCs w:val="24"/>
          <w:shd w:val="clear" w:color="auto" w:fill="FFFFFF"/>
          <w:lang w:eastAsia="zh-CN"/>
          <w14:ligatures w14:val="none"/>
        </w:rPr>
        <w:t>, kurios tikslas – mažinti mokinių pasiekimų atotrūkius, sudarant kokybiškas ugdymo(</w:t>
      </w:r>
      <w:proofErr w:type="spellStart"/>
      <w:r w:rsidRPr="00F00592">
        <w:rPr>
          <w:rFonts w:ascii="Times New Roman" w:eastAsia="SimSun" w:hAnsi="Times New Roman" w:cs="Times New Roman"/>
          <w:color w:val="000000"/>
          <w:kern w:val="0"/>
          <w:sz w:val="24"/>
          <w:szCs w:val="24"/>
          <w:shd w:val="clear" w:color="auto" w:fill="FFFFFF"/>
          <w:lang w:eastAsia="zh-CN"/>
          <w14:ligatures w14:val="none"/>
        </w:rPr>
        <w:t>si</w:t>
      </w:r>
      <w:proofErr w:type="spellEnd"/>
      <w:r w:rsidRPr="00F00592">
        <w:rPr>
          <w:rFonts w:ascii="Times New Roman" w:eastAsia="SimSun" w:hAnsi="Times New Roman" w:cs="Times New Roman"/>
          <w:color w:val="000000"/>
          <w:kern w:val="0"/>
          <w:sz w:val="24"/>
          <w:szCs w:val="24"/>
          <w:shd w:val="clear" w:color="auto" w:fill="FFFFFF"/>
          <w:lang w:eastAsia="zh-CN"/>
          <w14:ligatures w14:val="none"/>
        </w:rPr>
        <w:t xml:space="preserve">) sąlygas. Siekiant šio tikslo numatoma: sukurti švietimo bendruomenės lyderystės tinklą Vilniaus rajono mokyklose, plėsti įtraukiojo ugdymo įgyvendinimą tobulinant vadovų, pedagogų ir švietimo pagalbos specialistų kompetencijas bei modernizuojant erdves darbui su specialiųjų ugdymosi poreikių mokiniais, sukurti vieningą kultūrinio ugdymo </w:t>
      </w:r>
      <w:r w:rsidRPr="00F00592">
        <w:rPr>
          <w:rFonts w:ascii="Times New Roman" w:eastAsia="SimSun" w:hAnsi="Times New Roman" w:cs="Times New Roman"/>
          <w:color w:val="000000"/>
          <w:kern w:val="0"/>
          <w:sz w:val="24"/>
          <w:szCs w:val="24"/>
          <w:shd w:val="clear" w:color="auto" w:fill="FFFFFF"/>
          <w:lang w:eastAsia="zh-CN"/>
          <w14:ligatures w14:val="none"/>
        </w:rPr>
        <w:lastRenderedPageBreak/>
        <w:t xml:space="preserve">sistemą  ir integruoti ją į formalųjį švietimą, gerinti STEAM ugdymo kokybę. Planuojamos veiklos –vadovų, mokytojų ir pagalbos mokiniui specialistų kvalifikacijos kėlimas, stažuotės, mokymai, konferencijos, mokinių įtraukimas į veiklas, projektus, integruotus užsiėmimus, naujų įtraukiojo ugdymo metodų ir praktikų diegimas. Bus finansuojamas mokyklų veiklos tobulinimas 4-iose srityse: lyderystė, įtraukusis ugdymas, kultūrinis ugdymas, STEAM ugdymas. </w:t>
      </w:r>
    </w:p>
    <w:p w14:paraId="0FF84E76"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color w:val="000000"/>
          <w:kern w:val="0"/>
          <w:sz w:val="24"/>
          <w:szCs w:val="24"/>
          <w:shd w:val="clear" w:color="auto" w:fill="FFFFFF"/>
          <w:lang w:eastAsia="zh-CN"/>
          <w14:ligatures w14:val="none"/>
        </w:rPr>
      </w:pPr>
    </w:p>
    <w:p w14:paraId="43E6AC48"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Metodinė švietimo veikla</w:t>
      </w:r>
    </w:p>
    <w:p w14:paraId="036C0E77"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kern w:val="0"/>
          <w:sz w:val="24"/>
          <w:szCs w:val="24"/>
          <w:lang w:eastAsia="zh-CN"/>
          <w14:ligatures w14:val="none"/>
        </w:rPr>
      </w:pPr>
    </w:p>
    <w:p w14:paraId="6373A99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2022–2023 m. m. Švietimo skyrius taip pat teikė įvairiapusę metodinę pagalbą rajono savivaldybės švietimo įstaigų vadovams, mokytojams ir pagalbos mokiniui specialistams, organizuodamas seminarus ir kitus renginius aktualiais švietimo klausimais, bei koordinavo Vilniaus rajono savivaldybės mokomųjų dalykų mokytojų ir pagalbos mokiniui specialistų metodinių būrelių veiklą. Iš viso 2022–2023 m. m. buvo organizuoti 142 metodiniai švietimo renginiai.   </w:t>
      </w:r>
    </w:p>
    <w:p w14:paraId="673D24AC"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color w:val="FF0000"/>
          <w:kern w:val="0"/>
          <w:sz w:val="24"/>
          <w:szCs w:val="24"/>
          <w:lang w:eastAsia="zh-CN"/>
          <w14:ligatures w14:val="non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7"/>
        <w:gridCol w:w="8010"/>
        <w:gridCol w:w="1022"/>
      </w:tblGrid>
      <w:tr w:rsidR="00F00592" w:rsidRPr="00F00592" w14:paraId="39DA6E51"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2FB4C422" w14:textId="77777777" w:rsidR="00F00592" w:rsidRPr="00F00592" w:rsidRDefault="00F00592" w:rsidP="00F00592">
            <w:pPr>
              <w:spacing w:after="0" w:line="240" w:lineRule="auto"/>
              <w:ind w:right="-143"/>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Eil. </w:t>
            </w:r>
          </w:p>
          <w:p w14:paraId="44D52A89" w14:textId="77777777" w:rsidR="00F00592" w:rsidRPr="00F00592" w:rsidRDefault="00F00592" w:rsidP="00F00592">
            <w:pPr>
              <w:spacing w:after="0" w:line="240" w:lineRule="auto"/>
              <w:ind w:right="-143"/>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Nr.</w:t>
            </w:r>
          </w:p>
        </w:tc>
        <w:tc>
          <w:tcPr>
            <w:tcW w:w="8010" w:type="dxa"/>
            <w:tcBorders>
              <w:top w:val="single" w:sz="4" w:space="0" w:color="auto"/>
              <w:left w:val="nil"/>
              <w:bottom w:val="single" w:sz="4" w:space="0" w:color="auto"/>
              <w:right w:val="single" w:sz="4" w:space="0" w:color="auto"/>
            </w:tcBorders>
            <w:shd w:val="clear" w:color="auto" w:fill="auto"/>
          </w:tcPr>
          <w:p w14:paraId="40CDAFF9"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Metodiniai švietimo renginiai</w:t>
            </w:r>
          </w:p>
        </w:tc>
        <w:tc>
          <w:tcPr>
            <w:tcW w:w="1022" w:type="dxa"/>
            <w:tcBorders>
              <w:top w:val="single" w:sz="4" w:space="0" w:color="auto"/>
              <w:left w:val="nil"/>
              <w:bottom w:val="single" w:sz="4" w:space="0" w:color="auto"/>
              <w:right w:val="single" w:sz="4" w:space="0" w:color="auto"/>
            </w:tcBorders>
            <w:shd w:val="clear" w:color="auto" w:fill="auto"/>
          </w:tcPr>
          <w:p w14:paraId="2DE4B402"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Renginių skaičius</w:t>
            </w:r>
          </w:p>
        </w:tc>
      </w:tr>
      <w:tr w:rsidR="00F00592" w:rsidRPr="00F00592" w14:paraId="39429C0B"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0BC6FF1B"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c>
          <w:tcPr>
            <w:tcW w:w="8010" w:type="dxa"/>
            <w:tcBorders>
              <w:top w:val="single" w:sz="4" w:space="0" w:color="auto"/>
              <w:left w:val="nil"/>
              <w:bottom w:val="single" w:sz="4" w:space="0" w:color="auto"/>
              <w:right w:val="single" w:sz="4" w:space="0" w:color="auto"/>
            </w:tcBorders>
            <w:shd w:val="clear" w:color="auto" w:fill="auto"/>
          </w:tcPr>
          <w:p w14:paraId="6C3574F0"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Vilniaus rajono savivaldybės švietimo įstaigų vadovų konferencija</w:t>
            </w:r>
          </w:p>
        </w:tc>
        <w:tc>
          <w:tcPr>
            <w:tcW w:w="1022" w:type="dxa"/>
            <w:tcBorders>
              <w:top w:val="single" w:sz="4" w:space="0" w:color="auto"/>
              <w:left w:val="nil"/>
              <w:bottom w:val="single" w:sz="4" w:space="0" w:color="auto"/>
              <w:right w:val="single" w:sz="4" w:space="0" w:color="auto"/>
            </w:tcBorders>
            <w:shd w:val="clear" w:color="auto" w:fill="auto"/>
          </w:tcPr>
          <w:p w14:paraId="59D41BFD"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16A1AF35"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4B691163"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w:t>
            </w:r>
          </w:p>
        </w:tc>
        <w:tc>
          <w:tcPr>
            <w:tcW w:w="8010" w:type="dxa"/>
            <w:tcBorders>
              <w:top w:val="single" w:sz="4" w:space="0" w:color="auto"/>
              <w:left w:val="nil"/>
              <w:bottom w:val="single" w:sz="4" w:space="0" w:color="auto"/>
              <w:right w:val="single" w:sz="4" w:space="0" w:color="auto"/>
            </w:tcBorders>
            <w:shd w:val="clear" w:color="auto" w:fill="auto"/>
          </w:tcPr>
          <w:p w14:paraId="18CCD012"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Kaip ugdyti bendrąsias kompetencijas dirbant pagal UTA programas: lenkų kalbos ir literatūros mokytojų konferencija</w:t>
            </w:r>
          </w:p>
        </w:tc>
        <w:tc>
          <w:tcPr>
            <w:tcW w:w="1022" w:type="dxa"/>
            <w:tcBorders>
              <w:top w:val="single" w:sz="4" w:space="0" w:color="auto"/>
              <w:left w:val="nil"/>
              <w:bottom w:val="single" w:sz="4" w:space="0" w:color="auto"/>
              <w:right w:val="single" w:sz="4" w:space="0" w:color="auto"/>
            </w:tcBorders>
            <w:shd w:val="clear" w:color="auto" w:fill="auto"/>
          </w:tcPr>
          <w:p w14:paraId="0456F27F"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2E7A5E1B"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53CB3927"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w:t>
            </w:r>
          </w:p>
        </w:tc>
        <w:tc>
          <w:tcPr>
            <w:tcW w:w="8010" w:type="dxa"/>
            <w:tcBorders>
              <w:top w:val="single" w:sz="4" w:space="0" w:color="auto"/>
              <w:left w:val="nil"/>
              <w:bottom w:val="single" w:sz="4" w:space="0" w:color="auto"/>
              <w:right w:val="single" w:sz="4" w:space="0" w:color="auto"/>
            </w:tcBorders>
            <w:shd w:val="clear" w:color="auto" w:fill="auto"/>
          </w:tcPr>
          <w:p w14:paraId="365C7026"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Projektas – galimybė mokytis kitaip: konferencija</w:t>
            </w:r>
          </w:p>
        </w:tc>
        <w:tc>
          <w:tcPr>
            <w:tcW w:w="1022" w:type="dxa"/>
            <w:tcBorders>
              <w:top w:val="single" w:sz="4" w:space="0" w:color="auto"/>
              <w:left w:val="nil"/>
              <w:bottom w:val="single" w:sz="4" w:space="0" w:color="auto"/>
              <w:right w:val="single" w:sz="4" w:space="0" w:color="auto"/>
            </w:tcBorders>
            <w:shd w:val="clear" w:color="auto" w:fill="auto"/>
          </w:tcPr>
          <w:p w14:paraId="134739A0"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52784A49"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27790761"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w:t>
            </w:r>
          </w:p>
        </w:tc>
        <w:tc>
          <w:tcPr>
            <w:tcW w:w="8010" w:type="dxa"/>
            <w:tcBorders>
              <w:top w:val="single" w:sz="4" w:space="0" w:color="auto"/>
              <w:left w:val="nil"/>
              <w:bottom w:val="single" w:sz="4" w:space="0" w:color="auto"/>
              <w:right w:val="single" w:sz="4" w:space="0" w:color="auto"/>
            </w:tcBorders>
            <w:shd w:val="clear" w:color="auto" w:fill="auto"/>
          </w:tcPr>
          <w:p w14:paraId="691CD859"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Įtraukiojo ugdymo link. Nauji iššūkiai – naujos galimybės: konferencija</w:t>
            </w:r>
          </w:p>
        </w:tc>
        <w:tc>
          <w:tcPr>
            <w:tcW w:w="1022" w:type="dxa"/>
            <w:tcBorders>
              <w:top w:val="single" w:sz="4" w:space="0" w:color="auto"/>
              <w:left w:val="nil"/>
              <w:bottom w:val="single" w:sz="4" w:space="0" w:color="auto"/>
              <w:right w:val="single" w:sz="4" w:space="0" w:color="auto"/>
            </w:tcBorders>
            <w:shd w:val="clear" w:color="auto" w:fill="auto"/>
          </w:tcPr>
          <w:p w14:paraId="12A4AC72"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23FBBB47"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6BC6A730"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w:t>
            </w:r>
          </w:p>
        </w:tc>
        <w:tc>
          <w:tcPr>
            <w:tcW w:w="8010" w:type="dxa"/>
            <w:tcBorders>
              <w:top w:val="single" w:sz="4" w:space="0" w:color="auto"/>
              <w:left w:val="nil"/>
              <w:bottom w:val="single" w:sz="4" w:space="0" w:color="auto"/>
              <w:right w:val="single" w:sz="4" w:space="0" w:color="auto"/>
            </w:tcBorders>
            <w:shd w:val="clear" w:color="auto" w:fill="auto"/>
          </w:tcPr>
          <w:p w14:paraId="3F08C005"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STEAM krypties kompetencijų gilinimas pradiniame ugdyme: </w:t>
            </w:r>
            <w:r w:rsidRPr="00F00592">
              <w:rPr>
                <w:rFonts w:ascii="Times New Roman" w:eastAsia="Times New Roman" w:hAnsi="Times New Roman" w:cs="Times New Roman"/>
                <w:kern w:val="0"/>
                <w:sz w:val="24"/>
                <w:szCs w:val="24"/>
                <w:lang w:eastAsia="ja-JP"/>
                <w14:ligatures w14:val="none"/>
              </w:rPr>
              <w:t xml:space="preserve">pradinio ugdymo mokytojų lenkų ir rusų mokomosiomis kalbomis </w:t>
            </w:r>
            <w:r w:rsidRPr="00F00592">
              <w:rPr>
                <w:rFonts w:ascii="Times New Roman" w:eastAsia="SimSun" w:hAnsi="Times New Roman" w:cs="Times New Roman"/>
                <w:kern w:val="0"/>
                <w:sz w:val="24"/>
                <w:szCs w:val="24"/>
                <w:lang w:eastAsia="zh-CN"/>
                <w14:ligatures w14:val="none"/>
              </w:rPr>
              <w:t xml:space="preserve">konferencija </w:t>
            </w:r>
          </w:p>
        </w:tc>
        <w:tc>
          <w:tcPr>
            <w:tcW w:w="1022" w:type="dxa"/>
            <w:tcBorders>
              <w:top w:val="single" w:sz="4" w:space="0" w:color="auto"/>
              <w:left w:val="nil"/>
              <w:bottom w:val="single" w:sz="4" w:space="0" w:color="auto"/>
              <w:right w:val="single" w:sz="4" w:space="0" w:color="auto"/>
            </w:tcBorders>
            <w:shd w:val="clear" w:color="auto" w:fill="auto"/>
          </w:tcPr>
          <w:p w14:paraId="4DBB42BA"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77995C29"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0B4C673E"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w:t>
            </w:r>
          </w:p>
        </w:tc>
        <w:tc>
          <w:tcPr>
            <w:tcW w:w="8010" w:type="dxa"/>
            <w:tcBorders>
              <w:top w:val="single" w:sz="4" w:space="0" w:color="auto"/>
              <w:left w:val="nil"/>
              <w:bottom w:val="single" w:sz="4" w:space="0" w:color="auto"/>
              <w:right w:val="single" w:sz="4" w:space="0" w:color="auto"/>
            </w:tcBorders>
            <w:shd w:val="clear" w:color="auto" w:fill="auto"/>
          </w:tcPr>
          <w:p w14:paraId="0D215DD7"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Gerųjų praktikų diena: mokinių STEAM tiriamųjų darbų konferencija</w:t>
            </w:r>
          </w:p>
        </w:tc>
        <w:tc>
          <w:tcPr>
            <w:tcW w:w="1022" w:type="dxa"/>
            <w:tcBorders>
              <w:top w:val="single" w:sz="4" w:space="0" w:color="auto"/>
              <w:left w:val="nil"/>
              <w:bottom w:val="single" w:sz="4" w:space="0" w:color="auto"/>
              <w:right w:val="single" w:sz="4" w:space="0" w:color="auto"/>
            </w:tcBorders>
            <w:shd w:val="clear" w:color="auto" w:fill="auto"/>
          </w:tcPr>
          <w:p w14:paraId="5419A9F1"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7198DC1F"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51719A63"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7</w:t>
            </w:r>
          </w:p>
        </w:tc>
        <w:tc>
          <w:tcPr>
            <w:tcW w:w="8010" w:type="dxa"/>
            <w:tcBorders>
              <w:top w:val="single" w:sz="4" w:space="0" w:color="auto"/>
              <w:left w:val="nil"/>
              <w:bottom w:val="single" w:sz="4" w:space="0" w:color="auto"/>
              <w:right w:val="single" w:sz="4" w:space="0" w:color="auto"/>
            </w:tcBorders>
            <w:shd w:val="clear" w:color="auto" w:fill="auto"/>
          </w:tcPr>
          <w:p w14:paraId="0E3CADCC"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Gerosios patirties sklaida, tobulinant skaitmeninio raštingumo kompetenciją: priešmokyklinio ir pradinio ugdymo mokytojų lietuvių mokomąja kalba konferencija</w:t>
            </w:r>
          </w:p>
        </w:tc>
        <w:tc>
          <w:tcPr>
            <w:tcW w:w="1022" w:type="dxa"/>
            <w:tcBorders>
              <w:top w:val="single" w:sz="4" w:space="0" w:color="auto"/>
              <w:left w:val="nil"/>
              <w:bottom w:val="single" w:sz="4" w:space="0" w:color="auto"/>
              <w:right w:val="single" w:sz="4" w:space="0" w:color="auto"/>
            </w:tcBorders>
            <w:shd w:val="clear" w:color="auto" w:fill="auto"/>
          </w:tcPr>
          <w:p w14:paraId="48E418D1"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78344E13"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10417512"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8</w:t>
            </w:r>
          </w:p>
        </w:tc>
        <w:tc>
          <w:tcPr>
            <w:tcW w:w="8010" w:type="dxa"/>
            <w:tcBorders>
              <w:top w:val="single" w:sz="4" w:space="0" w:color="auto"/>
              <w:left w:val="nil"/>
              <w:bottom w:val="single" w:sz="4" w:space="0" w:color="auto"/>
              <w:right w:val="single" w:sz="4" w:space="0" w:color="auto"/>
            </w:tcBorders>
            <w:shd w:val="clear" w:color="auto" w:fill="auto"/>
          </w:tcPr>
          <w:p w14:paraId="3A34E4EB"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Į mokinių pasiekimų gerinimą orientuotas ugdymas: priešmokyklinio ir pradinio ugdymo mokytojų lietuvių mokomąja kalba konferencija</w:t>
            </w:r>
          </w:p>
        </w:tc>
        <w:tc>
          <w:tcPr>
            <w:tcW w:w="1022" w:type="dxa"/>
            <w:tcBorders>
              <w:top w:val="single" w:sz="4" w:space="0" w:color="auto"/>
              <w:left w:val="nil"/>
              <w:bottom w:val="single" w:sz="4" w:space="0" w:color="auto"/>
              <w:right w:val="single" w:sz="4" w:space="0" w:color="auto"/>
            </w:tcBorders>
            <w:shd w:val="clear" w:color="auto" w:fill="auto"/>
          </w:tcPr>
          <w:p w14:paraId="1A3ED9C0"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157FD377"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09A41901"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9</w:t>
            </w:r>
          </w:p>
        </w:tc>
        <w:tc>
          <w:tcPr>
            <w:tcW w:w="8010" w:type="dxa"/>
            <w:tcBorders>
              <w:top w:val="single" w:sz="4" w:space="0" w:color="auto"/>
              <w:left w:val="nil"/>
              <w:bottom w:val="single" w:sz="4" w:space="0" w:color="auto"/>
              <w:right w:val="single" w:sz="4" w:space="0" w:color="auto"/>
            </w:tcBorders>
            <w:shd w:val="clear" w:color="auto" w:fill="auto"/>
          </w:tcPr>
          <w:p w14:paraId="775FF6A1"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Mūsų krašto šventieji: tikybos mokytojų konferencija</w:t>
            </w:r>
          </w:p>
        </w:tc>
        <w:tc>
          <w:tcPr>
            <w:tcW w:w="1022" w:type="dxa"/>
            <w:tcBorders>
              <w:top w:val="single" w:sz="4" w:space="0" w:color="auto"/>
              <w:left w:val="nil"/>
              <w:bottom w:val="single" w:sz="4" w:space="0" w:color="auto"/>
              <w:right w:val="single" w:sz="4" w:space="0" w:color="auto"/>
            </w:tcBorders>
            <w:shd w:val="clear" w:color="auto" w:fill="auto"/>
          </w:tcPr>
          <w:p w14:paraId="37857254"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w:t>
            </w:r>
          </w:p>
        </w:tc>
      </w:tr>
      <w:tr w:rsidR="00F00592" w:rsidRPr="00F00592" w14:paraId="3DA2CA0B"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63E032A0"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10</w:t>
            </w:r>
          </w:p>
        </w:tc>
        <w:tc>
          <w:tcPr>
            <w:tcW w:w="8010" w:type="dxa"/>
            <w:tcBorders>
              <w:top w:val="single" w:sz="4" w:space="0" w:color="auto"/>
              <w:left w:val="nil"/>
              <w:bottom w:val="single" w:sz="4" w:space="0" w:color="auto"/>
              <w:right w:val="single" w:sz="4" w:space="0" w:color="auto"/>
            </w:tcBorders>
            <w:shd w:val="clear" w:color="auto" w:fill="auto"/>
          </w:tcPr>
          <w:p w14:paraId="2B031F62"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Seminarai, gerosios patirties sklaida</w:t>
            </w:r>
          </w:p>
        </w:tc>
        <w:tc>
          <w:tcPr>
            <w:tcW w:w="1022" w:type="dxa"/>
            <w:tcBorders>
              <w:top w:val="single" w:sz="4" w:space="0" w:color="auto"/>
              <w:left w:val="nil"/>
              <w:bottom w:val="single" w:sz="4" w:space="0" w:color="auto"/>
              <w:right w:val="single" w:sz="4" w:space="0" w:color="auto"/>
            </w:tcBorders>
            <w:shd w:val="clear" w:color="auto" w:fill="auto"/>
          </w:tcPr>
          <w:p w14:paraId="31D7C4B9"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30</w:t>
            </w:r>
          </w:p>
        </w:tc>
      </w:tr>
      <w:tr w:rsidR="00F00592" w:rsidRPr="00F00592" w14:paraId="00F04A42"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292DE3DC"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11</w:t>
            </w:r>
          </w:p>
        </w:tc>
        <w:tc>
          <w:tcPr>
            <w:tcW w:w="8010" w:type="dxa"/>
            <w:tcBorders>
              <w:top w:val="single" w:sz="4" w:space="0" w:color="auto"/>
              <w:left w:val="nil"/>
              <w:bottom w:val="single" w:sz="4" w:space="0" w:color="auto"/>
              <w:right w:val="single" w:sz="4" w:space="0" w:color="auto"/>
            </w:tcBorders>
            <w:shd w:val="clear" w:color="auto" w:fill="auto"/>
          </w:tcPr>
          <w:p w14:paraId="608B3CEC"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Atviros pamokos ir ugdomosios veiklos</w:t>
            </w:r>
          </w:p>
        </w:tc>
        <w:tc>
          <w:tcPr>
            <w:tcW w:w="1022" w:type="dxa"/>
            <w:tcBorders>
              <w:top w:val="single" w:sz="4" w:space="0" w:color="auto"/>
              <w:left w:val="nil"/>
              <w:bottom w:val="single" w:sz="4" w:space="0" w:color="auto"/>
              <w:right w:val="single" w:sz="4" w:space="0" w:color="auto"/>
            </w:tcBorders>
            <w:shd w:val="clear" w:color="auto" w:fill="auto"/>
          </w:tcPr>
          <w:p w14:paraId="58AD06F2"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11</w:t>
            </w:r>
          </w:p>
        </w:tc>
      </w:tr>
      <w:tr w:rsidR="00F00592" w:rsidRPr="00F00592" w14:paraId="00C53709"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1D5D7F60"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12</w:t>
            </w:r>
          </w:p>
        </w:tc>
        <w:tc>
          <w:tcPr>
            <w:tcW w:w="8010" w:type="dxa"/>
            <w:tcBorders>
              <w:top w:val="single" w:sz="4" w:space="0" w:color="auto"/>
              <w:left w:val="nil"/>
              <w:bottom w:val="single" w:sz="4" w:space="0" w:color="auto"/>
              <w:right w:val="single" w:sz="4" w:space="0" w:color="auto"/>
            </w:tcBorders>
            <w:shd w:val="clear" w:color="auto" w:fill="auto"/>
          </w:tcPr>
          <w:p w14:paraId="26EC3E99"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Integruotos pamokos, projektai, renginiai</w:t>
            </w:r>
          </w:p>
        </w:tc>
        <w:tc>
          <w:tcPr>
            <w:tcW w:w="1022" w:type="dxa"/>
            <w:tcBorders>
              <w:top w:val="single" w:sz="4" w:space="0" w:color="auto"/>
              <w:left w:val="nil"/>
              <w:bottom w:val="single" w:sz="4" w:space="0" w:color="auto"/>
              <w:right w:val="single" w:sz="4" w:space="0" w:color="auto"/>
            </w:tcBorders>
            <w:shd w:val="clear" w:color="auto" w:fill="auto"/>
          </w:tcPr>
          <w:p w14:paraId="502A45D1"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26</w:t>
            </w:r>
          </w:p>
        </w:tc>
      </w:tr>
      <w:tr w:rsidR="00F00592" w:rsidRPr="00F00592" w14:paraId="3F9CCF33"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28DD16CF"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13</w:t>
            </w:r>
          </w:p>
        </w:tc>
        <w:tc>
          <w:tcPr>
            <w:tcW w:w="8010" w:type="dxa"/>
            <w:tcBorders>
              <w:top w:val="single" w:sz="4" w:space="0" w:color="auto"/>
              <w:left w:val="nil"/>
              <w:bottom w:val="single" w:sz="4" w:space="0" w:color="auto"/>
              <w:right w:val="single" w:sz="4" w:space="0" w:color="auto"/>
            </w:tcBorders>
            <w:shd w:val="clear" w:color="auto" w:fill="auto"/>
          </w:tcPr>
          <w:p w14:paraId="44C0C211"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Metodinių centrų renginiai</w:t>
            </w:r>
          </w:p>
        </w:tc>
        <w:tc>
          <w:tcPr>
            <w:tcW w:w="1022" w:type="dxa"/>
            <w:tcBorders>
              <w:top w:val="single" w:sz="4" w:space="0" w:color="auto"/>
              <w:left w:val="nil"/>
              <w:bottom w:val="single" w:sz="4" w:space="0" w:color="auto"/>
              <w:right w:val="single" w:sz="4" w:space="0" w:color="auto"/>
            </w:tcBorders>
            <w:shd w:val="clear" w:color="auto" w:fill="auto"/>
          </w:tcPr>
          <w:p w14:paraId="31E1D45D"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17</w:t>
            </w:r>
          </w:p>
        </w:tc>
      </w:tr>
      <w:tr w:rsidR="00F00592" w:rsidRPr="00F00592" w14:paraId="354AF8D0"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7DC5A214"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14</w:t>
            </w:r>
          </w:p>
        </w:tc>
        <w:tc>
          <w:tcPr>
            <w:tcW w:w="8010" w:type="dxa"/>
            <w:tcBorders>
              <w:top w:val="single" w:sz="4" w:space="0" w:color="auto"/>
              <w:left w:val="nil"/>
              <w:bottom w:val="single" w:sz="4" w:space="0" w:color="auto"/>
              <w:right w:val="single" w:sz="4" w:space="0" w:color="auto"/>
            </w:tcBorders>
            <w:shd w:val="clear" w:color="auto" w:fill="auto"/>
          </w:tcPr>
          <w:p w14:paraId="21E7CF34"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Švietimo įstaigų vadovų pasitarimai</w:t>
            </w:r>
          </w:p>
        </w:tc>
        <w:tc>
          <w:tcPr>
            <w:tcW w:w="1022" w:type="dxa"/>
            <w:tcBorders>
              <w:top w:val="single" w:sz="4" w:space="0" w:color="auto"/>
              <w:left w:val="nil"/>
              <w:bottom w:val="single" w:sz="4" w:space="0" w:color="auto"/>
              <w:right w:val="single" w:sz="4" w:space="0" w:color="auto"/>
            </w:tcBorders>
            <w:shd w:val="clear" w:color="auto" w:fill="auto"/>
          </w:tcPr>
          <w:p w14:paraId="5504D422"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w:t>
            </w:r>
          </w:p>
        </w:tc>
      </w:tr>
      <w:tr w:rsidR="00F00592" w:rsidRPr="00F00592" w14:paraId="2A32759E"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183822F3"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15</w:t>
            </w:r>
          </w:p>
        </w:tc>
        <w:tc>
          <w:tcPr>
            <w:tcW w:w="8010" w:type="dxa"/>
            <w:tcBorders>
              <w:top w:val="single" w:sz="4" w:space="0" w:color="auto"/>
              <w:left w:val="nil"/>
              <w:bottom w:val="single" w:sz="4" w:space="0" w:color="auto"/>
              <w:right w:val="single" w:sz="4" w:space="0" w:color="auto"/>
            </w:tcBorders>
            <w:shd w:val="clear" w:color="auto" w:fill="auto"/>
          </w:tcPr>
          <w:p w14:paraId="3CA18085"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Metodinės tarybos bei metodinių būrelių pasitarimai</w:t>
            </w:r>
          </w:p>
        </w:tc>
        <w:tc>
          <w:tcPr>
            <w:tcW w:w="1022" w:type="dxa"/>
            <w:tcBorders>
              <w:top w:val="single" w:sz="4" w:space="0" w:color="auto"/>
              <w:left w:val="nil"/>
              <w:bottom w:val="single" w:sz="4" w:space="0" w:color="auto"/>
              <w:right w:val="single" w:sz="4" w:space="0" w:color="auto"/>
            </w:tcBorders>
            <w:shd w:val="clear" w:color="auto" w:fill="auto"/>
          </w:tcPr>
          <w:p w14:paraId="1ACC49A8"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41</w:t>
            </w:r>
          </w:p>
        </w:tc>
      </w:tr>
      <w:tr w:rsidR="00F00592" w:rsidRPr="00F00592" w14:paraId="0CA55C2B" w14:textId="77777777" w:rsidTr="00456784">
        <w:tc>
          <w:tcPr>
            <w:tcW w:w="607" w:type="dxa"/>
            <w:tcBorders>
              <w:top w:val="single" w:sz="4" w:space="0" w:color="auto"/>
              <w:left w:val="single" w:sz="4" w:space="0" w:color="auto"/>
              <w:bottom w:val="single" w:sz="4" w:space="0" w:color="auto"/>
              <w:right w:val="single" w:sz="4" w:space="0" w:color="auto"/>
            </w:tcBorders>
            <w:shd w:val="clear" w:color="auto" w:fill="auto"/>
          </w:tcPr>
          <w:p w14:paraId="6CD70217"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16</w:t>
            </w:r>
          </w:p>
        </w:tc>
        <w:tc>
          <w:tcPr>
            <w:tcW w:w="8010" w:type="dxa"/>
            <w:tcBorders>
              <w:top w:val="single" w:sz="4" w:space="0" w:color="auto"/>
              <w:left w:val="nil"/>
              <w:bottom w:val="single" w:sz="4" w:space="0" w:color="auto"/>
              <w:right w:val="single" w:sz="4" w:space="0" w:color="auto"/>
            </w:tcBorders>
            <w:shd w:val="clear" w:color="auto" w:fill="auto"/>
          </w:tcPr>
          <w:p w14:paraId="0F782871" w14:textId="77777777" w:rsidR="00F00592" w:rsidRPr="00F00592" w:rsidRDefault="00F00592" w:rsidP="00F00592">
            <w:pPr>
              <w:spacing w:after="0" w:line="240" w:lineRule="auto"/>
              <w:ind w:right="-143"/>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Edukacinės išvykos</w:t>
            </w:r>
          </w:p>
        </w:tc>
        <w:tc>
          <w:tcPr>
            <w:tcW w:w="1022" w:type="dxa"/>
            <w:tcBorders>
              <w:top w:val="single" w:sz="4" w:space="0" w:color="auto"/>
              <w:left w:val="nil"/>
              <w:bottom w:val="single" w:sz="4" w:space="0" w:color="auto"/>
              <w:right w:val="single" w:sz="4" w:space="0" w:color="auto"/>
            </w:tcBorders>
            <w:shd w:val="clear" w:color="auto" w:fill="auto"/>
          </w:tcPr>
          <w:p w14:paraId="0FB422BD" w14:textId="77777777" w:rsidR="00F00592" w:rsidRPr="00F00592" w:rsidRDefault="00F00592" w:rsidP="00F00592">
            <w:pPr>
              <w:spacing w:after="0" w:line="240" w:lineRule="auto"/>
              <w:ind w:right="-143"/>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w:t>
            </w:r>
          </w:p>
        </w:tc>
      </w:tr>
    </w:tbl>
    <w:p w14:paraId="3ECD973E"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ab/>
      </w:r>
    </w:p>
    <w:p w14:paraId="702FF326"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ab/>
      </w:r>
      <w:r w:rsidRPr="00F00592">
        <w:rPr>
          <w:rFonts w:ascii="Times New Roman" w:eastAsia="SimSun" w:hAnsi="Times New Roman" w:cs="Times New Roman"/>
          <w:bCs/>
          <w:kern w:val="0"/>
          <w:sz w:val="24"/>
          <w:szCs w:val="24"/>
          <w:lang w:eastAsia="zh-CN"/>
          <w14:ligatures w14:val="none"/>
        </w:rPr>
        <w:tab/>
        <w:t>Be to, 2022–2023 m. m. buvo organizuoti mokymai švietimo įstaigų vadovams bei kitiems švietimo įstaigų darbuotojams: ,,Dėl ugdymo įstaigų maitinimo paslaugų pirkimo modulio“, ,,Emocinis kompetencijų komandoje ugdymas“, ,, Strateginis planas: vizija, misija ir veiklos kryptys“, į švietimo įstaigų vadovų pasitarimus buvo pakviesti pranešėjai iš kitų įstaigų: iš nevyriausybinės organizacijos ,,</w:t>
      </w:r>
      <w:proofErr w:type="spellStart"/>
      <w:r w:rsidRPr="00F00592">
        <w:rPr>
          <w:rFonts w:ascii="Times New Roman" w:eastAsia="SimSun" w:hAnsi="Times New Roman" w:cs="Times New Roman"/>
          <w:bCs/>
          <w:kern w:val="0"/>
          <w:sz w:val="24"/>
          <w:szCs w:val="24"/>
          <w:lang w:eastAsia="zh-CN"/>
          <w14:ligatures w14:val="none"/>
        </w:rPr>
        <w:t>Transparency</w:t>
      </w:r>
      <w:proofErr w:type="spellEnd"/>
      <w:r w:rsidRPr="00F00592">
        <w:rPr>
          <w:rFonts w:ascii="Times New Roman" w:eastAsia="SimSun" w:hAnsi="Times New Roman" w:cs="Times New Roman"/>
          <w:bCs/>
          <w:kern w:val="0"/>
          <w:sz w:val="24"/>
          <w:szCs w:val="24"/>
          <w:lang w:eastAsia="zh-CN"/>
          <w14:ligatures w14:val="none"/>
        </w:rPr>
        <w:t xml:space="preserve"> International“ dėl projekto ,,Dalyvaujamasis biudžetas“ vykdymo mokyklose, iš Vilniaus visuomenės sveikatos biuro dėl informacinės sistemos „Sveikatingumo pasas“. </w:t>
      </w:r>
    </w:p>
    <w:p w14:paraId="7A8FD989"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bCs/>
          <w:kern w:val="0"/>
          <w:sz w:val="24"/>
          <w:szCs w:val="24"/>
          <w:lang w:eastAsia="zh-CN"/>
          <w14:ligatures w14:val="none"/>
        </w:rPr>
      </w:pPr>
    </w:p>
    <w:p w14:paraId="7B9949C9"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bCs/>
          <w:kern w:val="0"/>
          <w:sz w:val="24"/>
          <w:szCs w:val="24"/>
          <w:shd w:val="clear" w:color="auto" w:fill="FFFFFF"/>
          <w:lang w:eastAsia="zh-CN"/>
          <w14:ligatures w14:val="none"/>
        </w:rPr>
      </w:pPr>
      <w:r w:rsidRPr="00F00592">
        <w:rPr>
          <w:rFonts w:ascii="Times New Roman" w:eastAsia="SimSun" w:hAnsi="Times New Roman" w:cs="Times New Roman"/>
          <w:b/>
          <w:bCs/>
          <w:kern w:val="0"/>
          <w:sz w:val="24"/>
          <w:szCs w:val="24"/>
          <w:shd w:val="clear" w:color="auto" w:fill="FFFFFF"/>
          <w:lang w:eastAsia="zh-CN"/>
          <w14:ligatures w14:val="none"/>
        </w:rPr>
        <w:t>Pasirengimas dirbti pagal atnaujintas ugdymo programas</w:t>
      </w:r>
    </w:p>
    <w:p w14:paraId="42B0AF50" w14:textId="77777777" w:rsidR="00F00592" w:rsidRPr="00F00592" w:rsidRDefault="00F00592" w:rsidP="00F00592">
      <w:pPr>
        <w:tabs>
          <w:tab w:val="left" w:pos="0"/>
          <w:tab w:val="left" w:pos="709"/>
        </w:tabs>
        <w:spacing w:after="0" w:line="240" w:lineRule="auto"/>
        <w:jc w:val="left"/>
        <w:rPr>
          <w:rFonts w:ascii="Times New Roman" w:eastAsia="SimSun" w:hAnsi="Times New Roman" w:cs="Times New Roman"/>
          <w:b/>
          <w:bCs/>
          <w:kern w:val="0"/>
          <w:sz w:val="24"/>
          <w:szCs w:val="24"/>
          <w:shd w:val="clear" w:color="auto" w:fill="FFFFFF"/>
          <w:lang w:eastAsia="zh-CN"/>
          <w14:ligatures w14:val="none"/>
        </w:rPr>
      </w:pPr>
    </w:p>
    <w:p w14:paraId="0F425D51"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color w:val="000000"/>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t xml:space="preserve">Įgyvendinant Vilniaus rajono savivaldybės švietimo prioritetinės veiklos kryptį – Pasirengimas diegti atnaujintą ugdymo turinį pagal naujas Bendrąsias ugdymo programas, jau nuo </w:t>
      </w:r>
      <w:r w:rsidRPr="00F00592">
        <w:rPr>
          <w:rFonts w:ascii="Times New Roman" w:eastAsia="SimSun" w:hAnsi="Times New Roman" w:cs="Times New Roman"/>
          <w:kern w:val="0"/>
          <w:sz w:val="24"/>
          <w:szCs w:val="24"/>
          <w:lang w:eastAsia="zh-CN"/>
          <w14:ligatures w14:val="none"/>
        </w:rPr>
        <w:lastRenderedPageBreak/>
        <w:t>2021–2022 m. m. vyksta pasiruošimas ugdymo turinio atnaujinimui (toliau – UTA) Vilniaus rajono savivaldybės bendrojo ugdymo mokyklose. S</w:t>
      </w:r>
      <w:r w:rsidRPr="00F00592">
        <w:rPr>
          <w:rFonts w:ascii="Times New Roman" w:eastAsia="SimSun" w:hAnsi="Times New Roman" w:cs="Times New Roman"/>
          <w:color w:val="000000"/>
          <w:kern w:val="0"/>
          <w:sz w:val="24"/>
          <w:szCs w:val="24"/>
          <w:lang w:eastAsia="zh-CN"/>
          <w14:ligatures w14:val="none"/>
        </w:rPr>
        <w:t>uburta Vilniaus rajono savivaldybės atnaujinto ugdymo turinio įgyvendinimo ir koordinavimo komanda, į kurios sudėtį įeina Švietimo skyriaus specialistai, įvairių tipų bendrojo ugdymo mokyklų direktoriai, pavaduotojai ugdymui ir metodinių būrelių pirmininkai. Komandos tikslas – padėti mokyklų bendruomenėms tinkamai pasirengti darbui su atnaujintomis bendrosiomis ugdymo programomis. Parengtas savivaldybės veiksmų ir priemonių planas, kuriame suplanuotos priemonės, būtinos UTA diegimui, kvalifikacijos tobulinimas, reikiamų specialistų užtikrinimas bei ugdymo aplinkų atnaujinimas.</w:t>
      </w:r>
    </w:p>
    <w:p w14:paraId="0002AA52"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lang w:eastAsia="zh-CN"/>
          <w14:ligatures w14:val="none"/>
        </w:rPr>
        <w:tab/>
      </w:r>
      <w:r w:rsidRPr="00F00592">
        <w:rPr>
          <w:rFonts w:ascii="Times New Roman" w:eastAsia="SimSun" w:hAnsi="Times New Roman" w:cs="Times New Roman"/>
          <w:spacing w:val="2"/>
          <w:kern w:val="0"/>
          <w:sz w:val="24"/>
          <w:szCs w:val="24"/>
          <w:lang w:eastAsia="zh-CN"/>
          <w14:ligatures w14:val="none"/>
        </w:rPr>
        <w:t>Mokyklų vadovams, pedagogams, švietimo pagalbos specialistams</w:t>
      </w:r>
      <w:r w:rsidRPr="00F00592">
        <w:rPr>
          <w:rFonts w:ascii="Times New Roman" w:eastAsia="SimSun" w:hAnsi="Times New Roman" w:cs="Times New Roman"/>
          <w:kern w:val="0"/>
          <w:sz w:val="24"/>
          <w:szCs w:val="24"/>
          <w:lang w:eastAsia="zh-CN"/>
          <w14:ligatures w14:val="none"/>
        </w:rPr>
        <w:t xml:space="preserve"> sistemingai teikiama informacija apie </w:t>
      </w:r>
      <w:r w:rsidRPr="00F00592">
        <w:rPr>
          <w:rFonts w:ascii="Times New Roman" w:eastAsia="SimSun" w:hAnsi="Times New Roman" w:cs="Times New Roman"/>
          <w:kern w:val="0"/>
          <w:sz w:val="24"/>
          <w:szCs w:val="24"/>
          <w:shd w:val="clear" w:color="auto" w:fill="FFFFFF"/>
          <w:lang w:eastAsia="zh-CN"/>
          <w14:ligatures w14:val="none"/>
        </w:rPr>
        <w:t xml:space="preserve">pasirengimo dirbti pagal atnaujintas Bendrąsias ugdymo programas procesus. </w:t>
      </w:r>
      <w:r w:rsidRPr="00F00592">
        <w:rPr>
          <w:rFonts w:ascii="Times New Roman" w:eastAsia="SimSun" w:hAnsi="Times New Roman" w:cs="Times New Roman"/>
          <w:kern w:val="0"/>
          <w:sz w:val="24"/>
          <w:szCs w:val="24"/>
          <w:lang w:eastAsia="zh-CN"/>
          <w14:ligatures w14:val="none"/>
        </w:rPr>
        <w:t xml:space="preserve">Savivaldybės bendrojo ugdymo mokyklų vadovai, mokytojai ir pagalbos mokiniui specialistai dalyvavo atnaujintų bendrųjų ugdymo programų ir kompetencijų pristatymo viešose konsultacijose bei kituose renginiuose. Mokyklų bendruomenės buvo informuotos ir kviečiamos dalyvauti Nacionalinės švietimo agentūros (toliau – NŠA) organizuotuose informaciniuose mokomuosiuose renginiuose, vaizdo konferencijose, skirtose pasirengti diegti atnaujintą ugdymo turinį. </w:t>
      </w:r>
    </w:p>
    <w:p w14:paraId="014CC09E"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333333"/>
          <w:kern w:val="0"/>
          <w:sz w:val="24"/>
          <w:szCs w:val="24"/>
          <w:lang w:eastAsia="zh-CN"/>
          <w14:ligatures w14:val="none"/>
        </w:rPr>
        <w:tab/>
        <w:t>2021 m. spalio mėn. startavo atnaujintų bendrųjų ugdymo programų diegimo tyrimas atrinktose 30-yje Lietuvos mokyklų.  Bezdonių Julijaus Slovackio gimnazija</w:t>
      </w:r>
      <w:hyperlink r:id="rId55" w:history="1"/>
      <w:r w:rsidRPr="00F00592">
        <w:rPr>
          <w:rFonts w:ascii="Times New Roman" w:eastAsia="SimSun" w:hAnsi="Times New Roman" w:cs="Times New Roman"/>
          <w:color w:val="333333"/>
          <w:kern w:val="0"/>
          <w:sz w:val="24"/>
          <w:szCs w:val="24"/>
          <w:lang w:eastAsia="zh-CN"/>
          <w14:ligatures w14:val="none"/>
        </w:rPr>
        <w:t xml:space="preserve"> buvo atrinkta ir dalyvavo atnaujinto ugdymo turinio išbandymo tyrime, kuriuo buvo siekiama </w:t>
      </w:r>
      <w:r w:rsidRPr="00F00592">
        <w:rPr>
          <w:rFonts w:ascii="Times New Roman" w:eastAsia="SimSun" w:hAnsi="Times New Roman" w:cs="Times New Roman"/>
          <w:color w:val="000000"/>
          <w:kern w:val="0"/>
          <w:sz w:val="24"/>
          <w:szCs w:val="24"/>
          <w:shd w:val="clear" w:color="auto" w:fill="FFFFFF"/>
          <w:lang w:eastAsia="zh-CN"/>
          <w14:ligatures w14:val="none"/>
        </w:rPr>
        <w:t>išanalizuoti kompetencijų ugdymo patirtis mokyklose ir sukaupti informaciją tolesniam atnaujintų bendrojo ugdymo programų</w:t>
      </w:r>
      <w:r w:rsidRPr="00F00592">
        <w:rPr>
          <w:rFonts w:ascii="Times New Roman" w:eastAsia="SimSun" w:hAnsi="Times New Roman" w:cs="Times New Roman"/>
          <w:color w:val="FF0000"/>
          <w:kern w:val="0"/>
          <w:sz w:val="24"/>
          <w:szCs w:val="24"/>
          <w:shd w:val="clear" w:color="auto" w:fill="FFFFFF"/>
          <w:lang w:eastAsia="zh-CN"/>
          <w14:ligatures w14:val="none"/>
        </w:rPr>
        <w:t xml:space="preserve"> </w:t>
      </w:r>
      <w:r w:rsidRPr="00F00592">
        <w:rPr>
          <w:rFonts w:ascii="Times New Roman" w:eastAsia="SimSun" w:hAnsi="Times New Roman" w:cs="Times New Roman"/>
          <w:color w:val="000000"/>
          <w:kern w:val="0"/>
          <w:sz w:val="24"/>
          <w:szCs w:val="24"/>
          <w:shd w:val="clear" w:color="auto" w:fill="FFFFFF"/>
          <w:lang w:eastAsia="zh-CN"/>
          <w14:ligatures w14:val="none"/>
        </w:rPr>
        <w:t>projektams tobulinti, mokyklų vadovų, pavaduotojų ugdymui ir mokytojų kompetencijoms stiprinti bei suplanuoti kitas būtinas veiklas tinkamai šioms programoms įgyvendinti</w:t>
      </w:r>
      <w:r w:rsidRPr="00F00592">
        <w:rPr>
          <w:rFonts w:ascii="Times New Roman" w:eastAsia="SimSun" w:hAnsi="Times New Roman" w:cs="Times New Roman"/>
          <w:color w:val="333333"/>
          <w:kern w:val="0"/>
          <w:sz w:val="24"/>
          <w:szCs w:val="24"/>
          <w:lang w:eastAsia="zh-CN"/>
          <w14:ligatures w14:val="none"/>
        </w:rPr>
        <w:t>. Pasibaigus tyrimui buvo o</w:t>
      </w:r>
      <w:r w:rsidRPr="00F00592">
        <w:rPr>
          <w:rFonts w:ascii="Times New Roman" w:eastAsia="SimSun" w:hAnsi="Times New Roman" w:cs="Times New Roman"/>
          <w:kern w:val="0"/>
          <w:sz w:val="24"/>
          <w:szCs w:val="24"/>
          <w:lang w:eastAsia="zh-CN"/>
          <w14:ligatures w14:val="none"/>
        </w:rPr>
        <w:t xml:space="preserve">rganizuotas gerosios patirties sklaidos renginys savivaldybės švietimo įstaigoms. </w:t>
      </w:r>
    </w:p>
    <w:p w14:paraId="7886230C"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            Sudarytos sąlygos savivaldybės švietimo įstaigų mokytojams tobulinti skaitmenines ir kitas dalykines kompetencijas. 2021–2022 m. m. virš 80 įvairių dalykų mokytojų atrinkta dalyvauti NŠA projekte „Bendrojo ugdymo mokytojų bendrųjų ir dalykinių kompetencijų tobulinimas“. 24 rajono švietimo įstaigų komandos dalyvavo kompetencijų tobulinimo mokymuose besirengiant dirbti pagal atnaujintos Priešmokyklinio ugdymo programos reikalavimus. 5 rajono ugdymo įstaigų vadovai dalyvavo </w:t>
      </w:r>
      <w:r w:rsidRPr="00F00592">
        <w:rPr>
          <w:rFonts w:ascii="Times New Roman" w:eastAsia="SimSun" w:hAnsi="Times New Roman" w:cs="Times New Roman"/>
          <w:kern w:val="0"/>
          <w:sz w:val="23"/>
          <w:szCs w:val="23"/>
          <w:lang w:eastAsia="zh-CN"/>
          <w14:ligatures w14:val="none"/>
        </w:rPr>
        <w:t xml:space="preserve">Lietuvos Respublikos švietimo, mokslo ir sporto ministerijos bei Europos Komisijos remiamo Britų Tarybos vykdytame projekte „Parama mokyklų vadovams, ugdymo turinio reformos Lietuvoje lyderiams“. </w:t>
      </w:r>
      <w:r w:rsidRPr="00F00592">
        <w:rPr>
          <w:rFonts w:ascii="Times New Roman" w:eastAsia="SimSun" w:hAnsi="Times New Roman" w:cs="Times New Roman"/>
          <w:kern w:val="0"/>
          <w:sz w:val="24"/>
          <w:szCs w:val="24"/>
          <w:lang w:eastAsia="zh-CN"/>
          <w14:ligatures w14:val="none"/>
        </w:rPr>
        <w:t xml:space="preserve">Įstaigų vadovams, kaip lyderiams, nustatytos užduotys – suburti ir </w:t>
      </w:r>
      <w:proofErr w:type="spellStart"/>
      <w:r w:rsidRPr="00F00592">
        <w:rPr>
          <w:rFonts w:ascii="Times New Roman" w:eastAsia="SimSun" w:hAnsi="Times New Roman" w:cs="Times New Roman"/>
          <w:kern w:val="0"/>
          <w:sz w:val="24"/>
          <w:szCs w:val="24"/>
          <w:lang w:eastAsia="zh-CN"/>
          <w14:ligatures w14:val="none"/>
        </w:rPr>
        <w:t>įveiklinti</w:t>
      </w:r>
      <w:proofErr w:type="spellEnd"/>
      <w:r w:rsidRPr="00F00592">
        <w:rPr>
          <w:rFonts w:ascii="Times New Roman" w:eastAsia="SimSun" w:hAnsi="Times New Roman" w:cs="Times New Roman"/>
          <w:kern w:val="0"/>
          <w:sz w:val="24"/>
          <w:szCs w:val="24"/>
          <w:lang w:eastAsia="zh-CN"/>
          <w14:ligatures w14:val="none"/>
        </w:rPr>
        <w:t xml:space="preserve"> UTA komandas mokyklose, aptarti atsakomybių sritis, atlikti situacijos įsivertinimą, padėsiantį identifikuoti, ką mokykla turi ir ko dar trūksta sėkmingam UTA įgyvendinimui.  Mokyklų vadovai įpareigoti kurti palankią aplinką atnaujintų bendrojo ugdymo programų diegimui, motyvuoti mokytojus ir remti jų iniciatyvas įgyvendinti pokyčius.  </w:t>
      </w:r>
    </w:p>
    <w:p w14:paraId="4CFB6D21"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color w:val="000000"/>
          <w:kern w:val="0"/>
          <w:sz w:val="24"/>
          <w:szCs w:val="24"/>
          <w:shd w:val="clear" w:color="auto" w:fill="FFFFFF"/>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color w:val="000000"/>
          <w:kern w:val="0"/>
          <w:sz w:val="24"/>
          <w:szCs w:val="24"/>
          <w:shd w:val="clear" w:color="auto" w:fill="FFFFFF"/>
          <w:lang w:eastAsia="zh-CN"/>
          <w14:ligatures w14:val="none"/>
        </w:rPr>
        <w:t>Nuo 2022 m rugsėjo mėn. startavo Priešmokyklinio ugdymo ir tautinės mažumos (lenkų) gimtosios kalbos ir literatūros programų pagal atnaujintas bendrąsias ugdymo programas įgyvendinimas savivaldybės švietimo įstaigose. Mokytojams, pradėjusiems taikyti atnaujintą ugdymo turinį pamokose, teikiama pagalba, sudaromos sąlygos dalyvauti mokymuose, konsultacijose, dalintis sėkmingos praktikos geraisiais pavyzdžiais. Mokytojai supažindinti su programų įgyvendinimo rekomendacijomis, mokomųjų dalykų ugdymo turinio kaitos aktualijomis, NŠA parengta metodine medžiaga. 2023 m. b</w:t>
      </w:r>
      <w:r w:rsidRPr="00F00592">
        <w:rPr>
          <w:rFonts w:ascii="Times New Roman" w:eastAsia="SimSun" w:hAnsi="Times New Roman" w:cs="Times New Roman"/>
          <w:color w:val="000000"/>
          <w:spacing w:val="2"/>
          <w:kern w:val="0"/>
          <w:sz w:val="24"/>
          <w:szCs w:val="24"/>
          <w:lang w:eastAsia="zh-CN"/>
          <w14:ligatures w14:val="none"/>
        </w:rPr>
        <w:t xml:space="preserve">alandžio mėn. lenkų mokomąja kalba besimokantys IIIG klasių mokiniai pirmieji laikė tarpinį gimtosios kalbos ir literatūros </w:t>
      </w:r>
      <w:r w:rsidRPr="00F00592">
        <w:rPr>
          <w:rFonts w:ascii="Times New Roman" w:eastAsia="SimSun" w:hAnsi="Times New Roman" w:cs="Times New Roman"/>
          <w:spacing w:val="2"/>
          <w:kern w:val="0"/>
          <w:sz w:val="24"/>
          <w:szCs w:val="24"/>
          <w:lang w:eastAsia="zh-CN"/>
          <w14:ligatures w14:val="none"/>
        </w:rPr>
        <w:t>patikrinimą pagal atnaujintą lenkų tautinės mažumos gimtosios kalbos ir literatūros programą.</w:t>
      </w:r>
      <w:r w:rsidRPr="00F00592">
        <w:rPr>
          <w:rFonts w:ascii="Times New Roman" w:eastAsia="SimSun" w:hAnsi="Times New Roman" w:cs="Times New Roman"/>
          <w:color w:val="000000"/>
          <w:kern w:val="0"/>
          <w:sz w:val="24"/>
          <w:szCs w:val="24"/>
          <w:shd w:val="clear" w:color="auto" w:fill="FFFFFF"/>
          <w:lang w:eastAsia="zh-CN"/>
          <w14:ligatures w14:val="none"/>
        </w:rPr>
        <w:t xml:space="preserve"> Nuo 2023 m. rugsėjo 1 d. </w:t>
      </w:r>
      <w:r w:rsidRPr="00F00592">
        <w:rPr>
          <w:rFonts w:ascii="Times New Roman" w:eastAsia="SimSun" w:hAnsi="Times New Roman" w:cs="Times New Roman"/>
          <w:color w:val="000000"/>
          <w:spacing w:val="2"/>
          <w:kern w:val="0"/>
          <w:sz w:val="24"/>
          <w:szCs w:val="24"/>
          <w:lang w:eastAsia="zh-CN"/>
          <w14:ligatures w14:val="none"/>
        </w:rPr>
        <w:t>nelyginių klasių mokiniai mokysis pagal atnaujintas ugdymo programas, lyginėse klasėse bus tęsiamos ir užbaigiamos dabartinės programos. 2024–2025 m. m. jau visos klasės mokysis pagal atnaujintas ugdymo programas.</w:t>
      </w:r>
      <w:r w:rsidRPr="00F00592">
        <w:rPr>
          <w:rFonts w:ascii="Times New Roman" w:eastAsia="SimSun" w:hAnsi="Times New Roman" w:cs="Times New Roman"/>
          <w:kern w:val="0"/>
          <w:sz w:val="24"/>
          <w:szCs w:val="24"/>
          <w:lang w:eastAsia="zh-CN"/>
          <w14:ligatures w14:val="none"/>
        </w:rPr>
        <w:t xml:space="preserve"> </w:t>
      </w:r>
    </w:p>
    <w:p w14:paraId="64967B4E"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r w:rsidRPr="00F00592">
        <w:rPr>
          <w:rFonts w:ascii="Times New Roman" w:eastAsia="SimSun" w:hAnsi="Times New Roman" w:cs="Times New Roman"/>
          <w:color w:val="000000"/>
          <w:kern w:val="0"/>
          <w:sz w:val="24"/>
          <w:szCs w:val="24"/>
          <w:shd w:val="clear" w:color="auto" w:fill="FFFFFF"/>
          <w:lang w:eastAsia="zh-CN"/>
          <w14:ligatures w14:val="none"/>
        </w:rPr>
        <w:t xml:space="preserve">2022–2023 m. m. pradžioje savivaldybės UTA komanda atrinko ir delegavo virš 190 įvairių dalykų mokytojų, dirbančių pagal </w:t>
      </w:r>
      <w:r w:rsidRPr="00F00592">
        <w:rPr>
          <w:rFonts w:ascii="Times New Roman" w:eastAsia="Times New Roman" w:hAnsi="Times New Roman" w:cs="Times New Roman"/>
          <w:color w:val="000000"/>
          <w:kern w:val="0"/>
          <w:sz w:val="24"/>
          <w:szCs w:val="24"/>
          <w:lang w:eastAsia="zh-CN"/>
          <w14:ligatures w14:val="none"/>
        </w:rPr>
        <w:t>pradinio, pagrindinio ir vidurinio ugdymo bendrąsias programas,</w:t>
      </w:r>
      <w:r w:rsidRPr="00F00592">
        <w:rPr>
          <w:rFonts w:ascii="Times New Roman" w:eastAsia="SimSun" w:hAnsi="Times New Roman" w:cs="Times New Roman"/>
          <w:color w:val="000000"/>
          <w:kern w:val="0"/>
          <w:sz w:val="24"/>
          <w:szCs w:val="24"/>
          <w:shd w:val="clear" w:color="auto" w:fill="FFFFFF"/>
          <w:lang w:eastAsia="zh-CN"/>
          <w14:ligatures w14:val="none"/>
        </w:rPr>
        <w:t xml:space="preserve"> dalyvauti NŠA projekte </w:t>
      </w:r>
      <w:r w:rsidRPr="00F00592">
        <w:rPr>
          <w:rFonts w:ascii="Times New Roman" w:eastAsia="Times New Roman" w:hAnsi="Times New Roman" w:cs="Times New Roman"/>
          <w:color w:val="000000"/>
          <w:kern w:val="0"/>
          <w:sz w:val="24"/>
          <w:szCs w:val="24"/>
          <w:lang w:eastAsia="zh-CN"/>
          <w14:ligatures w14:val="none"/>
        </w:rPr>
        <w:t xml:space="preserve">„Skaitmeninio ugdymo turinio kūrimas ir diegimas“, kurio tikslas – užtikrinti </w:t>
      </w:r>
      <w:r w:rsidRPr="00F00592">
        <w:rPr>
          <w:rFonts w:ascii="Times New Roman" w:eastAsia="Times New Roman" w:hAnsi="Times New Roman" w:cs="Times New Roman"/>
          <w:color w:val="000000"/>
          <w:kern w:val="0"/>
          <w:sz w:val="24"/>
          <w:szCs w:val="24"/>
          <w:lang w:eastAsia="zh-CN"/>
          <w14:ligatures w14:val="none"/>
        </w:rPr>
        <w:lastRenderedPageBreak/>
        <w:t>veiksmingą atnaujinto ugdymo turinio diegimą. Dalyvaudami 48 akademinių valandų mokymų programose mokytojai įgis žinių, kaip planuoti ir organizuoti pamokas, ugdant kompetencijas, susipažins su mokomųjų dalykų vertinimo ypatumais, įtraukties ir švietimo pagalbos organizavimu, mokomųjų dalykų programomis ir metodinėmis rekomendacijomis joms  įgyvendinti</w:t>
      </w:r>
      <w:r w:rsidRPr="00F00592">
        <w:rPr>
          <w:rFonts w:ascii="Times New Roman" w:eastAsia="Times New Roman" w:hAnsi="Times New Roman" w:cs="Times New Roman"/>
          <w:kern w:val="0"/>
          <w:sz w:val="24"/>
          <w:szCs w:val="24"/>
          <w:lang w:eastAsia="zh-CN"/>
          <w14:ligatures w14:val="none"/>
        </w:rPr>
        <w:t xml:space="preserve">. </w:t>
      </w:r>
    </w:p>
    <w:p w14:paraId="7C0543E3" w14:textId="77777777" w:rsidR="00F00592" w:rsidRPr="00F00592" w:rsidRDefault="00F00592" w:rsidP="00F00592">
      <w:pPr>
        <w:spacing w:after="0" w:line="240" w:lineRule="auto"/>
        <w:ind w:firstLine="720"/>
        <w:jc w:val="both"/>
        <w:rPr>
          <w:rFonts w:ascii="Times New Roman" w:eastAsia="SimSun" w:hAnsi="Times New Roman" w:cs="Times New Roman"/>
          <w:b/>
          <w:bCs/>
          <w:kern w:val="0"/>
          <w:sz w:val="24"/>
          <w:szCs w:val="24"/>
          <w:shd w:val="clear" w:color="auto" w:fill="FFFFFF"/>
          <w:lang w:eastAsia="zh-CN"/>
          <w14:ligatures w14:val="none"/>
        </w:rPr>
      </w:pPr>
      <w:r w:rsidRPr="00F00592">
        <w:rPr>
          <w:rFonts w:ascii="Times New Roman" w:eastAsia="Times New Roman" w:hAnsi="Times New Roman" w:cs="Times New Roman"/>
          <w:kern w:val="0"/>
          <w:sz w:val="24"/>
          <w:szCs w:val="24"/>
          <w:lang w:eastAsia="zh-CN"/>
          <w14:ligatures w14:val="none"/>
        </w:rPr>
        <w:t xml:space="preserve">Švietimo skyriaus specialistai, </w:t>
      </w:r>
      <w:r w:rsidRPr="00F00592">
        <w:rPr>
          <w:rFonts w:ascii="Times New Roman" w:eastAsia="SimSun" w:hAnsi="Times New Roman" w:cs="Times New Roman"/>
          <w:spacing w:val="2"/>
          <w:kern w:val="0"/>
          <w:sz w:val="24"/>
          <w:szCs w:val="24"/>
          <w:lang w:eastAsia="zh-CN"/>
          <w14:ligatures w14:val="none"/>
        </w:rPr>
        <w:t xml:space="preserve">mokyklų vadovai ir mokytojai dalyvavo pasitarime su Švietimo, mokslo ir sporto ministerija, aptartas pasirengimas įgyvendinti atnaujintą ugdymo turinį bei laukiantys iššūkiai. </w:t>
      </w:r>
      <w:r w:rsidRPr="00F00592">
        <w:rPr>
          <w:rFonts w:ascii="Times New Roman" w:eastAsia="Times New Roman" w:hAnsi="Times New Roman" w:cs="Times New Roman"/>
          <w:kern w:val="0"/>
          <w:sz w:val="24"/>
          <w:szCs w:val="24"/>
          <w:lang w:eastAsia="zh-CN"/>
          <w14:ligatures w14:val="none"/>
        </w:rPr>
        <w:t xml:space="preserve">Vilniaus rajono mokytojų metodiniai būreliai organizavo renginius įvairių dalykų mokytojams (seminarus, pasitarimus), kurių metu buvo pristatomos ir analizuojamos konkrečių dalykų ugdymo turinio aktualijos, įgyvendinimo galimybės, aptariami programiniai pokyčiai, dalintasi gerąja patirtimi. </w:t>
      </w:r>
    </w:p>
    <w:p w14:paraId="710A5286"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b/>
      </w:r>
    </w:p>
    <w:p w14:paraId="340CD0A6"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 xml:space="preserve">Geriausių mokyklų lenkų mokomąja kalba rinkimai </w:t>
      </w:r>
    </w:p>
    <w:p w14:paraId="6AAD2E6B"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10DAAEF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bookmarkStart w:id="102" w:name="_Hlk143647027"/>
      <w:r w:rsidRPr="00F00592">
        <w:rPr>
          <w:rFonts w:ascii="Times New Roman" w:eastAsia="SimSun" w:hAnsi="Times New Roman" w:cs="Times New Roman"/>
          <w:kern w:val="0"/>
          <w:sz w:val="24"/>
          <w:szCs w:val="24"/>
          <w:lang w:eastAsia="zh-CN"/>
          <w14:ligatures w14:val="none"/>
        </w:rPr>
        <w:t>2022 m., jau 28-ąjį kartą, Lietuvos lenkų mokyklų mokytojų draugija „</w:t>
      </w:r>
      <w:proofErr w:type="spellStart"/>
      <w:r w:rsidRPr="00F00592">
        <w:rPr>
          <w:rFonts w:ascii="Times New Roman" w:eastAsia="SimSun" w:hAnsi="Times New Roman" w:cs="Times New Roman"/>
          <w:kern w:val="0"/>
          <w:sz w:val="24"/>
          <w:szCs w:val="24"/>
          <w:lang w:eastAsia="zh-CN"/>
          <w14:ligatures w14:val="none"/>
        </w:rPr>
        <w:t>Macierz</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szkolna</w:t>
      </w:r>
      <w:proofErr w:type="spellEnd"/>
      <w:r w:rsidRPr="00F00592">
        <w:rPr>
          <w:rFonts w:ascii="Times New Roman" w:eastAsia="SimSun" w:hAnsi="Times New Roman" w:cs="Times New Roman"/>
          <w:kern w:val="0"/>
          <w:sz w:val="24"/>
          <w:szCs w:val="24"/>
          <w:lang w:eastAsia="zh-CN"/>
          <w14:ligatures w14:val="none"/>
        </w:rPr>
        <w:t>“ organizavo konkursą „</w:t>
      </w:r>
      <w:r w:rsidRPr="00F00592">
        <w:rPr>
          <w:rFonts w:ascii="Times New Roman" w:eastAsia="SimSun" w:hAnsi="Times New Roman" w:cs="Times New Roman"/>
          <w:b/>
          <w:kern w:val="0"/>
          <w:sz w:val="24"/>
          <w:szCs w:val="24"/>
          <w:lang w:eastAsia="zh-CN"/>
          <w14:ligatures w14:val="none"/>
        </w:rPr>
        <w:t>Geriausia mokykla – geriausias mokytojas</w:t>
      </w:r>
      <w:r w:rsidRPr="00F00592">
        <w:rPr>
          <w:rFonts w:ascii="Times New Roman" w:eastAsia="SimSun" w:hAnsi="Times New Roman" w:cs="Times New Roman"/>
          <w:kern w:val="0"/>
          <w:sz w:val="24"/>
          <w:szCs w:val="24"/>
          <w:lang w:eastAsia="zh-CN"/>
          <w14:ligatures w14:val="none"/>
        </w:rPr>
        <w:t xml:space="preserve">“, kurio metu renkamos geriausios Lietuvos mokyklos lenkų ugdomąja kalba bei geriausi jose dirbantys mokytojai. </w:t>
      </w:r>
    </w:p>
    <w:p w14:paraId="3077096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2022 m. tarp geriausių rajonų miestų mokyklų lenkų ugdomąja kalba buvo išrinkta Nemenčinės Konstanto Parčevskio gimnazija, o Mickūnų gimnazija jau penktus metus iš eilės pripažinta geriausia Vilniaus rajono savivaldybės mokykla lenkų ugdomąja kalba. Be to, Pagyrimo raštais apdovanotos dar 2 Vilniaus rajono savivaldybės gimnazijos: Pagirių gimnazija (II vieta) ir Rudaminos Ferdinando Ruščico gimnazija (III vieta) bei 2 pagrindinės mokyklos: Kyviškių ir Pakenės Česlovo Milošo pagrindinės mokyklos. </w:t>
      </w:r>
      <w:bookmarkEnd w:id="102"/>
      <w:r w:rsidRPr="00F00592">
        <w:rPr>
          <w:rFonts w:ascii="Times New Roman" w:eastAsia="SimSun" w:hAnsi="Times New Roman" w:cs="Times New Roman"/>
          <w:kern w:val="0"/>
          <w:sz w:val="24"/>
          <w:szCs w:val="24"/>
          <w:lang w:eastAsia="zh-CN"/>
          <w14:ligatures w14:val="none"/>
        </w:rPr>
        <w:t>Taip pat buvo apdovanoti aktyviausi, geriausių rezultatų pasiekę 34 mokytojai iš Vilniaus rajono savivaldybės švietimo įstaigų.</w:t>
      </w:r>
    </w:p>
    <w:p w14:paraId="61AFAB4C"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2B4B7361"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r w:rsidRPr="00F00592">
        <w:rPr>
          <w:rFonts w:ascii="Times New Roman" w:eastAsia="Calibri" w:hAnsi="Times New Roman" w:cs="Times New Roman"/>
          <w:b/>
          <w:bCs/>
          <w:kern w:val="0"/>
          <w:sz w:val="24"/>
          <w:szCs w:val="24"/>
          <w:lang w:eastAsia="ja-JP"/>
          <w14:ligatures w14:val="none"/>
        </w:rPr>
        <w:t>Kelionės išlaidų kompensavimas mokytojams</w:t>
      </w:r>
      <w:r w:rsidRPr="00F00592">
        <w:rPr>
          <w:rFonts w:ascii="Calibri" w:eastAsia="MS Mincho" w:hAnsi="Calibri" w:cs="Arial"/>
          <w:kern w:val="0"/>
          <w:lang w:eastAsia="ja-JP"/>
          <w14:ligatures w14:val="none"/>
        </w:rPr>
        <w:t xml:space="preserve"> </w:t>
      </w:r>
      <w:r w:rsidRPr="00F00592">
        <w:rPr>
          <w:rFonts w:ascii="Times New Roman" w:eastAsia="Calibri" w:hAnsi="Times New Roman" w:cs="Times New Roman"/>
          <w:b/>
          <w:bCs/>
          <w:kern w:val="0"/>
          <w:sz w:val="24"/>
          <w:szCs w:val="24"/>
          <w:lang w:eastAsia="ja-JP"/>
          <w14:ligatures w14:val="none"/>
        </w:rPr>
        <w:t>ir pagalbos mokiniui specialistams</w:t>
      </w:r>
    </w:p>
    <w:p w14:paraId="089611E1"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ja-JP"/>
          <w14:ligatures w14:val="none"/>
        </w:rPr>
      </w:pPr>
    </w:p>
    <w:p w14:paraId="00389CB7"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Švietimas yra prioritetinė Vilniaus rajono savivaldybės sritis – ir tai įrodo palankūs sprendimai švietimo srityje. Vilniaus rajono savivaldybės tarybos sprendimu nuo 2019 m. buvo nuspręsta Vilniaus rajono savivaldybės mokyklų mokytojams ir pagalbos mokiniui specialistams kompensuoti kelionės išlaidas į darbą ir atgal bei patvirtinta Vilniaus rajono savivaldybės mokyklų mokytojų ir pagalbos mokiniui specialistų kelionės išlaidų kompensavimo tvarka. </w:t>
      </w:r>
    </w:p>
    <w:p w14:paraId="16E0BFE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2022 m. lapkričio mėnesį buvo nuspręsta kompensuoti kelionės išlaidas į darbą ir atgal ir švietimo įstaigų vadovams bei jų pavaduotojams ugdymui. Taip buvo siekiama išspręsti didėjančią mokytojų, švietimo įstaigų vadovų trūkumo problemą, pritraukti ir išlaikyti aukštos kvalifikacijos mokytojus kaimo mokyklose bei užtikrinti mokinių ugdymo proceso kokybę, sudarant esamiems ir naujiems kvalifikuotiems specialistams patrauklesnes sąlygas darbui rajono savivaldybės mokyklose. </w:t>
      </w:r>
      <w:bookmarkStart w:id="103" w:name="_Hlk143795609"/>
      <w:r w:rsidRPr="00F00592">
        <w:rPr>
          <w:rFonts w:ascii="Times New Roman" w:eastAsia="SimSun" w:hAnsi="Times New Roman" w:cs="Times New Roman"/>
          <w:kern w:val="0"/>
          <w:sz w:val="24"/>
          <w:szCs w:val="24"/>
          <w:lang w:eastAsia="ja-JP"/>
          <w14:ligatures w14:val="none"/>
        </w:rPr>
        <w:t xml:space="preserve">Iš viso 2019–2020 m. m. į savivaldybės mokyklas iš kitų vietovių vyko apie 1000 mokytojų bei pagalbos mokiniui specialistų, 2020–2021 m. m. – apie 1030, 2021–2022 m. m. – 1035, o 2022–2023 m. m. – 1012 mokytojų bei pagalbos mokiniui specialistų. Jų kelionės išlaidoms kompensuoti 2019 m. buvo panaudota 344,4 tūkst. Eur, 2020 m. – 219,73 tūkst. Eur, 2021 m. – 206,6 tūkst. Eur (2020 m. ir 2021 m. kompensavimui skirta suma buvo sumažėjusi, nes karantino metu dauguma mokytojų dirbo nuotoliniu būdu), 2022 m. – 380,16 tūkst. Eur, o 2023 m. I pusmetyje – apie 260,0 tūkst. Eur. </w:t>
      </w:r>
      <w:bookmarkEnd w:id="103"/>
    </w:p>
    <w:p w14:paraId="472E7C8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Nuo 2022 m. lapkričio mėn. kelionės išlaidų kompensaciją gavo 30 mokyklų vadovų ir tam tikslui buvo panaudota apie 4,0 tūkst. Eur, o 2023 m. I pusmetį kompensaciją gavo 34 mokyklų vadovai ir tam tikslui buvo panaudota apie 13,4 tūkst. Eur. </w:t>
      </w:r>
    </w:p>
    <w:p w14:paraId="5D6B0735"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ja-JP"/>
          <w14:ligatures w14:val="none"/>
        </w:rPr>
      </w:pPr>
    </w:p>
    <w:p w14:paraId="6E005DF5"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Vilniaus rajone itin palankios sąlygos dirbti pedagogais</w:t>
      </w:r>
    </w:p>
    <w:p w14:paraId="1F217AD0" w14:textId="77777777" w:rsidR="00F00592" w:rsidRPr="00F00592" w:rsidRDefault="00F00592" w:rsidP="00F00592">
      <w:pPr>
        <w:tabs>
          <w:tab w:val="left" w:pos="0"/>
          <w:tab w:val="left" w:pos="709"/>
        </w:tabs>
        <w:spacing w:after="0" w:line="240" w:lineRule="auto"/>
        <w:rPr>
          <w:rFonts w:ascii="Times New Roman" w:eastAsia="SimSun" w:hAnsi="Times New Roman" w:cs="Times New Roman"/>
          <w:bCs/>
          <w:kern w:val="0"/>
          <w:sz w:val="24"/>
          <w:szCs w:val="24"/>
          <w:lang w:eastAsia="zh-CN"/>
          <w14:ligatures w14:val="none"/>
        </w:rPr>
      </w:pPr>
    </w:p>
    <w:p w14:paraId="62714C4F" w14:textId="77777777" w:rsidR="00F00592" w:rsidRPr="00F00592" w:rsidRDefault="00F00592" w:rsidP="00F00592">
      <w:pPr>
        <w:shd w:val="clear" w:color="auto" w:fill="FFFFFF"/>
        <w:spacing w:after="0" w:line="240" w:lineRule="auto"/>
        <w:ind w:firstLine="1134"/>
        <w:jc w:val="both"/>
        <w:rPr>
          <w:rFonts w:ascii="Times New Roman" w:eastAsia="SimSun" w:hAnsi="Times New Roman" w:cs="Times New Roman"/>
          <w:bCs/>
          <w:kern w:val="0"/>
          <w:sz w:val="24"/>
          <w:szCs w:val="24"/>
          <w:lang w:eastAsia="zh-CN"/>
          <w14:ligatures w14:val="none"/>
        </w:rPr>
      </w:pPr>
      <w:r w:rsidRPr="00F00592">
        <w:rPr>
          <w:rFonts w:ascii="Times New Roman" w:eastAsia="Times New Roman" w:hAnsi="Times New Roman" w:cs="Times New Roman"/>
          <w:color w:val="212529"/>
          <w:kern w:val="0"/>
          <w:sz w:val="24"/>
          <w:szCs w:val="24"/>
          <w:lang w:eastAsia="lt-LT"/>
          <w14:ligatures w14:val="none"/>
        </w:rPr>
        <w:t>Siekiant didinti Vilniaus rajono savivaldybės švietimo įstaigų patrauklumą specialistams, kurių šiame sektoriuje ypač trūksta,</w:t>
      </w:r>
      <w:r w:rsidRPr="00F00592">
        <w:rPr>
          <w:rFonts w:ascii="Times New Roman" w:eastAsia="Times New Roman" w:hAnsi="Times New Roman" w:cs="Times New Roman"/>
          <w:color w:val="FF0000"/>
          <w:kern w:val="0"/>
          <w:sz w:val="24"/>
          <w:szCs w:val="24"/>
          <w:lang w:eastAsia="lt-LT"/>
          <w14:ligatures w14:val="none"/>
        </w:rPr>
        <w:t> </w:t>
      </w:r>
      <w:r w:rsidRPr="00F00592">
        <w:rPr>
          <w:rFonts w:ascii="Times New Roman" w:eastAsia="Times New Roman" w:hAnsi="Times New Roman" w:cs="Times New Roman"/>
          <w:kern w:val="0"/>
          <w:sz w:val="24"/>
          <w:szCs w:val="24"/>
          <w:lang w:eastAsia="lt-LT"/>
          <w14:ligatures w14:val="none"/>
        </w:rPr>
        <w:t xml:space="preserve">2022 m. rugpjūčio mėn. Vilniaus </w:t>
      </w:r>
      <w:r w:rsidRPr="00F00592">
        <w:rPr>
          <w:rFonts w:ascii="Times New Roman" w:eastAsia="Times New Roman" w:hAnsi="Times New Roman" w:cs="Times New Roman"/>
          <w:color w:val="212529"/>
          <w:kern w:val="0"/>
          <w:sz w:val="24"/>
          <w:szCs w:val="24"/>
          <w:lang w:eastAsia="lt-LT"/>
          <w14:ligatures w14:val="none"/>
        </w:rPr>
        <w:t xml:space="preserve">rajono savivaldybės taryba </w:t>
      </w:r>
      <w:r w:rsidRPr="00F00592">
        <w:rPr>
          <w:rFonts w:ascii="Times New Roman" w:eastAsia="Times New Roman" w:hAnsi="Times New Roman" w:cs="Times New Roman"/>
          <w:color w:val="212529"/>
          <w:kern w:val="0"/>
          <w:sz w:val="24"/>
          <w:szCs w:val="24"/>
          <w:lang w:eastAsia="lt-LT"/>
          <w14:ligatures w14:val="none"/>
        </w:rPr>
        <w:lastRenderedPageBreak/>
        <w:t xml:space="preserve">patvirtino Vilniaus rajono savivaldybės stipendijos skyrimo universitetų studentams tvarką sudarant Vilniaus rajono savivaldybės ir studento dvišalę sutartį, pagal kurią studentas privalo įsipareigoti po studijų tęsti profesinę veiklą vienoje iš Vilniaus rajono savivaldybės švietimo įstaigų ne trumpiau kaip 3 metus per 5 metų laikotarpį. </w:t>
      </w:r>
      <w:r w:rsidRPr="00F00592">
        <w:rPr>
          <w:rFonts w:ascii="Times New Roman" w:eastAsia="SimSun" w:hAnsi="Times New Roman" w:cs="Times New Roman"/>
          <w:bCs/>
          <w:kern w:val="0"/>
          <w:sz w:val="24"/>
          <w:szCs w:val="24"/>
          <w:lang w:eastAsia="zh-CN"/>
          <w14:ligatures w14:val="none"/>
        </w:rPr>
        <w:t xml:space="preserve">Stipendijos skyrimo tikslas – pritraukti Vilniaus rajonui reikalingus aukštos kvalifikacijos specialistus, paskatinti studentus rinktis profesijas, kurių šiuo metu ypač trūksta Vilniaus rajono savivaldybės švietimo įstaigose, tai yra </w:t>
      </w:r>
      <w:proofErr w:type="spellStart"/>
      <w:r w:rsidRPr="00F00592">
        <w:rPr>
          <w:rFonts w:ascii="Times New Roman" w:eastAsia="SimSun" w:hAnsi="Times New Roman" w:cs="Times New Roman"/>
          <w:bCs/>
          <w:kern w:val="0"/>
          <w:sz w:val="24"/>
          <w:szCs w:val="24"/>
          <w:lang w:eastAsia="zh-CN"/>
          <w14:ligatures w14:val="none"/>
        </w:rPr>
        <w:t>logopedija</w:t>
      </w:r>
      <w:proofErr w:type="spellEnd"/>
      <w:r w:rsidRPr="00F00592">
        <w:rPr>
          <w:rFonts w:ascii="Times New Roman" w:eastAsia="SimSun" w:hAnsi="Times New Roman" w:cs="Times New Roman"/>
          <w:bCs/>
          <w:kern w:val="0"/>
          <w:sz w:val="24"/>
          <w:szCs w:val="24"/>
          <w:lang w:eastAsia="zh-CN"/>
          <w14:ligatures w14:val="none"/>
        </w:rPr>
        <w:t>, specialioji pedagogika, psichologija, lenkų filologija, anglų filologija, fizika, pradinio ugdymo pedagogika, lietuvių filologija, matematika, ikimokyklinis ugdymas, sumažinti jų deficitą ir skatinti juos profesinę veiklą tęsti Vilniaus rajone. Teisę gauti stipendiją turi Lietuvos Respublikos piliečiai, gyvenamąją vietą deklaravę Vilniaus rajone, studijuojantys universitete ir aukštosiose įstaigose bakalauro, magistro ar doktorantūros studijų programose. Stipendijos dydis – 250,00 Eur per mėnesį.</w:t>
      </w:r>
    </w:p>
    <w:p w14:paraId="2F896F3B" w14:textId="77777777" w:rsidR="00F00592" w:rsidRPr="00F00592" w:rsidRDefault="00F00592" w:rsidP="00F00592">
      <w:pPr>
        <w:spacing w:after="0" w:line="240" w:lineRule="auto"/>
        <w:ind w:firstLine="850"/>
        <w:jc w:val="both"/>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Tikimasi, kad ši motyvacinė priemonė pritrauks į Vilniaus rajono savivaldybę reikalingus aukštos kvalifikacijos specialistus bei paskatins studentus rinktis profesijas, kurių šiuo metu ypač trūksta. 2022 m. Savivaldybėje buvo pasirašytos stipendijos skyrimo dvišalės sutartys su 7 Vilniaus rajone gyvenančiais studentais, pasirinkusiais labiausiai trūkstamų profesijų studijas.</w:t>
      </w:r>
    </w:p>
    <w:p w14:paraId="467CFFED" w14:textId="77777777" w:rsidR="00F00592" w:rsidRPr="00F00592" w:rsidRDefault="00F00592" w:rsidP="00F00592">
      <w:pPr>
        <w:spacing w:after="0" w:line="240" w:lineRule="auto"/>
        <w:ind w:firstLine="850"/>
        <w:jc w:val="both"/>
        <w:rPr>
          <w:rFonts w:ascii="Times New Roman" w:eastAsia="SimSun" w:hAnsi="Times New Roman" w:cs="Times New Roman"/>
          <w:bCs/>
          <w:color w:val="1CADE4"/>
          <w:kern w:val="0"/>
          <w:sz w:val="24"/>
          <w:szCs w:val="24"/>
          <w:lang w:eastAsia="zh-CN"/>
          <w14:ligatures w14:val="none"/>
        </w:rPr>
      </w:pPr>
    </w:p>
    <w:p w14:paraId="44730A9A" w14:textId="77777777" w:rsidR="00F00592" w:rsidRPr="00F00592" w:rsidRDefault="00F00592" w:rsidP="00F00592">
      <w:pPr>
        <w:spacing w:after="0" w:line="240" w:lineRule="auto"/>
        <w:ind w:firstLine="850"/>
        <w:jc w:val="both"/>
        <w:rPr>
          <w:rFonts w:ascii="Times New Roman" w:eastAsia="SimSun" w:hAnsi="Times New Roman" w:cs="Times New Roman"/>
          <w:bCs/>
          <w:color w:val="1CADE4"/>
          <w:kern w:val="0"/>
          <w:sz w:val="24"/>
          <w:szCs w:val="24"/>
          <w:lang w:eastAsia="zh-CN"/>
          <w14:ligatures w14:val="none"/>
        </w:rPr>
      </w:pPr>
    </w:p>
    <w:p w14:paraId="0C6A982E" w14:textId="77777777" w:rsidR="00F00592" w:rsidRPr="00F00592" w:rsidRDefault="00F00592" w:rsidP="00F00592">
      <w:pPr>
        <w:spacing w:after="0" w:line="240" w:lineRule="auto"/>
        <w:rPr>
          <w:rFonts w:ascii="Times New Roman" w:eastAsia="Times New Roman" w:hAnsi="Times New Roman" w:cs="Times New Roman"/>
          <w:b/>
          <w:kern w:val="0"/>
          <w:sz w:val="28"/>
          <w:szCs w:val="28"/>
          <w:lang w:eastAsia="lt-LT"/>
          <w14:ligatures w14:val="none"/>
        </w:rPr>
      </w:pPr>
      <w:r w:rsidRPr="00F00592">
        <w:rPr>
          <w:rFonts w:ascii="Times New Roman" w:eastAsia="Times New Roman" w:hAnsi="Times New Roman" w:cs="Times New Roman"/>
          <w:b/>
          <w:kern w:val="0"/>
          <w:sz w:val="28"/>
          <w:szCs w:val="28"/>
          <w:lang w:eastAsia="lt-LT"/>
          <w14:ligatures w14:val="none"/>
        </w:rPr>
        <w:t>ŠVIETIMO ĮSTAIGŲ INFRASTRUKTŪRA IR UGDYMO APLINKA</w:t>
      </w:r>
    </w:p>
    <w:p w14:paraId="705CD534" w14:textId="77777777" w:rsidR="00F00592" w:rsidRPr="00F00592" w:rsidRDefault="00F00592" w:rsidP="00F00592">
      <w:pPr>
        <w:spacing w:after="0" w:line="240" w:lineRule="auto"/>
        <w:rPr>
          <w:rFonts w:ascii="Times New Roman" w:eastAsia="Times New Roman" w:hAnsi="Times New Roman" w:cs="Times New Roman"/>
          <w:b/>
          <w:color w:val="FF0000"/>
          <w:kern w:val="0"/>
          <w:sz w:val="28"/>
          <w:szCs w:val="28"/>
          <w:lang w:eastAsia="lt-LT"/>
          <w14:ligatures w14:val="none"/>
        </w:rPr>
      </w:pPr>
    </w:p>
    <w:p w14:paraId="346C2A72"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Ugdymo aplinkos gerinimas</w:t>
      </w:r>
    </w:p>
    <w:p w14:paraId="34A52950"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3F2EA9FE"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Savivaldybės švietimo įstaigos, siekdamos rajono vaikams suteikti kokybišką ugdymą, kasmet gerina ugdymo aplinką: atnaujina informacines komunikacines technologijas, mokyklų bibliotekų fondus, vadovėlius, mokyklinius baldus bei kitas mokymo priemones. 2022 m.  švietimo įstaigos įsigijo įvairios įrangos, mokyklinių baldų, ugdymo priemonių bei vadovėlių už 796,6 tūkst. Eur. </w:t>
      </w:r>
    </w:p>
    <w:p w14:paraId="7C3C5D7F"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Savivaldybėje 2022–2023 m. m. veikė 41 mokyklų arba jų skyrių biblioteka, kuriose buvo apie 550 darbo vietų, įskaitant ir vartotojų kompiuterizuotas darbo vietas, iš viso bibliotekose buvo sukaupta daugiau nei 321 tūkst. vnt. dokumentų (knygų ir skaitmeninių priemonių) bei apie 300 tūkst. vnt. bendrojo ugdymo dalykų vadovėlių. 2022 m. iš savivaldybės švietimo įstaigų ikimokyklinio ir priešmokyklinio ugdymo grupės iš Nacionalinės švietimo agentūros gavo 282 vnt. ikimokyklinio ir priešmokyklinio ugdymo metodinių leidinių rinkinių už 9,532 tūkst. Eur, kurie buvo parengti ir išleisti įgyvendinant Europos socialinio fondo finansuojamą projektą „Inovacijos vaikų darželyje“.</w:t>
      </w:r>
    </w:p>
    <w:p w14:paraId="32DBC461" w14:textId="77777777" w:rsidR="00F00592" w:rsidRPr="00F00592" w:rsidRDefault="00F00592" w:rsidP="00F00592">
      <w:pPr>
        <w:shd w:val="clear" w:color="auto" w:fill="FFFFFF"/>
        <w:spacing w:after="0" w:line="23" w:lineRule="atLeast"/>
        <w:ind w:firstLine="720"/>
        <w:jc w:val="both"/>
        <w:rPr>
          <w:rFonts w:ascii="Times New Roman" w:eastAsia="Times New Roman" w:hAnsi="Times New Roman" w:cs="Times New Roman"/>
          <w:kern w:val="0"/>
          <w:sz w:val="24"/>
          <w:szCs w:val="20"/>
          <w14:ligatures w14:val="none"/>
        </w:rPr>
      </w:pPr>
      <w:r w:rsidRPr="00F00592">
        <w:rPr>
          <w:rFonts w:ascii="Times New Roman" w:eastAsia="Times New Roman" w:hAnsi="Times New Roman" w:cs="Times New Roman"/>
          <w:kern w:val="0"/>
          <w:sz w:val="24"/>
          <w:szCs w:val="24"/>
          <w14:ligatures w14:val="none"/>
        </w:rPr>
        <w:t xml:space="preserve">Kadangi </w:t>
      </w:r>
      <w:bookmarkStart w:id="104" w:name="_Hlk142129073"/>
      <w:r w:rsidRPr="00F00592">
        <w:rPr>
          <w:rFonts w:ascii="Times New Roman" w:eastAsia="Times New Roman" w:hAnsi="Times New Roman" w:cs="Times New Roman"/>
          <w:kern w:val="0"/>
          <w:sz w:val="24"/>
          <w:szCs w:val="24"/>
          <w14:ligatures w14:val="none"/>
        </w:rPr>
        <w:t xml:space="preserve">2022 m. </w:t>
      </w:r>
      <w:bookmarkEnd w:id="104"/>
      <w:r w:rsidRPr="00F00592">
        <w:rPr>
          <w:rFonts w:ascii="Times New Roman" w:eastAsia="Times New Roman" w:hAnsi="Times New Roman" w:cs="Times New Roman"/>
          <w:kern w:val="0"/>
          <w:sz w:val="24"/>
          <w:szCs w:val="24"/>
          <w14:ligatures w14:val="none"/>
        </w:rPr>
        <w:t>Lietuvos Respublikos švietimo, mokslo ir sporto ministerija patvirtino atnaujintas bendrąsias ugdymo programas, kurias d</w:t>
      </w:r>
      <w:r w:rsidRPr="00F00592">
        <w:rPr>
          <w:rFonts w:ascii="Times New Roman" w:eastAsia="Times New Roman" w:hAnsi="Times New Roman" w:cs="Times New Roman"/>
          <w:kern w:val="0"/>
          <w:sz w:val="24"/>
          <w:szCs w:val="20"/>
          <w14:ligatures w14:val="none"/>
        </w:rPr>
        <w:t>iegiant svarbu, kad mokyklos turėtų taip pat atnaujintus vadovėlius, todėl iš Europos socialinio fondo lėšų pagal projektą „Skaitmeninio ugdymo turinio kūrimas ir diegimas“ savivaldybės mokykloms kaip Nacionalinės švietimo agentūros partnerėms 2023 m. skirta Lietuvoje išleistiems atnaujinto ugdymo turinio vadovėliams įsigyti</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0"/>
          <w14:ligatures w14:val="none"/>
        </w:rPr>
        <w:t>beveik 200 tūkst. Eur</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Times New Roman" w:hAnsi="Times New Roman" w:cs="Times New Roman"/>
          <w:kern w:val="0"/>
          <w:sz w:val="24"/>
          <w:szCs w:val="20"/>
          <w14:ligatures w14:val="none"/>
        </w:rPr>
        <w:t>pagal bendrojo ugdymo mokyklų mokinių skaičių.</w:t>
      </w:r>
    </w:p>
    <w:p w14:paraId="34097ECD" w14:textId="77777777" w:rsidR="00F00592" w:rsidRPr="00F00592" w:rsidRDefault="00F00592" w:rsidP="00F00592">
      <w:pPr>
        <w:shd w:val="clear" w:color="auto" w:fill="FFFFFF"/>
        <w:spacing w:after="0" w:line="23" w:lineRule="atLeast"/>
        <w:ind w:firstLine="720"/>
        <w:jc w:val="both"/>
        <w:rPr>
          <w:rFonts w:ascii="Times New Roman" w:eastAsia="SimSun" w:hAnsi="Times New Roman" w:cs="Times New Roman"/>
          <w:kern w:val="0"/>
          <w:sz w:val="24"/>
          <w:szCs w:val="24"/>
          <w:lang w:eastAsia="zh-CN"/>
          <w14:ligatures w14:val="none"/>
        </w:rPr>
      </w:pPr>
      <w:r w:rsidRPr="00F00592">
        <w:rPr>
          <w:rFonts w:ascii="Times New Roman" w:eastAsia="Times New Roman" w:hAnsi="Times New Roman" w:cs="Times New Roman"/>
          <w:kern w:val="0"/>
          <w:sz w:val="24"/>
          <w:szCs w:val="20"/>
          <w14:ligatures w14:val="none"/>
        </w:rPr>
        <w:t xml:space="preserve">Mokinių </w:t>
      </w:r>
      <w:r w:rsidRPr="00F00592">
        <w:rPr>
          <w:rFonts w:ascii="Times New Roman" w:eastAsia="SimSun" w:hAnsi="Times New Roman" w:cs="Times New Roman"/>
          <w:kern w:val="0"/>
          <w:sz w:val="24"/>
          <w:szCs w:val="24"/>
          <w:lang w:eastAsia="zh-CN"/>
          <w14:ligatures w14:val="none"/>
        </w:rPr>
        <w:t>fiziniam lavinimui mokyklos 2022–2023 m. m. turėjo 27 sporto sales, 10 aerobikos salių, 7 atletinės gimnastikos sales, 17 stadionų, 27 aikštynus ir 16 aikščių, o ikimokyklinio ugdymo įstaigos – 23 sales, naudojamas ir sportui, ir meniniam ugdymui, bei 103 lauko žaidimų aikšteles vaikams žaisti.</w:t>
      </w:r>
    </w:p>
    <w:p w14:paraId="6B5255D6" w14:textId="77777777" w:rsidR="00F00592" w:rsidRPr="00F00592" w:rsidRDefault="00F00592" w:rsidP="00F00592">
      <w:pPr>
        <w:tabs>
          <w:tab w:val="left" w:pos="0"/>
          <w:tab w:val="left" w:pos="709"/>
        </w:tabs>
        <w:spacing w:after="0" w:line="240" w:lineRule="auto"/>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color w:val="000000"/>
          <w:kern w:val="0"/>
          <w:sz w:val="24"/>
          <w:szCs w:val="24"/>
          <w:shd w:val="clear" w:color="auto" w:fill="FFFFFF"/>
          <w14:ligatures w14:val="none"/>
        </w:rPr>
        <w:tab/>
        <w:t xml:space="preserve">2021–2023 m. </w:t>
      </w:r>
      <w:r w:rsidRPr="00F00592">
        <w:rPr>
          <w:rFonts w:ascii="Times New Roman" w:eastAsia="Calibri" w:hAnsi="Times New Roman" w:cs="Times New Roman"/>
          <w:bCs/>
          <w:kern w:val="0"/>
          <w:sz w:val="24"/>
          <w:szCs w:val="24"/>
          <w14:ligatures w14:val="none"/>
        </w:rPr>
        <w:t xml:space="preserve">13 Vilniaus rajono savivaldybės mokyklų (Buivydžių Tadeušo Konvickio, Juodšilių šv. Uršulės </w:t>
      </w:r>
      <w:proofErr w:type="spellStart"/>
      <w:r w:rsidRPr="00F00592">
        <w:rPr>
          <w:rFonts w:ascii="Times New Roman" w:eastAsia="Calibri" w:hAnsi="Times New Roman" w:cs="Times New Roman"/>
          <w:bCs/>
          <w:kern w:val="0"/>
          <w:sz w:val="24"/>
          <w:szCs w:val="24"/>
          <w14:ligatures w14:val="none"/>
        </w:rPr>
        <w:t>Leduchovskos</w:t>
      </w:r>
      <w:proofErr w:type="spellEnd"/>
      <w:r w:rsidRPr="00F00592">
        <w:rPr>
          <w:rFonts w:ascii="Times New Roman" w:eastAsia="Calibri" w:hAnsi="Times New Roman" w:cs="Times New Roman"/>
          <w:bCs/>
          <w:kern w:val="0"/>
          <w:sz w:val="24"/>
          <w:szCs w:val="24"/>
          <w14:ligatures w14:val="none"/>
        </w:rPr>
        <w:t xml:space="preserve">, Kalvelių „Aušros“, Kalvelių Stanislavo Moniuškos, Maišiagalos Lietuvos didžiojo kunigaikščio Algirdo, Nemenčinės Gedimino, Nemėžio šv. Rapolo Kalinausko, Rudaminos Ferdinando Ruščico, Rudaminos „Ryto“, Rukainių, Valčiūnų, Zujūnų gimnazijos bei Sudervės Mariano Zdziechovskio pagrindinė mokykla) dalyvavo </w:t>
      </w:r>
      <w:r w:rsidRPr="00F00592">
        <w:rPr>
          <w:rFonts w:ascii="Times New Roman" w:eastAsia="Calibri" w:hAnsi="Times New Roman" w:cs="Times New Roman"/>
          <w:color w:val="000000"/>
          <w:kern w:val="0"/>
          <w:sz w:val="24"/>
          <w:szCs w:val="24"/>
          <w:shd w:val="clear" w:color="auto" w:fill="FFFFFF"/>
          <w14:ligatures w14:val="none"/>
        </w:rPr>
        <w:t xml:space="preserve">Europos socialinio fondo bei savivaldybės biudžeto lėšomis finansuojamame projekte </w:t>
      </w:r>
      <w:r w:rsidRPr="00F00592">
        <w:rPr>
          <w:rFonts w:ascii="Times New Roman" w:eastAsia="Calibri" w:hAnsi="Times New Roman" w:cs="Times New Roman"/>
          <w:b/>
          <w:kern w:val="0"/>
          <w:sz w:val="24"/>
          <w:szCs w:val="24"/>
          <w14:ligatures w14:val="none"/>
        </w:rPr>
        <w:t>,,Kokybės krepšelis“</w:t>
      </w:r>
      <w:r w:rsidRPr="00F00592">
        <w:rPr>
          <w:rFonts w:ascii="Times New Roman" w:eastAsia="Calibri" w:hAnsi="Times New Roman" w:cs="Times New Roman"/>
          <w:bCs/>
          <w:kern w:val="0"/>
          <w:sz w:val="24"/>
          <w:szCs w:val="24"/>
          <w14:ligatures w14:val="none"/>
        </w:rPr>
        <w:t>, p</w:t>
      </w:r>
      <w:r w:rsidRPr="00F00592">
        <w:rPr>
          <w:rFonts w:ascii="Times New Roman" w:eastAsia="Calibri" w:hAnsi="Times New Roman" w:cs="Times New Roman"/>
          <w:kern w:val="0"/>
          <w:sz w:val="24"/>
          <w:szCs w:val="24"/>
          <w:shd w:val="clear" w:color="auto" w:fill="FFFFFF"/>
          <w14:ligatures w14:val="none"/>
        </w:rPr>
        <w:t xml:space="preserve">agal kurį </w:t>
      </w:r>
      <w:r w:rsidRPr="00F00592">
        <w:rPr>
          <w:rFonts w:ascii="Times New Roman" w:eastAsia="Calibri" w:hAnsi="Times New Roman" w:cs="Times New Roman"/>
          <w:kern w:val="0"/>
          <w:sz w:val="24"/>
          <w:szCs w:val="24"/>
          <w:shd w:val="clear" w:color="auto" w:fill="FFFFFF"/>
          <w14:ligatures w14:val="none"/>
        </w:rPr>
        <w:lastRenderedPageBreak/>
        <w:t xml:space="preserve">mokykloms iš viso buvo skirta beveik 1 mln. 50 tūkst. Eur ir iš </w:t>
      </w:r>
      <w:r w:rsidRPr="00F00592">
        <w:rPr>
          <w:rFonts w:ascii="Times New Roman" w:eastAsia="Calibri" w:hAnsi="Times New Roman" w:cs="Times New Roman"/>
          <w:color w:val="000000"/>
          <w:kern w:val="0"/>
          <w:sz w:val="24"/>
          <w:szCs w:val="24"/>
          <w:shd w:val="clear" w:color="auto" w:fill="FFFFFF"/>
          <w14:ligatures w14:val="none"/>
        </w:rPr>
        <w:t>šių lėšų jos įsigijo kompiuterinę bei kitą įrangą, lauko klases bei įvairias kitas mokymo priemones.</w:t>
      </w:r>
    </w:p>
    <w:p w14:paraId="50B3EB00" w14:textId="77777777" w:rsidR="00F00592" w:rsidRPr="00F00592" w:rsidRDefault="00F00592" w:rsidP="00F00592">
      <w:pPr>
        <w:shd w:val="clear" w:color="auto" w:fill="FFFFFF"/>
        <w:spacing w:after="0" w:line="23" w:lineRule="atLeast"/>
        <w:ind w:firstLine="720"/>
        <w:jc w:val="both"/>
        <w:rPr>
          <w:rFonts w:ascii="Times New Roman" w:eastAsia="SimSun" w:hAnsi="Times New Roman" w:cs="Times New Roman"/>
          <w:kern w:val="0"/>
          <w:sz w:val="24"/>
          <w:szCs w:val="24"/>
          <w:lang w:eastAsia="zh-CN"/>
          <w14:ligatures w14:val="none"/>
        </w:rPr>
      </w:pPr>
      <w:bookmarkStart w:id="105" w:name="_Hlk144061181"/>
      <w:r w:rsidRPr="00F00592">
        <w:rPr>
          <w:rFonts w:ascii="Times New Roman" w:eastAsia="SimSun" w:hAnsi="Times New Roman" w:cs="Times New Roman"/>
          <w:kern w:val="0"/>
          <w:sz w:val="24"/>
          <w:szCs w:val="24"/>
          <w:lang w:eastAsia="zh-CN"/>
          <w14:ligatures w14:val="none"/>
        </w:rPr>
        <w:t>Nuo 2023 m. 4 savivaldybės mokyklos (Avižienių, Nemenčinės Gedimino, Pagirių ir Rudaminos Ferdinando Ruščico gimnazijos) pradėjo dalyvauti „</w:t>
      </w:r>
      <w:r w:rsidRPr="00F00592">
        <w:rPr>
          <w:rFonts w:ascii="Times New Roman" w:eastAsia="SimSun" w:hAnsi="Times New Roman" w:cs="Times New Roman"/>
          <w:b/>
          <w:bCs/>
          <w:kern w:val="0"/>
          <w:sz w:val="24"/>
          <w:szCs w:val="24"/>
          <w:lang w:eastAsia="zh-CN"/>
          <w14:ligatures w14:val="none"/>
        </w:rPr>
        <w:t>Tūkstantmečio mokyklų</w:t>
      </w:r>
      <w:r w:rsidRPr="00F00592">
        <w:rPr>
          <w:rFonts w:ascii="Times New Roman" w:eastAsia="SimSun" w:hAnsi="Times New Roman" w:cs="Times New Roman"/>
          <w:kern w:val="0"/>
          <w:sz w:val="24"/>
          <w:szCs w:val="24"/>
          <w:lang w:eastAsia="zh-CN"/>
          <w14:ligatures w14:val="none"/>
        </w:rPr>
        <w:t xml:space="preserve">“ programos antrame sraute, pagal kurią planuojama gerinti STEAM, įtraukiojo ugdymo, lyderystės ir kultūrinio ugdymo infrastruktūrą bei įsigyti įrangą ir mokymo priemones (įrengti kalbų, STEAM laboratorijas, konferencijų salę, eksperimentinį daržą ir </w:t>
      </w:r>
      <w:proofErr w:type="spellStart"/>
      <w:r w:rsidRPr="00F00592">
        <w:rPr>
          <w:rFonts w:ascii="Times New Roman" w:eastAsia="SimSun" w:hAnsi="Times New Roman" w:cs="Times New Roman"/>
          <w:kern w:val="0"/>
          <w:sz w:val="24"/>
          <w:szCs w:val="24"/>
          <w:lang w:eastAsia="zh-CN"/>
          <w14:ligatures w14:val="none"/>
        </w:rPr>
        <w:t>patyriminį</w:t>
      </w:r>
      <w:proofErr w:type="spellEnd"/>
      <w:r w:rsidRPr="00F00592">
        <w:rPr>
          <w:rFonts w:ascii="Times New Roman" w:eastAsia="SimSun" w:hAnsi="Times New Roman" w:cs="Times New Roman"/>
          <w:kern w:val="0"/>
          <w:sz w:val="24"/>
          <w:szCs w:val="24"/>
          <w:lang w:eastAsia="zh-CN"/>
          <w14:ligatures w14:val="none"/>
        </w:rPr>
        <w:t xml:space="preserve"> taką, lauko klasę, sensorinį kambarį, įrengti / modernizuoti informacinių technologijų, matematikos, lietuvių bei užsienio kalbų, pradinio ugdymo, logopedo, specialiojo pedagogo, socialinio pedagogo, psichologo, choreografijos kabinetus, aktų sales, biblioteką ir skaityklą, įsigyti IT (mobilias, virtualias ir </w:t>
      </w:r>
      <w:proofErr w:type="spellStart"/>
      <w:r w:rsidRPr="00F00592">
        <w:rPr>
          <w:rFonts w:ascii="Times New Roman" w:eastAsia="SimSun" w:hAnsi="Times New Roman" w:cs="Times New Roman"/>
          <w:kern w:val="0"/>
          <w:sz w:val="24"/>
          <w:szCs w:val="24"/>
          <w:lang w:eastAsia="zh-CN"/>
          <w14:ligatures w14:val="none"/>
        </w:rPr>
        <w:t>robotikos</w:t>
      </w:r>
      <w:proofErr w:type="spellEnd"/>
      <w:r w:rsidRPr="00F00592">
        <w:rPr>
          <w:rFonts w:ascii="Times New Roman" w:eastAsia="SimSun" w:hAnsi="Times New Roman" w:cs="Times New Roman"/>
          <w:kern w:val="0"/>
          <w:sz w:val="24"/>
          <w:szCs w:val="24"/>
          <w:lang w:eastAsia="zh-CN"/>
          <w14:ligatures w14:val="none"/>
        </w:rPr>
        <w:t xml:space="preserve">) priemones, lauko muzikos instrumentus, pritaikyti sporto salę </w:t>
      </w:r>
      <w:proofErr w:type="spellStart"/>
      <w:r w:rsidRPr="00F00592">
        <w:rPr>
          <w:rFonts w:ascii="Times New Roman" w:eastAsia="SimSun" w:hAnsi="Times New Roman" w:cs="Times New Roman"/>
          <w:kern w:val="0"/>
          <w:sz w:val="24"/>
          <w:szCs w:val="24"/>
          <w:lang w:eastAsia="zh-CN"/>
          <w14:ligatures w14:val="none"/>
        </w:rPr>
        <w:t>įtraukiajam</w:t>
      </w:r>
      <w:proofErr w:type="spellEnd"/>
      <w:r w:rsidRPr="00F00592">
        <w:rPr>
          <w:rFonts w:ascii="Times New Roman" w:eastAsia="SimSun" w:hAnsi="Times New Roman" w:cs="Times New Roman"/>
          <w:kern w:val="0"/>
          <w:sz w:val="24"/>
          <w:szCs w:val="24"/>
          <w:lang w:eastAsia="zh-CN"/>
          <w14:ligatures w14:val="none"/>
        </w:rPr>
        <w:t xml:space="preserve"> ugdymui ir kt.).</w:t>
      </w:r>
    </w:p>
    <w:bookmarkEnd w:id="105"/>
    <w:p w14:paraId="214B4D5F"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p>
    <w:p w14:paraId="60E3FE57"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 xml:space="preserve">Informacinės komunikacinės technologijos </w:t>
      </w:r>
    </w:p>
    <w:p w14:paraId="25A13EB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35F0275C"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2022–2023 m. m. savivaldybės mokyklose buvo 371 interaktyvi lenta, 616 daugialypės terpės projektorių, 4538 kompiuteriai (iš jų 1535 planšetiniai kompiuteriai). Palyginus su 2019 m., kompiuterių skaičius bendrojo ugdymo mokyklose 2022–2023 m. m. išaugo apie 41 proc., o interaktyvių lentų skaičius – apie 36 proc.</w:t>
      </w:r>
    </w:p>
    <w:p w14:paraId="5922BA54"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color w:val="000000"/>
          <w:kern w:val="0"/>
          <w:sz w:val="24"/>
          <w:szCs w:val="24"/>
          <w:shd w:val="clear" w:color="auto" w:fill="FFFFFF"/>
          <w:lang w:eastAsia="zh-CN"/>
          <w14:ligatures w14:val="none"/>
        </w:rPr>
        <w:t>2022 m.</w:t>
      </w:r>
      <w:r w:rsidRPr="00F00592">
        <w:rPr>
          <w:rFonts w:ascii="Times New Roman" w:eastAsia="SimSun" w:hAnsi="Times New Roman" w:cs="Times New Roman"/>
          <w:kern w:val="0"/>
          <w:sz w:val="24"/>
          <w:szCs w:val="24"/>
          <w:lang w:eastAsia="zh-CN"/>
          <w14:ligatures w14:val="none"/>
        </w:rPr>
        <w:t xml:space="preserve"> </w:t>
      </w:r>
      <w:r w:rsidRPr="00F00592">
        <w:rPr>
          <w:rFonts w:ascii="Times New Roman" w:eastAsia="SimSun" w:hAnsi="Times New Roman" w:cs="Times New Roman"/>
          <w:color w:val="000000"/>
          <w:kern w:val="0"/>
          <w:sz w:val="24"/>
          <w:szCs w:val="24"/>
          <w:shd w:val="clear" w:color="auto" w:fill="FFFFFF"/>
          <w:lang w:eastAsia="zh-CN"/>
          <w14:ligatures w14:val="none"/>
        </w:rPr>
        <w:t xml:space="preserve">skaitmeninio ugdymo plėtrai bendrojo ugdymo mokykloms buvo skirta apie </w:t>
      </w:r>
      <w:r w:rsidRPr="00F00592">
        <w:rPr>
          <w:rFonts w:ascii="Times New Roman" w:eastAsia="SimSun" w:hAnsi="Times New Roman" w:cs="Times New Roman"/>
          <w:kern w:val="0"/>
          <w:sz w:val="24"/>
          <w:szCs w:val="24"/>
          <w:shd w:val="clear" w:color="auto" w:fill="FFFFFF"/>
          <w:lang w:eastAsia="zh-CN"/>
          <w14:ligatures w14:val="none"/>
        </w:rPr>
        <w:t xml:space="preserve">303,0 </w:t>
      </w:r>
      <w:r w:rsidRPr="00F00592">
        <w:rPr>
          <w:rFonts w:ascii="Times New Roman" w:eastAsia="SimSun" w:hAnsi="Times New Roman" w:cs="Times New Roman"/>
          <w:color w:val="000000"/>
          <w:kern w:val="0"/>
          <w:sz w:val="24"/>
          <w:szCs w:val="24"/>
          <w:shd w:val="clear" w:color="auto" w:fill="FFFFFF"/>
          <w:lang w:eastAsia="zh-CN"/>
          <w14:ligatures w14:val="none"/>
        </w:rPr>
        <w:t xml:space="preserve">tūkst. Eur, ir už šias lėšas mokyklos įsigijo </w:t>
      </w:r>
      <w:r w:rsidRPr="00F00592">
        <w:rPr>
          <w:rFonts w:ascii="Times New Roman" w:eastAsia="SimSun" w:hAnsi="Times New Roman" w:cs="Times New Roman"/>
          <w:kern w:val="0"/>
          <w:sz w:val="24"/>
          <w:szCs w:val="24"/>
          <w:lang w:eastAsia="zh-CN"/>
          <w14:ligatures w14:val="none"/>
        </w:rPr>
        <w:t>virtualias mokymo(</w:t>
      </w:r>
      <w:proofErr w:type="spellStart"/>
      <w:r w:rsidRPr="00F00592">
        <w:rPr>
          <w:rFonts w:ascii="Times New Roman" w:eastAsia="SimSun" w:hAnsi="Times New Roman" w:cs="Times New Roman"/>
          <w:kern w:val="0"/>
          <w:sz w:val="24"/>
          <w:szCs w:val="24"/>
          <w:lang w:eastAsia="zh-CN"/>
          <w14:ligatures w14:val="none"/>
        </w:rPr>
        <w:t>si</w:t>
      </w:r>
      <w:proofErr w:type="spellEnd"/>
      <w:r w:rsidRPr="00F00592">
        <w:rPr>
          <w:rFonts w:ascii="Times New Roman" w:eastAsia="SimSun" w:hAnsi="Times New Roman" w:cs="Times New Roman"/>
          <w:kern w:val="0"/>
          <w:sz w:val="24"/>
          <w:szCs w:val="24"/>
          <w:lang w:eastAsia="zh-CN"/>
          <w14:ligatures w14:val="none"/>
        </w:rPr>
        <w:t>) aplinkas bei mokymo(</w:t>
      </w:r>
      <w:proofErr w:type="spellStart"/>
      <w:r w:rsidRPr="00F00592">
        <w:rPr>
          <w:rFonts w:ascii="Times New Roman" w:eastAsia="SimSun" w:hAnsi="Times New Roman" w:cs="Times New Roman"/>
          <w:kern w:val="0"/>
          <w:sz w:val="24"/>
          <w:szCs w:val="24"/>
          <w:lang w:eastAsia="zh-CN"/>
          <w14:ligatures w14:val="none"/>
        </w:rPr>
        <w:t>si</w:t>
      </w:r>
      <w:proofErr w:type="spellEnd"/>
      <w:r w:rsidRPr="00F00592">
        <w:rPr>
          <w:rFonts w:ascii="Times New Roman" w:eastAsia="SimSun" w:hAnsi="Times New Roman" w:cs="Times New Roman"/>
          <w:kern w:val="0"/>
          <w:sz w:val="24"/>
          <w:szCs w:val="24"/>
          <w:lang w:eastAsia="zh-CN"/>
          <w14:ligatures w14:val="none"/>
        </w:rPr>
        <w:t>) priemones skaitmeninėse aplinkose (,,</w:t>
      </w:r>
      <w:proofErr w:type="spellStart"/>
      <w:r w:rsidRPr="00F00592">
        <w:rPr>
          <w:rFonts w:ascii="Times New Roman" w:eastAsia="SimSun" w:hAnsi="Times New Roman" w:cs="Times New Roman"/>
          <w:kern w:val="0"/>
          <w:sz w:val="24"/>
          <w:szCs w:val="24"/>
          <w:lang w:eastAsia="zh-CN"/>
          <w14:ligatures w14:val="none"/>
        </w:rPr>
        <w:t>Eduka</w:t>
      </w:r>
      <w:proofErr w:type="spellEnd"/>
      <w:r w:rsidRPr="00F00592">
        <w:rPr>
          <w:rFonts w:ascii="Times New Roman" w:eastAsia="SimSun" w:hAnsi="Times New Roman" w:cs="Times New Roman"/>
          <w:kern w:val="0"/>
          <w:sz w:val="24"/>
          <w:szCs w:val="24"/>
          <w:lang w:eastAsia="zh-CN"/>
          <w14:ligatures w14:val="none"/>
        </w:rPr>
        <w:t xml:space="preserve"> klasė“, ,,EMA“, </w:t>
      </w:r>
      <w:proofErr w:type="spellStart"/>
      <w:r w:rsidRPr="00F00592">
        <w:rPr>
          <w:rFonts w:ascii="Times New Roman" w:eastAsia="SimSun" w:hAnsi="Times New Roman" w:cs="Times New Roman"/>
          <w:kern w:val="0"/>
          <w:sz w:val="24"/>
          <w:szCs w:val="24"/>
          <w:lang w:eastAsia="zh-CN"/>
          <w14:ligatures w14:val="none"/>
        </w:rPr>
        <w:t>Egzaminatorius.lt</w:t>
      </w:r>
      <w:proofErr w:type="spellEnd"/>
      <w:r w:rsidRPr="00F00592">
        <w:rPr>
          <w:rFonts w:ascii="Times New Roman" w:eastAsia="SimSun" w:hAnsi="Times New Roman" w:cs="Times New Roman"/>
          <w:kern w:val="0"/>
          <w:sz w:val="24"/>
          <w:szCs w:val="24"/>
          <w:lang w:eastAsia="zh-CN"/>
          <w14:ligatures w14:val="none"/>
        </w:rPr>
        <w:t xml:space="preserve">, </w:t>
      </w:r>
      <w:proofErr w:type="spellStart"/>
      <w:r w:rsidRPr="00F00592">
        <w:rPr>
          <w:rFonts w:ascii="Times New Roman" w:eastAsia="SimSun" w:hAnsi="Times New Roman" w:cs="Times New Roman"/>
          <w:kern w:val="0"/>
          <w:sz w:val="24"/>
          <w:szCs w:val="24"/>
          <w:lang w:eastAsia="zh-CN"/>
          <w14:ligatures w14:val="none"/>
        </w:rPr>
        <w:t>MozaBook</w:t>
      </w:r>
      <w:proofErr w:type="spellEnd"/>
      <w:r w:rsidRPr="00F00592">
        <w:rPr>
          <w:rFonts w:ascii="Times New Roman" w:eastAsia="SimSun" w:hAnsi="Times New Roman" w:cs="Times New Roman"/>
          <w:kern w:val="0"/>
          <w:sz w:val="24"/>
          <w:szCs w:val="24"/>
          <w:lang w:eastAsia="zh-CN"/>
          <w14:ligatures w14:val="none"/>
        </w:rPr>
        <w:t xml:space="preserve"> ir kt.), skaitmeninius vadovėlius ir kitas mokymo priemones nuotoliniam mokinių mokymui, taip pat kompiuterinę įrangą bei mokytojų skaitmeninio raštingumo kompetencijos tobulinimo paslaugas.</w:t>
      </w:r>
    </w:p>
    <w:p w14:paraId="2453146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12 savivaldybės mokyklų (Bezdonių Julijaus Slovackio, Juodšilių šv. Uršulės </w:t>
      </w:r>
      <w:proofErr w:type="spellStart"/>
      <w:r w:rsidRPr="00F00592">
        <w:rPr>
          <w:rFonts w:ascii="Times New Roman" w:eastAsia="SimSun" w:hAnsi="Times New Roman" w:cs="Times New Roman"/>
          <w:kern w:val="0"/>
          <w:sz w:val="24"/>
          <w:szCs w:val="24"/>
          <w:lang w:eastAsia="zh-CN"/>
          <w14:ligatures w14:val="none"/>
        </w:rPr>
        <w:t>Leduchovskos</w:t>
      </w:r>
      <w:proofErr w:type="spellEnd"/>
      <w:r w:rsidRPr="00F00592">
        <w:rPr>
          <w:rFonts w:ascii="Times New Roman" w:eastAsia="SimSun" w:hAnsi="Times New Roman" w:cs="Times New Roman"/>
          <w:kern w:val="0"/>
          <w:sz w:val="24"/>
          <w:szCs w:val="24"/>
          <w:lang w:eastAsia="zh-CN"/>
          <w14:ligatures w14:val="none"/>
        </w:rPr>
        <w:t>, Lavoriškių Stepono Batoro, Marijampolio Meilės Lukšienės, Paberžės šv. Stanislavo Kostkos, Paberžės ,,Verdenės“, Rudaminos Ferdinando Ruščico gimnazijos, Bezdonių ,,Saulėtekio“, Kyviškių, Pakenės Česlovo Milošo, Sudervės Mariano Zdziechovskio, Šumsko pagrindinės mokyklos) dalyvavo Europos socialinio fondo lėšomis finansuojamame projekte „Saugios elektroninės erdvės vaikams kūrimas“, kuris baigėsi 2022 m. ir kurio tikslas buvo sudaryti galimybes saugiai naudotis elektroninėmis paslaugomis bei elektroniniu (skaitmeniniu) ugdymo turiniu švietimo įstaigose, suteikiant tinkamą prieigą jomis naudotis. Dalyvaujančiose projekte mokyklose buvo įrengtos belaidžio interneto zonos, kuriose prie belaidžio interneto gali jungtis tik autorizuoti naudotojai ir vykdoma turinio prieigos kontrolė.</w:t>
      </w:r>
    </w:p>
    <w:p w14:paraId="2242EF91"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2023 m. Paberžės ,,Verdenės“ ir Valčiūnų gimnazijos buvo atrinktos dalyvauti Nacionalinės švietimo agentūros įgyvendinamame Europos Sąjungos fondų finansuojamame projekte „Skaitmeninė švietimo transformacija („</w:t>
      </w:r>
      <w:proofErr w:type="spellStart"/>
      <w:r w:rsidRPr="00F00592">
        <w:rPr>
          <w:rFonts w:ascii="Times New Roman" w:eastAsia="SimSun" w:hAnsi="Times New Roman" w:cs="Times New Roman"/>
          <w:kern w:val="0"/>
          <w:sz w:val="24"/>
          <w:szCs w:val="24"/>
          <w:lang w:eastAsia="zh-CN"/>
          <w14:ligatures w14:val="none"/>
        </w:rPr>
        <w:t>EdTech</w:t>
      </w:r>
      <w:proofErr w:type="spellEnd"/>
      <w:r w:rsidRPr="00F00592">
        <w:rPr>
          <w:rFonts w:ascii="Times New Roman" w:eastAsia="SimSun" w:hAnsi="Times New Roman" w:cs="Times New Roman"/>
          <w:kern w:val="0"/>
          <w:sz w:val="24"/>
          <w:szCs w:val="24"/>
          <w:lang w:eastAsia="zh-CN"/>
          <w14:ligatures w14:val="none"/>
        </w:rPr>
        <w:t>“)“ bendrojo ugdymo mokyklų hibridinio (nuotolinio) mokymo įrangai gauti (po 3 komplektus).</w:t>
      </w:r>
    </w:p>
    <w:p w14:paraId="7CED44F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357BE03F"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bookmarkStart w:id="106" w:name="_Hlk143776392"/>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0768" behindDoc="0" locked="0" layoutInCell="1" allowOverlap="1" wp14:anchorId="2D71929B" wp14:editId="79120352">
            <wp:simplePos x="0" y="0"/>
            <wp:positionH relativeFrom="margin">
              <wp:align>right</wp:align>
            </wp:positionH>
            <wp:positionV relativeFrom="paragraph">
              <wp:posOffset>-222250</wp:posOffset>
            </wp:positionV>
            <wp:extent cx="1208405" cy="2905760"/>
            <wp:effectExtent l="8573" t="0" r="317" b="318"/>
            <wp:wrapSquare wrapText="bothSides"/>
            <wp:docPr id="1082050092" name="Paveikslėlis 1" descr="Paveikslėlis, kuriame yra žemė, žolė, rifas, laidotuvė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50092" name="Paveikslėlis 1" descr="Paveikslėlis, kuriame yra žemė, žolė, rifas, laidotuvės&#10;&#10;Automatiškai sugeneruotas aprašymas"/>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208405" cy="2905760"/>
                    </a:xfrm>
                    <a:prstGeom prst="rect">
                      <a:avLst/>
                    </a:prstGeom>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b/>
          <w:kern w:val="0"/>
          <w:sz w:val="24"/>
          <w:szCs w:val="24"/>
          <w:lang w:eastAsia="zh-CN"/>
          <w14:ligatures w14:val="none"/>
        </w:rPr>
        <w:t>Mokyklų edukacinės erdvės</w:t>
      </w:r>
    </w:p>
    <w:p w14:paraId="6C5697FE"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5111D393"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2022 m. Mokyklų edukacinių erdvių konkurso savivaldybių etape dalyvavo 4 savivaldybės švietimo įstaigos: Nemenčinės Gedimino gimnazija, Pagirių „Pelėdžiuko“ lopšelis-darželis, Nemenčinės ir Riešės vaikų darželiai.</w:t>
      </w:r>
    </w:p>
    <w:p w14:paraId="33EE8240"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ja-JP"/>
          <w14:ligatures w14:val="none"/>
        </w:rPr>
        <w:t xml:space="preserve">2023 m. Pagirių „Pelėdžiuko“ lopšelyje-darželyje įrengtas </w:t>
      </w:r>
      <w:proofErr w:type="spellStart"/>
      <w:r w:rsidRPr="00F00592">
        <w:rPr>
          <w:rFonts w:ascii="Times New Roman" w:eastAsia="Times New Roman" w:hAnsi="Times New Roman" w:cs="Times New Roman"/>
          <w:kern w:val="0"/>
          <w:sz w:val="24"/>
          <w:szCs w:val="24"/>
          <w:lang w:eastAsia="ja-JP"/>
          <w14:ligatures w14:val="none"/>
        </w:rPr>
        <w:t>Kneipo</w:t>
      </w:r>
      <w:proofErr w:type="spellEnd"/>
      <w:r w:rsidRPr="00F00592">
        <w:rPr>
          <w:rFonts w:ascii="Times New Roman" w:eastAsia="Times New Roman" w:hAnsi="Times New Roman" w:cs="Times New Roman"/>
          <w:kern w:val="0"/>
          <w:sz w:val="24"/>
          <w:szCs w:val="24"/>
          <w:lang w:eastAsia="ja-JP"/>
          <w14:ligatures w14:val="none"/>
        </w:rPr>
        <w:t xml:space="preserve"> takas – sveikatingumo takas – puiki galimybė vaikams atsipalaiduoti ir pajusti naujus pojūčius.</w:t>
      </w:r>
      <w:r w:rsidRPr="00F00592">
        <w:rPr>
          <w:rFonts w:ascii="Times New Roman" w:eastAsia="Calibri" w:hAnsi="Times New Roman" w:cs="Times New Roman"/>
          <w:kern w:val="0"/>
          <w:sz w:val="24"/>
          <w:szCs w:val="24"/>
          <w:lang w:eastAsia="lt-LT"/>
          <w14:ligatures w14:val="none"/>
        </w:rPr>
        <w:t xml:space="preserve"> </w:t>
      </w:r>
    </w:p>
    <w:p w14:paraId="60078E8A"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lt-LT"/>
          <w14:ligatures w14:val="none"/>
        </w:rPr>
      </w:pPr>
    </w:p>
    <w:p w14:paraId="1CF4344E" w14:textId="77777777" w:rsidR="00F00592" w:rsidRPr="00F00592" w:rsidRDefault="00F00592" w:rsidP="00F00592">
      <w:pPr>
        <w:spacing w:after="0" w:line="240" w:lineRule="auto"/>
        <w:ind w:left="3404" w:firstLine="851"/>
        <w:jc w:val="both"/>
        <w:rPr>
          <w:rFonts w:ascii="Times New Roman" w:eastAsia="Calibri" w:hAnsi="Times New Roman" w:cs="Times New Roman"/>
          <w:kern w:val="0"/>
          <w:sz w:val="20"/>
          <w:szCs w:val="20"/>
          <w:lang w:eastAsia="lt-LT"/>
          <w14:ligatures w14:val="none"/>
        </w:rPr>
      </w:pPr>
      <w:r w:rsidRPr="00F00592">
        <w:rPr>
          <w:rFonts w:ascii="Times New Roman" w:eastAsia="Calibri" w:hAnsi="Times New Roman" w:cs="Times New Roman"/>
          <w:kern w:val="0"/>
          <w:sz w:val="20"/>
          <w:szCs w:val="20"/>
          <w:lang w:eastAsia="lt-LT"/>
          <w14:ligatures w14:val="none"/>
        </w:rPr>
        <w:t xml:space="preserve">     Pagirių „Pelėdžiuko“ lopšelyje-darželyje įrengtas </w:t>
      </w:r>
      <w:proofErr w:type="spellStart"/>
      <w:r w:rsidRPr="00F00592">
        <w:rPr>
          <w:rFonts w:ascii="Times New Roman" w:eastAsia="Calibri" w:hAnsi="Times New Roman" w:cs="Times New Roman"/>
          <w:kern w:val="0"/>
          <w:sz w:val="20"/>
          <w:szCs w:val="20"/>
          <w:lang w:eastAsia="lt-LT"/>
          <w14:ligatures w14:val="none"/>
        </w:rPr>
        <w:t>Kneipo</w:t>
      </w:r>
      <w:proofErr w:type="spellEnd"/>
      <w:r w:rsidRPr="00F00592">
        <w:rPr>
          <w:rFonts w:ascii="Times New Roman" w:eastAsia="Calibri" w:hAnsi="Times New Roman" w:cs="Times New Roman"/>
          <w:kern w:val="0"/>
          <w:sz w:val="20"/>
          <w:szCs w:val="20"/>
          <w:lang w:eastAsia="lt-LT"/>
          <w14:ligatures w14:val="none"/>
        </w:rPr>
        <w:t xml:space="preserve"> takas</w:t>
      </w:r>
    </w:p>
    <w:p w14:paraId="5F874497"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lt-LT"/>
          <w14:ligatures w14:val="none"/>
        </w:rPr>
      </w:pPr>
    </w:p>
    <w:p w14:paraId="635F2DCB"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ja-JP"/>
          <w14:ligatures w14:val="none"/>
        </w:rPr>
      </w:pPr>
      <w:r w:rsidRPr="00F00592">
        <w:rPr>
          <w:rFonts w:ascii="Times New Roman" w:eastAsia="Calibri" w:hAnsi="Times New Roman" w:cs="Times New Roman"/>
          <w:noProof/>
          <w:kern w:val="0"/>
          <w:sz w:val="24"/>
          <w:szCs w:val="24"/>
          <w:lang w:eastAsia="lt-LT"/>
          <w14:ligatures w14:val="none"/>
        </w:rPr>
        <w:lastRenderedPageBreak/>
        <w:drawing>
          <wp:anchor distT="0" distB="0" distL="114300" distR="114300" simplePos="0" relativeHeight="251676672" behindDoc="0" locked="0" layoutInCell="1" allowOverlap="1" wp14:anchorId="431657C6" wp14:editId="4B3231DA">
            <wp:simplePos x="0" y="0"/>
            <wp:positionH relativeFrom="margin">
              <wp:align>left</wp:align>
            </wp:positionH>
            <wp:positionV relativeFrom="paragraph">
              <wp:posOffset>6350</wp:posOffset>
            </wp:positionV>
            <wp:extent cx="2707005" cy="2066925"/>
            <wp:effectExtent l="0" t="0" r="0" b="0"/>
            <wp:wrapSquare wrapText="bothSides"/>
            <wp:docPr id="1878493094" name="Paveikslėlis 1" descr="Paveikslėlis, kuriame yra kambarinis augalas, vazonas, augalas, žole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93094" name="Paveikslėlis 1" descr="Paveikslėlis, kuriame yra kambarinis augalas, vazonas, augalas, žolelė&#10;&#10;Automatiškai sugeneruotas aprašyma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21283" cy="2077341"/>
                    </a:xfrm>
                    <a:prstGeom prst="rect">
                      <a:avLst/>
                    </a:prstGeom>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lang w:eastAsia="lt-LT"/>
          <w14:ligatures w14:val="none"/>
        </w:rPr>
        <w:t>2023 m. r</w:t>
      </w:r>
      <w:r w:rsidRPr="00F00592">
        <w:rPr>
          <w:rFonts w:ascii="Times New Roman" w:eastAsia="Times New Roman" w:hAnsi="Times New Roman" w:cs="Times New Roman"/>
          <w:kern w:val="0"/>
          <w:sz w:val="24"/>
          <w:szCs w:val="24"/>
          <w:lang w:eastAsia="ja-JP"/>
          <w14:ligatures w14:val="none"/>
        </w:rPr>
        <w:t>espublikiniame ekologiniame konkurse „Mano žalioji palangė“, kurio tikslas – skatinti domėjimąsi augalais ir jų panaudojimo galimybėmis, kuriant sveiką edukacinių erdvių aplinką, ugdyti atsakomybę už savo aplinką, Pagirių „Pelėdžiuko“ lopšelio-darželio ,,Žiogelių“ grupės darbas užėmė II vietą.</w:t>
      </w:r>
    </w:p>
    <w:p w14:paraId="556CB5E3" w14:textId="77777777" w:rsidR="00F00592" w:rsidRPr="00F00592" w:rsidRDefault="00F00592" w:rsidP="00F00592">
      <w:pPr>
        <w:spacing w:after="0" w:line="240" w:lineRule="auto"/>
        <w:jc w:val="both"/>
        <w:rPr>
          <w:rFonts w:ascii="Times New Roman" w:eastAsia="Times New Roman" w:hAnsi="Times New Roman" w:cs="Times New Roman"/>
          <w:kern w:val="0"/>
          <w:sz w:val="24"/>
          <w:szCs w:val="24"/>
          <w:lang w:eastAsia="ja-JP"/>
          <w14:ligatures w14:val="none"/>
        </w:rPr>
      </w:pPr>
    </w:p>
    <w:p w14:paraId="468AA9F2" w14:textId="77777777" w:rsidR="00F00592" w:rsidRPr="00F00592" w:rsidRDefault="00F00592" w:rsidP="00F00592">
      <w:pPr>
        <w:spacing w:after="0" w:line="240" w:lineRule="auto"/>
        <w:jc w:val="left"/>
        <w:rPr>
          <w:rFonts w:ascii="Times New Roman" w:eastAsia="Times New Roman" w:hAnsi="Times New Roman" w:cs="Times New Roman"/>
          <w:bCs/>
          <w:color w:val="000000"/>
          <w:kern w:val="0"/>
          <w:sz w:val="20"/>
          <w:szCs w:val="20"/>
          <w:lang w:eastAsia="lt-LT"/>
          <w14:ligatures w14:val="none"/>
        </w:rPr>
      </w:pPr>
    </w:p>
    <w:p w14:paraId="50A672A5" w14:textId="77777777" w:rsidR="00F00592" w:rsidRPr="00F00592" w:rsidRDefault="00F00592" w:rsidP="00F00592">
      <w:pPr>
        <w:spacing w:after="0" w:line="240" w:lineRule="auto"/>
        <w:jc w:val="left"/>
        <w:rPr>
          <w:rFonts w:ascii="Times New Roman" w:eastAsia="Times New Roman" w:hAnsi="Times New Roman" w:cs="Times New Roman"/>
          <w:bCs/>
          <w:color w:val="000000"/>
          <w:kern w:val="0"/>
          <w:sz w:val="20"/>
          <w:szCs w:val="20"/>
          <w:lang w:eastAsia="lt-LT"/>
          <w14:ligatures w14:val="none"/>
        </w:rPr>
      </w:pPr>
    </w:p>
    <w:p w14:paraId="1C88F398"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4CF5C4EA"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0B9035C7"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366BD4EE" w14:textId="77777777" w:rsidR="00F00592" w:rsidRPr="00F00592" w:rsidRDefault="00F00592" w:rsidP="00F00592">
      <w:pPr>
        <w:spacing w:after="0" w:line="240" w:lineRule="auto"/>
        <w:jc w:val="left"/>
        <w:rPr>
          <w:rFonts w:ascii="Times New Roman" w:eastAsia="Times New Roman" w:hAnsi="Times New Roman" w:cs="Times New Roman"/>
          <w:bCs/>
          <w:color w:val="000000"/>
          <w:kern w:val="0"/>
          <w:sz w:val="20"/>
          <w:szCs w:val="20"/>
          <w:lang w:eastAsia="lt-LT"/>
          <w14:ligatures w14:val="none"/>
        </w:rPr>
      </w:pPr>
      <w:r w:rsidRPr="00F00592">
        <w:rPr>
          <w:rFonts w:ascii="Times New Roman" w:eastAsia="Times New Roman" w:hAnsi="Times New Roman" w:cs="Times New Roman"/>
          <w:bCs/>
          <w:color w:val="000000"/>
          <w:kern w:val="0"/>
          <w:sz w:val="20"/>
          <w:szCs w:val="20"/>
          <w:lang w:eastAsia="lt-LT"/>
          <w14:ligatures w14:val="none"/>
        </w:rPr>
        <w:t xml:space="preserve">Pagirių „Pelėdžiuko“ lopšelio-darželio ,,Žiogelių“ grupės žalioji palangė </w:t>
      </w:r>
    </w:p>
    <w:p w14:paraId="61D48CCB"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322A3BE3"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Lauko klasės</w:t>
      </w:r>
    </w:p>
    <w:p w14:paraId="19483BC6" w14:textId="77777777" w:rsidR="00F00592" w:rsidRPr="00F00592" w:rsidRDefault="00F00592" w:rsidP="00F00592">
      <w:pPr>
        <w:spacing w:after="0" w:line="240" w:lineRule="auto"/>
        <w:rPr>
          <w:rFonts w:ascii="Times New Roman" w:eastAsia="Times New Roman" w:hAnsi="Times New Roman" w:cs="Times New Roman"/>
          <w:b/>
          <w:bCs/>
          <w:color w:val="000000"/>
          <w:kern w:val="0"/>
          <w:sz w:val="24"/>
          <w:szCs w:val="24"/>
          <w:lang w:eastAsia="lt-LT"/>
          <w14:ligatures w14:val="none"/>
        </w:rPr>
      </w:pPr>
    </w:p>
    <w:p w14:paraId="0329D946" w14:textId="77777777" w:rsidR="00F00592" w:rsidRPr="00F00592" w:rsidRDefault="00F00592" w:rsidP="00F00592">
      <w:pPr>
        <w:spacing w:after="0" w:line="240" w:lineRule="auto"/>
        <w:ind w:firstLine="851"/>
        <w:jc w:val="both"/>
        <w:rPr>
          <w:rFonts w:ascii="Times New Roman" w:eastAsia="Times New Roman" w:hAnsi="Times New Roman" w:cs="Times New Roman"/>
          <w:color w:val="000000"/>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lt-LT"/>
          <w14:ligatures w14:val="none"/>
        </w:rPr>
        <w:t>Mokinių ugdymui netradicinėse bei atvirose erdvėse</w:t>
      </w:r>
      <w:r w:rsidRPr="00F00592">
        <w:rPr>
          <w:rFonts w:ascii="Times New Roman" w:eastAsia="SimSun" w:hAnsi="Times New Roman" w:cs="Times New Roman"/>
          <w:kern w:val="0"/>
          <w:sz w:val="24"/>
          <w:szCs w:val="24"/>
          <w:lang w:eastAsia="lt-LT"/>
          <w14:ligatures w14:val="none"/>
        </w:rPr>
        <w:t xml:space="preserve"> </w:t>
      </w:r>
      <w:r w:rsidRPr="00F00592">
        <w:rPr>
          <w:rFonts w:ascii="Times New Roman" w:eastAsia="Times New Roman" w:hAnsi="Times New Roman" w:cs="Times New Roman"/>
          <w:color w:val="000000"/>
          <w:kern w:val="0"/>
          <w:sz w:val="24"/>
          <w:szCs w:val="24"/>
          <w:lang w:eastAsia="lt-LT"/>
          <w14:ligatures w14:val="none"/>
        </w:rPr>
        <w:t xml:space="preserve">2022 m. Avižienių, Juodšilių šv. Uršulės </w:t>
      </w:r>
      <w:proofErr w:type="spellStart"/>
      <w:r w:rsidRPr="00F00592">
        <w:rPr>
          <w:rFonts w:ascii="Times New Roman" w:eastAsia="Times New Roman" w:hAnsi="Times New Roman" w:cs="Times New Roman"/>
          <w:color w:val="000000"/>
          <w:kern w:val="0"/>
          <w:sz w:val="24"/>
          <w:szCs w:val="24"/>
          <w:lang w:eastAsia="lt-LT"/>
          <w14:ligatures w14:val="none"/>
        </w:rPr>
        <w:t>Leduchovskos</w:t>
      </w:r>
      <w:proofErr w:type="spellEnd"/>
      <w:r w:rsidRPr="00F00592">
        <w:rPr>
          <w:rFonts w:ascii="Times New Roman" w:eastAsia="Times New Roman" w:hAnsi="Times New Roman" w:cs="Times New Roman"/>
          <w:color w:val="000000"/>
          <w:kern w:val="0"/>
          <w:sz w:val="24"/>
          <w:szCs w:val="24"/>
          <w:lang w:eastAsia="lt-LT"/>
          <w14:ligatures w14:val="none"/>
        </w:rPr>
        <w:t xml:space="preserve">, Maišiagalos Lietuvos didžiojo kunigaikščio Algirdo, Pagirių gimnazijose bei Riešės šv. Faustinos Kovalskos, Sudervės Mariano Zdziechovskio pagrindinėse mokyklose ir Skaidiškių mokykloje-darželyje buvo įsigytos / įrengtos  lauko klasės – kupolai, Bezdonių Julijaus Slovackio, Buivydžių Tadeušo Konvickio ir Kalvelių Stanislavo Moniuškos gimnazijose – mobilios pavėsinės, o 2023 m. – Mickūnų vaikų lopšelyje-darželyje lauko klasė – kupolas ir Paberžės šv. Stanislavo Kostkos bei Rudaminos ,,Ryto“ gimnazijose – medinės stoginės. Šiose mokyklų lauko klasėse gali būti vykdoma netradicinė ugdomoji veikla, organizuojama popamokinė veikla, vedami mokyklos bendruomenės renginiai, neformaliojo ugdymo užsiėmimai ir įvairios mokomųjų dalykų netradicinės bei integruotos pamokos: filmų peržiūros, vaidinimai, tyrinėjimai natūralioje gamtoje, pažintinės ir kitos veiklos. </w:t>
      </w:r>
    </w:p>
    <w:p w14:paraId="77810AB3" w14:textId="77777777" w:rsidR="00F00592" w:rsidRPr="00F00592" w:rsidRDefault="00F00592" w:rsidP="00F00592">
      <w:pPr>
        <w:spacing w:after="0" w:line="240" w:lineRule="auto"/>
        <w:ind w:left="4255"/>
        <w:jc w:val="both"/>
        <w:rPr>
          <w:rFonts w:ascii="Times New Roman" w:eastAsia="Times New Roman" w:hAnsi="Times New Roman" w:cs="Times New Roman"/>
          <w:color w:val="000000"/>
          <w:kern w:val="0"/>
          <w:sz w:val="24"/>
          <w:szCs w:val="24"/>
          <w:lang w:eastAsia="lt-LT"/>
          <w14:ligatures w14:val="none"/>
        </w:rPr>
      </w:pPr>
      <w:r w:rsidRPr="00F00592">
        <w:rPr>
          <w:rFonts w:ascii="Times New Roman" w:eastAsia="SimSun" w:hAnsi="Times New Roman" w:cs="Times New Roman"/>
          <w:noProof/>
          <w:kern w:val="0"/>
          <w:sz w:val="24"/>
          <w:szCs w:val="24"/>
          <w:lang w:eastAsia="lt-LT"/>
          <w14:ligatures w14:val="none"/>
        </w:rPr>
        <w:drawing>
          <wp:anchor distT="0" distB="0" distL="114300" distR="114300" simplePos="0" relativeHeight="251669504" behindDoc="0" locked="0" layoutInCell="1" allowOverlap="1" wp14:anchorId="5FAF59C0" wp14:editId="6513079E">
            <wp:simplePos x="0" y="0"/>
            <wp:positionH relativeFrom="margin">
              <wp:align>left</wp:align>
            </wp:positionH>
            <wp:positionV relativeFrom="paragraph">
              <wp:posOffset>177165</wp:posOffset>
            </wp:positionV>
            <wp:extent cx="3290570" cy="2000250"/>
            <wp:effectExtent l="0" t="0" r="5080" b="0"/>
            <wp:wrapSquare wrapText="bothSides"/>
            <wp:docPr id="16" name="Paveikslėlis 16" descr="D:\Users\genkar\AppData\Local\Microsoft\Windows\Temporary Internet Files\Content.Word\suderves_mokykla_lauko_klas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genkar\AppData\Local\Microsoft\Windows\Temporary Internet Files\Content.Word\suderves_mokykla_lauko_klase_2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00337" cy="20061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noProof/>
          <w:kern w:val="0"/>
          <w:sz w:val="24"/>
          <w:szCs w:val="24"/>
          <w:lang w:eastAsia="lt-LT"/>
          <w14:ligatures w14:val="none"/>
        </w:rPr>
        <w:t xml:space="preserve">  </w:t>
      </w:r>
      <w:r w:rsidRPr="00F00592">
        <w:rPr>
          <w:rFonts w:ascii="Times New Roman" w:eastAsia="Times New Roman" w:hAnsi="Times New Roman" w:cs="Times New Roman"/>
          <w:color w:val="000000"/>
          <w:kern w:val="0"/>
          <w:sz w:val="24"/>
          <w:szCs w:val="24"/>
          <w:lang w:eastAsia="lt-LT"/>
          <w14:ligatures w14:val="none"/>
        </w:rPr>
        <w:t xml:space="preserve">                   </w:t>
      </w:r>
    </w:p>
    <w:p w14:paraId="2C845EAE" w14:textId="77777777" w:rsidR="00F00592" w:rsidRPr="00F00592" w:rsidRDefault="00F00592" w:rsidP="00F00592">
      <w:pPr>
        <w:spacing w:after="0" w:line="240" w:lineRule="auto"/>
        <w:ind w:left="4255"/>
        <w:jc w:val="both"/>
        <w:rPr>
          <w:rFonts w:ascii="Times New Roman" w:eastAsia="Times New Roman" w:hAnsi="Times New Roman" w:cs="Times New Roman"/>
          <w:color w:val="000000"/>
          <w:kern w:val="0"/>
          <w:sz w:val="24"/>
          <w:szCs w:val="24"/>
          <w:lang w:eastAsia="lt-LT"/>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261835AE" wp14:editId="09D022AA">
            <wp:extent cx="2504801" cy="2012833"/>
            <wp:effectExtent l="0" t="0" r="0" b="6985"/>
            <wp:docPr id="561081973" name="Paveikslėlis 4" descr="Paveikslėlis, kuriame yra kupolas, pastatas, lauko, med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81973" name="Paveikslėlis 4" descr="Paveikslėlis, kuriame yra kupolas, pastatas, lauko, medis&#10;&#10;Automatiškai sugeneruotas aprašyma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5075" cy="2037161"/>
                    </a:xfrm>
                    <a:prstGeom prst="rect">
                      <a:avLst/>
                    </a:prstGeom>
                    <a:noFill/>
                    <a:ln>
                      <a:noFill/>
                    </a:ln>
                  </pic:spPr>
                </pic:pic>
              </a:graphicData>
            </a:graphic>
          </wp:inline>
        </w:drawing>
      </w:r>
    </w:p>
    <w:p w14:paraId="6D31081C" w14:textId="77777777" w:rsidR="00F00592" w:rsidRPr="00F00592" w:rsidRDefault="00F00592" w:rsidP="00F00592">
      <w:pPr>
        <w:spacing w:after="0" w:line="240" w:lineRule="auto"/>
        <w:jc w:val="both"/>
        <w:rPr>
          <w:rFonts w:ascii="Times New Roman" w:eastAsia="Times New Roman" w:hAnsi="Times New Roman" w:cs="Times New Roman"/>
          <w:color w:val="000000"/>
          <w:kern w:val="0"/>
          <w:sz w:val="24"/>
          <w:szCs w:val="24"/>
          <w:lang w:eastAsia="lt-LT"/>
          <w14:ligatures w14:val="none"/>
        </w:rPr>
      </w:pPr>
    </w:p>
    <w:p w14:paraId="0D10FE48" w14:textId="4607B2BE" w:rsidR="00F00592" w:rsidRPr="00F00592" w:rsidRDefault="00F00592" w:rsidP="00F00592">
      <w:pPr>
        <w:spacing w:after="0" w:line="240" w:lineRule="auto"/>
        <w:jc w:val="both"/>
        <w:rPr>
          <w:rFonts w:ascii="Times New Roman" w:eastAsia="Times New Roman" w:hAnsi="Times New Roman" w:cs="Times New Roman"/>
          <w:color w:val="000000"/>
          <w:kern w:val="0"/>
          <w:sz w:val="20"/>
          <w:szCs w:val="20"/>
          <w:lang w:eastAsia="lt-LT"/>
          <w14:ligatures w14:val="none"/>
        </w:rPr>
      </w:pPr>
      <w:r w:rsidRPr="00F00592">
        <w:rPr>
          <w:rFonts w:ascii="Times New Roman" w:eastAsia="Times New Roman" w:hAnsi="Times New Roman" w:cs="Times New Roman"/>
          <w:color w:val="000000"/>
          <w:kern w:val="0"/>
          <w:sz w:val="20"/>
          <w:szCs w:val="20"/>
          <w:lang w:eastAsia="lt-LT"/>
          <w14:ligatures w14:val="none"/>
        </w:rPr>
        <w:t xml:space="preserve">Sudervės Mariano Zdziechovskio pagrindinės </w:t>
      </w:r>
      <w:r w:rsidRPr="00F00592">
        <w:rPr>
          <w:rFonts w:ascii="Times New Roman" w:eastAsia="Times New Roman" w:hAnsi="Times New Roman" w:cs="Times New Roman"/>
          <w:color w:val="000000"/>
          <w:kern w:val="0"/>
          <w:sz w:val="20"/>
          <w:szCs w:val="20"/>
          <w:lang w:eastAsia="lt-LT"/>
          <w14:ligatures w14:val="none"/>
        </w:rPr>
        <w:tab/>
      </w:r>
      <w:r w:rsidRPr="00F00592">
        <w:rPr>
          <w:rFonts w:ascii="Times New Roman" w:eastAsia="Times New Roman" w:hAnsi="Times New Roman" w:cs="Times New Roman"/>
          <w:color w:val="000000"/>
          <w:kern w:val="0"/>
          <w:sz w:val="20"/>
          <w:szCs w:val="20"/>
          <w:lang w:eastAsia="lt-LT"/>
          <w14:ligatures w14:val="none"/>
        </w:rPr>
        <w:tab/>
        <w:t xml:space="preserve">            Pagirių gimnazijos lauko klasė (kupolas)                    </w:t>
      </w:r>
    </w:p>
    <w:p w14:paraId="5FF7B70B" w14:textId="77777777" w:rsidR="00F00592" w:rsidRPr="00F00592" w:rsidRDefault="00F00592" w:rsidP="00F00592">
      <w:pPr>
        <w:spacing w:after="0" w:line="240" w:lineRule="auto"/>
        <w:jc w:val="both"/>
        <w:rPr>
          <w:rFonts w:ascii="Times New Roman" w:eastAsia="Times New Roman" w:hAnsi="Times New Roman" w:cs="Times New Roman"/>
          <w:color w:val="000000"/>
          <w:kern w:val="0"/>
          <w:sz w:val="20"/>
          <w:szCs w:val="20"/>
          <w:lang w:eastAsia="lt-LT"/>
          <w14:ligatures w14:val="none"/>
        </w:rPr>
      </w:pPr>
      <w:r w:rsidRPr="00F00592">
        <w:rPr>
          <w:rFonts w:ascii="Times New Roman" w:eastAsia="Times New Roman" w:hAnsi="Times New Roman" w:cs="Times New Roman"/>
          <w:color w:val="000000"/>
          <w:kern w:val="0"/>
          <w:sz w:val="20"/>
          <w:szCs w:val="20"/>
          <w:lang w:eastAsia="lt-LT"/>
          <w14:ligatures w14:val="none"/>
        </w:rPr>
        <w:t xml:space="preserve">mokyklos lauko klasė (kupolas) </w:t>
      </w:r>
    </w:p>
    <w:p w14:paraId="3D360540" w14:textId="77777777" w:rsidR="00F00592" w:rsidRPr="00F00592" w:rsidRDefault="00F00592" w:rsidP="00F00592">
      <w:pPr>
        <w:spacing w:after="0" w:line="240" w:lineRule="auto"/>
        <w:jc w:val="both"/>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lastRenderedPageBreak/>
        <w:drawing>
          <wp:anchor distT="0" distB="0" distL="114300" distR="114300" simplePos="0" relativeHeight="251671552" behindDoc="0" locked="0" layoutInCell="1" allowOverlap="1" wp14:anchorId="10CE8E0E" wp14:editId="5F2C6EB3">
            <wp:simplePos x="0" y="0"/>
            <wp:positionH relativeFrom="margin">
              <wp:posOffset>3358515</wp:posOffset>
            </wp:positionH>
            <wp:positionV relativeFrom="paragraph">
              <wp:posOffset>132080</wp:posOffset>
            </wp:positionV>
            <wp:extent cx="2781300" cy="2085975"/>
            <wp:effectExtent l="0" t="0" r="0" b="9525"/>
            <wp:wrapSquare wrapText="bothSides"/>
            <wp:docPr id="1981293843" name="Paveikslėlis 10" descr="Paveikslėlis, kuriame yra baldai, stalas, pastatas, Kavos stali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93843" name="Paveikslėlis 10" descr="Paveikslėlis, kuriame yra baldai, stalas, pastatas, Kavos staliukas&#10;&#10;Automatiškai sugeneruotas aprašyma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Times New Roman" w:hAnsi="Times New Roman" w:cs="Times New Roman"/>
          <w:color w:val="000000"/>
          <w:kern w:val="0"/>
          <w:sz w:val="20"/>
          <w:szCs w:val="20"/>
          <w:lang w:eastAsia="lt-LT"/>
          <w14:ligatures w14:val="none"/>
        </w:rPr>
        <w:t xml:space="preserve">    </w:t>
      </w:r>
      <w:r w:rsidRPr="00F00592">
        <w:rPr>
          <w:rFonts w:ascii="Times New Roman" w:eastAsia="SimSun" w:hAnsi="Times New Roman" w:cs="Times New Roman"/>
          <w:noProof/>
          <w:kern w:val="0"/>
          <w:sz w:val="24"/>
          <w:szCs w:val="24"/>
          <w:lang w:eastAsia="zh-CN"/>
          <w14:ligatures w14:val="none"/>
        </w:rPr>
        <w:drawing>
          <wp:inline distT="0" distB="0" distL="0" distR="0" wp14:anchorId="469FAB09" wp14:editId="76714239">
            <wp:extent cx="3144385" cy="2143125"/>
            <wp:effectExtent l="0" t="0" r="0" b="0"/>
            <wp:docPr id="1754811214" name="Paveikslėlis 12" descr="Paveikslėlis, kuriame yra lauko, pastatas, palapinė, med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11214" name="Paveikslėlis 12" descr="Paveikslėlis, kuriame yra lauko, pastatas, palapinė, medis&#10;&#10;Automatiškai sugeneruotas aprašyma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5570" cy="2164380"/>
                    </a:xfrm>
                    <a:prstGeom prst="rect">
                      <a:avLst/>
                    </a:prstGeom>
                    <a:noFill/>
                    <a:ln>
                      <a:noFill/>
                    </a:ln>
                  </pic:spPr>
                </pic:pic>
              </a:graphicData>
            </a:graphic>
          </wp:inline>
        </w:drawing>
      </w:r>
    </w:p>
    <w:p w14:paraId="5C744370"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734BFBB2"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0"/>
          <w:szCs w:val="20"/>
          <w:lang w:eastAsia="lt-LT"/>
          <w14:ligatures w14:val="none"/>
        </w:rPr>
      </w:pPr>
      <w:r w:rsidRPr="00F00592">
        <w:rPr>
          <w:rFonts w:ascii="Times New Roman" w:eastAsia="Times New Roman" w:hAnsi="Times New Roman" w:cs="Times New Roman"/>
          <w:color w:val="000000"/>
          <w:kern w:val="0"/>
          <w:sz w:val="20"/>
          <w:szCs w:val="20"/>
          <w:lang w:eastAsia="lt-LT"/>
          <w14:ligatures w14:val="none"/>
        </w:rPr>
        <w:t>Maišiagalos Lietuvos didžiojo kunigaikščio Algirdo gimnazijos lauko klasė (kupolas)</w:t>
      </w:r>
    </w:p>
    <w:p w14:paraId="4503DDF7"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0"/>
          <w:szCs w:val="20"/>
          <w:lang w:eastAsia="lt-LT"/>
          <w14:ligatures w14:val="none"/>
        </w:rPr>
      </w:pPr>
      <w:r w:rsidRPr="00F00592">
        <w:rPr>
          <w:rFonts w:ascii="Times New Roman" w:eastAsia="Times New Roman" w:hAnsi="Times New Roman" w:cs="Times New Roman"/>
          <w:noProof/>
          <w:color w:val="000000"/>
          <w:kern w:val="0"/>
          <w:sz w:val="24"/>
          <w:szCs w:val="24"/>
          <w:lang w:eastAsia="lt-LT"/>
          <w14:ligatures w14:val="none"/>
        </w:rPr>
        <w:drawing>
          <wp:anchor distT="0" distB="0" distL="114300" distR="114300" simplePos="0" relativeHeight="251674624" behindDoc="0" locked="0" layoutInCell="1" allowOverlap="1" wp14:anchorId="72066942" wp14:editId="7B01002F">
            <wp:simplePos x="0" y="0"/>
            <wp:positionH relativeFrom="margin">
              <wp:align>right</wp:align>
            </wp:positionH>
            <wp:positionV relativeFrom="paragraph">
              <wp:posOffset>229870</wp:posOffset>
            </wp:positionV>
            <wp:extent cx="2864485" cy="1894840"/>
            <wp:effectExtent l="0" t="0" r="0" b="0"/>
            <wp:wrapSquare wrapText="bothSides"/>
            <wp:docPr id="14" name="Paveikslėlis 14" descr="D:\Users\genkar\Downloads\kupo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genkar\Downloads\kupol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4485"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73600" behindDoc="0" locked="0" layoutInCell="1" allowOverlap="1" wp14:anchorId="70710AF9" wp14:editId="3BBEF50F">
            <wp:simplePos x="0" y="0"/>
            <wp:positionH relativeFrom="margin">
              <wp:posOffset>104775</wp:posOffset>
            </wp:positionH>
            <wp:positionV relativeFrom="paragraph">
              <wp:posOffset>239395</wp:posOffset>
            </wp:positionV>
            <wp:extent cx="2922905" cy="1950720"/>
            <wp:effectExtent l="0" t="0" r="0" b="0"/>
            <wp:wrapSquare wrapText="bothSides"/>
            <wp:docPr id="915996396" name="Paveikslėlis 3" descr="Paveikslėlis, kuriame yra lauko, šešėlis, belvederis, Pavilj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96396" name="Paveikslėlis 3" descr="Paveikslėlis, kuriame yra lauko, šešėlis, belvederis, Paviljonas&#10;&#10;Automatiškai sugeneruotas aprašyma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22905" cy="195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721C6" w14:textId="77777777" w:rsidR="00F00592" w:rsidRPr="00F00592" w:rsidRDefault="00F00592" w:rsidP="00F00592">
      <w:pPr>
        <w:spacing w:after="0" w:line="240" w:lineRule="auto"/>
        <w:jc w:val="left"/>
        <w:rPr>
          <w:rFonts w:ascii="Times New Roman" w:eastAsia="SimSun" w:hAnsi="Times New Roman" w:cs="Times New Roman"/>
          <w:b/>
          <w:kern w:val="0"/>
          <w:sz w:val="20"/>
          <w:szCs w:val="20"/>
          <w:lang w:eastAsia="zh-CN"/>
          <w14:ligatures w14:val="none"/>
        </w:rPr>
      </w:pPr>
    </w:p>
    <w:p w14:paraId="4F8788FD"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0"/>
          <w:szCs w:val="20"/>
          <w:lang w:eastAsia="lt-LT"/>
          <w14:ligatures w14:val="none"/>
        </w:rPr>
      </w:pPr>
      <w:r w:rsidRPr="00F00592">
        <w:rPr>
          <w:rFonts w:ascii="Times New Roman" w:eastAsia="Times New Roman" w:hAnsi="Times New Roman" w:cs="Times New Roman"/>
          <w:color w:val="000000"/>
          <w:kern w:val="0"/>
          <w:sz w:val="20"/>
          <w:szCs w:val="20"/>
          <w:lang w:eastAsia="lt-LT"/>
          <w14:ligatures w14:val="none"/>
        </w:rPr>
        <w:t xml:space="preserve">Paberžės šv. Stanislavo Kostkos gimnazijos lauko klasė                 Juodšilių šv. Uršulės </w:t>
      </w:r>
      <w:proofErr w:type="spellStart"/>
      <w:r w:rsidRPr="00F00592">
        <w:rPr>
          <w:rFonts w:ascii="Times New Roman" w:eastAsia="Times New Roman" w:hAnsi="Times New Roman" w:cs="Times New Roman"/>
          <w:color w:val="000000"/>
          <w:kern w:val="0"/>
          <w:sz w:val="20"/>
          <w:szCs w:val="20"/>
          <w:lang w:eastAsia="lt-LT"/>
          <w14:ligatures w14:val="none"/>
        </w:rPr>
        <w:t>Leduchovskos</w:t>
      </w:r>
      <w:proofErr w:type="spellEnd"/>
      <w:r w:rsidRPr="00F00592">
        <w:rPr>
          <w:rFonts w:ascii="Times New Roman" w:eastAsia="Times New Roman" w:hAnsi="Times New Roman" w:cs="Times New Roman"/>
          <w:color w:val="000000"/>
          <w:kern w:val="0"/>
          <w:sz w:val="20"/>
          <w:szCs w:val="20"/>
          <w:lang w:eastAsia="lt-LT"/>
          <w14:ligatures w14:val="none"/>
        </w:rPr>
        <w:t xml:space="preserve"> gimnazijos</w:t>
      </w:r>
    </w:p>
    <w:p w14:paraId="1D9F2682" w14:textId="62AEED8B" w:rsidR="00F00592" w:rsidRPr="00F00592" w:rsidRDefault="00F00592" w:rsidP="00F00592">
      <w:pPr>
        <w:spacing w:after="0" w:line="240" w:lineRule="auto"/>
        <w:jc w:val="left"/>
        <w:rPr>
          <w:rFonts w:ascii="Times New Roman" w:eastAsia="SimSun" w:hAnsi="Times New Roman" w:cs="Times New Roman"/>
          <w:b/>
          <w:kern w:val="0"/>
          <w:sz w:val="20"/>
          <w:szCs w:val="20"/>
          <w:lang w:eastAsia="zh-CN"/>
          <w14:ligatures w14:val="none"/>
        </w:rPr>
      </w:pPr>
      <w:r w:rsidRPr="00F00592">
        <w:rPr>
          <w:rFonts w:ascii="Times New Roman" w:eastAsia="Times New Roman" w:hAnsi="Times New Roman" w:cs="Times New Roman"/>
          <w:color w:val="000000"/>
          <w:kern w:val="0"/>
          <w:sz w:val="20"/>
          <w:szCs w:val="20"/>
          <w:lang w:eastAsia="lt-LT"/>
          <w14:ligatures w14:val="none"/>
        </w:rPr>
        <w:t>(medinė stoginė)</w:t>
      </w:r>
      <w:r w:rsidRPr="00F00592">
        <w:rPr>
          <w:rFonts w:ascii="Times New Roman" w:eastAsia="Times New Roman" w:hAnsi="Times New Roman" w:cs="Times New Roman"/>
          <w:color w:val="000000"/>
          <w:kern w:val="0"/>
          <w:sz w:val="20"/>
          <w:szCs w:val="20"/>
          <w:lang w:eastAsia="lt-LT"/>
          <w14:ligatures w14:val="none"/>
        </w:rPr>
        <w:tab/>
      </w:r>
      <w:r w:rsidRPr="00F00592">
        <w:rPr>
          <w:rFonts w:ascii="Times New Roman" w:eastAsia="Times New Roman" w:hAnsi="Times New Roman" w:cs="Times New Roman"/>
          <w:color w:val="000000"/>
          <w:kern w:val="0"/>
          <w:sz w:val="20"/>
          <w:szCs w:val="20"/>
          <w:lang w:eastAsia="lt-LT"/>
          <w14:ligatures w14:val="none"/>
        </w:rPr>
        <w:tab/>
      </w:r>
      <w:r w:rsidRPr="00F00592">
        <w:rPr>
          <w:rFonts w:ascii="Times New Roman" w:eastAsia="Times New Roman" w:hAnsi="Times New Roman" w:cs="Times New Roman"/>
          <w:color w:val="000000"/>
          <w:kern w:val="0"/>
          <w:sz w:val="20"/>
          <w:szCs w:val="20"/>
          <w:lang w:eastAsia="lt-LT"/>
          <w14:ligatures w14:val="none"/>
        </w:rPr>
        <w:tab/>
        <w:t xml:space="preserve">   lauko klasė (kupolas)</w:t>
      </w:r>
    </w:p>
    <w:p w14:paraId="7D94FF79"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5819B247"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6CD9283B"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61E9427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r w:rsidRPr="00F00592">
        <w:rPr>
          <w:rFonts w:ascii="Times New Roman" w:eastAsia="SimSun" w:hAnsi="Times New Roman" w:cs="Times New Roman"/>
          <w:b/>
          <w:kern w:val="0"/>
          <w:sz w:val="24"/>
          <w:szCs w:val="24"/>
          <w:lang w:eastAsia="zh-CN"/>
          <w14:ligatures w14:val="none"/>
        </w:rPr>
        <w:t>Žalioji klasė</w:t>
      </w:r>
    </w:p>
    <w:p w14:paraId="4CA8945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7A4FD32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78720" behindDoc="0" locked="0" layoutInCell="1" allowOverlap="1" wp14:anchorId="27CC0B01" wp14:editId="59CEF4F0">
            <wp:simplePos x="0" y="0"/>
            <wp:positionH relativeFrom="column">
              <wp:posOffset>3539490</wp:posOffset>
            </wp:positionH>
            <wp:positionV relativeFrom="paragraph">
              <wp:posOffset>6350</wp:posOffset>
            </wp:positionV>
            <wp:extent cx="2510155" cy="1849120"/>
            <wp:effectExtent l="0" t="0" r="4445" b="0"/>
            <wp:wrapSquare wrapText="bothSides"/>
            <wp:docPr id="955057457" name="Paveikslėlis 1" descr="Paveikslėlis, kuriame yra lauko, medis, žolė, žole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57457" name="Paveikslėlis 1" descr="Paveikslėlis, kuriame yra lauko, medis, žolė, žolelė&#10;&#10;Automatiškai sugeneruotas aprašyma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10155" cy="184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lang w:eastAsia="zh-CN"/>
          <w14:ligatures w14:val="none"/>
        </w:rPr>
        <w:t xml:space="preserve">2023 m. Nemenčinės Gedimino gimnazijoje toliau buvo vykdomas projektas ,,Žalioji klasė“ – tęstinis pradinių klasių mokinių projektas, pradėtas dar 2017 m. </w:t>
      </w:r>
    </w:p>
    <w:p w14:paraId="636366B0"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Gimnazijos teritorijoje įrengtos lysvės, kuriose mokiniai  ne tik sodina  ir  augina įvairius augalus, bet ir atlieka stebėjimo bei tyrinėjimo veiklas, o užaugintą derlių atiduoda gimnazijos valgyklai.</w:t>
      </w:r>
    </w:p>
    <w:p w14:paraId="776755B6"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525016E9"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658BC2C8"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                                          </w:t>
      </w:r>
    </w:p>
    <w:p w14:paraId="3DBC6034" w14:textId="77777777" w:rsidR="00F00592" w:rsidRPr="00F00592" w:rsidRDefault="00F00592" w:rsidP="00F00592">
      <w:pPr>
        <w:spacing w:after="0" w:line="240" w:lineRule="auto"/>
        <w:ind w:left="3404"/>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                                        </w:t>
      </w:r>
    </w:p>
    <w:p w14:paraId="7EC373CB" w14:textId="77777777" w:rsidR="00F00592" w:rsidRPr="00F00592" w:rsidRDefault="00F00592" w:rsidP="00F00592">
      <w:pPr>
        <w:spacing w:after="0" w:line="240" w:lineRule="auto"/>
        <w:ind w:left="5106"/>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              </w:t>
      </w:r>
    </w:p>
    <w:p w14:paraId="2B3E28D6" w14:textId="77777777" w:rsidR="00F00592" w:rsidRPr="00F00592" w:rsidRDefault="00F00592" w:rsidP="00F00592">
      <w:pPr>
        <w:spacing w:after="0" w:line="240" w:lineRule="auto"/>
        <w:ind w:left="5106"/>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0"/>
          <w:szCs w:val="20"/>
          <w:lang w:eastAsia="zh-CN"/>
          <w14:ligatures w14:val="none"/>
        </w:rPr>
        <w:t xml:space="preserve">             Nemenčinės Gedimino gimnazijos žalioji klasė</w:t>
      </w:r>
    </w:p>
    <w:p w14:paraId="0AB15769"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50731D6D"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6B3CC6F8"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15AA1946"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39984B9A"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bookmarkStart w:id="107" w:name="_Hlk143644979"/>
      <w:r w:rsidRPr="00F00592">
        <w:rPr>
          <w:rFonts w:ascii="Times New Roman" w:eastAsia="SimSun" w:hAnsi="Times New Roman" w:cs="Times New Roman"/>
          <w:b/>
          <w:kern w:val="0"/>
          <w:sz w:val="24"/>
          <w:szCs w:val="24"/>
          <w:lang w:eastAsia="zh-CN"/>
          <w14:ligatures w14:val="none"/>
        </w:rPr>
        <w:lastRenderedPageBreak/>
        <w:t xml:space="preserve">Mokyklų pritaikymas neįgaliesiems </w:t>
      </w:r>
    </w:p>
    <w:p w14:paraId="22991D20" w14:textId="77777777" w:rsidR="00F00592" w:rsidRPr="00F00592" w:rsidRDefault="00F00592" w:rsidP="00F00592">
      <w:pPr>
        <w:spacing w:after="0" w:line="240" w:lineRule="auto"/>
        <w:rPr>
          <w:rFonts w:ascii="Times New Roman" w:eastAsia="SimSun" w:hAnsi="Times New Roman" w:cs="Times New Roman"/>
          <w:b/>
          <w:kern w:val="0"/>
          <w:sz w:val="24"/>
          <w:szCs w:val="24"/>
          <w:lang w:eastAsia="zh-CN"/>
          <w14:ligatures w14:val="none"/>
        </w:rPr>
      </w:pPr>
    </w:p>
    <w:p w14:paraId="66FF27B8"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noProof/>
          <w:kern w:val="0"/>
          <w:sz w:val="24"/>
          <w:szCs w:val="24"/>
          <w:lang w:eastAsia="lt-LT"/>
          <w14:ligatures w14:val="none"/>
        </w:rPr>
        <w:drawing>
          <wp:anchor distT="0" distB="0" distL="114300" distR="114300" simplePos="0" relativeHeight="251663360" behindDoc="0" locked="0" layoutInCell="1" allowOverlap="1" wp14:anchorId="73977147" wp14:editId="13E1A5AF">
            <wp:simplePos x="0" y="0"/>
            <wp:positionH relativeFrom="margin">
              <wp:align>left</wp:align>
            </wp:positionH>
            <wp:positionV relativeFrom="paragraph">
              <wp:posOffset>8255</wp:posOffset>
            </wp:positionV>
            <wp:extent cx="1771650" cy="2338070"/>
            <wp:effectExtent l="0" t="0" r="0" b="5080"/>
            <wp:wrapSquare wrapText="bothSides"/>
            <wp:docPr id="33" name="Paveikslėlis 33" descr="D:\Users\genkar\AppData\Local\Microsoft\Windows\Temporary Internet Files\Content.Word\DSCF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genkar\AppData\Local\Microsoft\Windows\Temporary Internet Files\Content.Word\DSCF29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77454" cy="2346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kern w:val="0"/>
          <w:sz w:val="24"/>
          <w:szCs w:val="24"/>
          <w:lang w:eastAsia="zh-CN"/>
          <w14:ligatures w14:val="none"/>
        </w:rPr>
        <w:t xml:space="preserve">Pritaikytų arba iš dalies pritaikytų neįgaliesiems, judantiems neįgaliojo vežimėliu, be pritaikymo žmonėms su regėjimo negalia, 2019 m. buvo 36 švietimo įstaigų arba jų skyrių pastatų, 2020 m. – 38, 2021 m. –  40, o 2022–2023 m. m. pritaikytų arba iš dalies pritaikytų neįgaliesiems buvo jau 50 švietimo įstaigų arba jų skyrių pastatų: 42 mokyklos turėjo pandusus, 4 mokyklose jis nereikalingas, 17 mokyklų turėjo liftus arba keltuvus, 8 mokyklose jis nereikalingas (mokyklų pastatai vieno aukšto), o 38-iose švietimo įstaigose buvo įrengti sanitariniai mazgai, pritaikyti neįgaliesiems.   </w:t>
      </w:r>
    </w:p>
    <w:p w14:paraId="65A3A88A"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Iš viso savivaldybės švietimo įstaigose 2022–2023 m. m. buvo 22 keleiviniai liftai / neįgaliųjų keltuvai, kurie priskiriami Potencialiai pavojingiems įrenginiams.</w:t>
      </w:r>
    </w:p>
    <w:p w14:paraId="5285A926"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6CB6E9AC"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 xml:space="preserve"> </w:t>
      </w:r>
    </w:p>
    <w:p w14:paraId="402F67A4" w14:textId="77777777" w:rsidR="00F00592" w:rsidRPr="00F00592" w:rsidRDefault="00F00592" w:rsidP="00F00592">
      <w:pPr>
        <w:spacing w:after="0" w:line="240" w:lineRule="auto"/>
        <w:jc w:val="both"/>
        <w:rPr>
          <w:rFonts w:ascii="Times New Roman" w:eastAsia="SimSun" w:hAnsi="Times New Roman" w:cs="Times New Roman"/>
          <w:kern w:val="0"/>
          <w:sz w:val="20"/>
          <w:szCs w:val="20"/>
          <w:lang w:eastAsia="zh-CN"/>
          <w14:ligatures w14:val="none"/>
        </w:rPr>
      </w:pPr>
      <w:r w:rsidRPr="00F00592">
        <w:rPr>
          <w:rFonts w:ascii="Times New Roman" w:eastAsia="SimSun" w:hAnsi="Times New Roman" w:cs="Times New Roman"/>
          <w:kern w:val="0"/>
          <w:sz w:val="20"/>
          <w:szCs w:val="20"/>
          <w:lang w:eastAsia="zh-CN"/>
          <w14:ligatures w14:val="none"/>
        </w:rPr>
        <w:t>Modernizuotoje Rudaminos meno mokykloje įrengtas liftas</w:t>
      </w:r>
    </w:p>
    <w:bookmarkEnd w:id="107"/>
    <w:p w14:paraId="75A7D7AA"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430993D6" w14:textId="77777777" w:rsidR="00F00592" w:rsidRPr="00F00592" w:rsidRDefault="00F00592" w:rsidP="00F00592">
      <w:pPr>
        <w:spacing w:after="0" w:line="240" w:lineRule="auto"/>
        <w:rPr>
          <w:rFonts w:ascii="Times New Roman" w:eastAsia="SimSun" w:hAnsi="Times New Roman" w:cs="Times New Roman"/>
          <w:b/>
          <w:bCs/>
          <w:kern w:val="0"/>
          <w:sz w:val="24"/>
          <w:szCs w:val="24"/>
          <w:lang w:eastAsia="ja-JP"/>
          <w14:ligatures w14:val="none"/>
        </w:rPr>
      </w:pPr>
      <w:r w:rsidRPr="00F00592">
        <w:rPr>
          <w:rFonts w:ascii="Times New Roman" w:eastAsia="SimSun" w:hAnsi="Times New Roman" w:cs="Times New Roman"/>
          <w:b/>
          <w:bCs/>
          <w:kern w:val="0"/>
          <w:sz w:val="24"/>
          <w:szCs w:val="24"/>
          <w:lang w:eastAsia="ja-JP"/>
          <w14:ligatures w14:val="none"/>
        </w:rPr>
        <w:t>Didelės investicijos į savivaldybės švietimo įstaigų infrastruktūrą</w:t>
      </w:r>
    </w:p>
    <w:p w14:paraId="617954FA" w14:textId="77777777" w:rsidR="00F00592" w:rsidRPr="00F00592" w:rsidRDefault="00F00592" w:rsidP="00F00592">
      <w:pPr>
        <w:spacing w:after="0" w:line="240" w:lineRule="auto"/>
        <w:ind w:firstLine="709"/>
        <w:rPr>
          <w:rFonts w:ascii="Times New Roman" w:eastAsia="SimSun" w:hAnsi="Times New Roman" w:cs="Times New Roman"/>
          <w:kern w:val="0"/>
          <w:sz w:val="24"/>
          <w:szCs w:val="24"/>
          <w:lang w:eastAsia="ja-JP"/>
          <w14:ligatures w14:val="none"/>
        </w:rPr>
      </w:pPr>
      <w:r w:rsidRPr="00F00592">
        <w:rPr>
          <w:rFonts w:ascii="Times New Roman" w:eastAsia="SimSun" w:hAnsi="Times New Roman" w:cs="Times New Roman"/>
          <w:kern w:val="0"/>
          <w:sz w:val="24"/>
          <w:szCs w:val="24"/>
          <w:lang w:eastAsia="ja-JP"/>
          <w14:ligatures w14:val="none"/>
        </w:rPr>
        <w:t xml:space="preserve"> </w:t>
      </w:r>
    </w:p>
    <w:p w14:paraId="06BDEBAB"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Times New Roman" w:hAnsi="Times New Roman" w:cs="Times New Roman"/>
          <w:kern w:val="0"/>
          <w:sz w:val="24"/>
          <w:szCs w:val="24"/>
          <w:lang w:eastAsia="ja-JP"/>
          <w14:ligatures w14:val="none"/>
        </w:rPr>
        <w:t xml:space="preserve">Savivaldybė labai didelį dėmesį skiria švietimo įstaigų ugdymo aplinkai bei infrastruktūrai gerinti. Todėl rengiami įvairūs investiciniai švietimo įstaigų infrastruktūros gerinimo bei plėtros projektai, siekiant pagerinti švietimo paslaugų teikimo kokybę ir prieinamumą. </w:t>
      </w:r>
    </w:p>
    <w:p w14:paraId="3F06A15D" w14:textId="77777777" w:rsidR="00F00592" w:rsidRPr="00F00592" w:rsidRDefault="00F00592" w:rsidP="00F00592">
      <w:pPr>
        <w:spacing w:after="0" w:line="240" w:lineRule="auto"/>
        <w:ind w:firstLine="709"/>
        <w:jc w:val="both"/>
        <w:rPr>
          <w:rFonts w:ascii="Times New Roman" w:eastAsia="Times New Roman"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Įgyvendinant Vilniaus rajono savivaldybės strateginio plėtros plano 2016–2023 m. ilgalaikės plėtros prioritetą švietimo srityje – </w:t>
      </w:r>
      <w:r w:rsidRPr="00F00592">
        <w:rPr>
          <w:rFonts w:ascii="Times New Roman" w:eastAsia="Calibri" w:hAnsi="Times New Roman" w:cs="Times New Roman"/>
          <w:b/>
          <w:bCs/>
          <w:kern w:val="0"/>
          <w:sz w:val="24"/>
          <w:szCs w:val="24"/>
          <w:lang w:eastAsia="ja-JP"/>
          <w14:ligatures w14:val="none"/>
        </w:rPr>
        <w:t xml:space="preserve">kokybiško ir prieinamo švietimo, laisvalaikio bei socialinių paslaugų visuomenei užtikrinimas </w:t>
      </w:r>
      <w:r w:rsidRPr="00F00592">
        <w:rPr>
          <w:rFonts w:ascii="Times New Roman" w:eastAsia="Calibri" w:hAnsi="Times New Roman" w:cs="Times New Roman"/>
          <w:kern w:val="0"/>
          <w:sz w:val="24"/>
          <w:szCs w:val="24"/>
          <w:lang w:eastAsia="ja-JP"/>
          <w14:ligatures w14:val="none"/>
        </w:rPr>
        <w:t xml:space="preserve">ir Vilniaus rajono savivaldybės 2022–2024 metų strateginio veiklos plano </w:t>
      </w:r>
      <w:r w:rsidRPr="00F00592">
        <w:rPr>
          <w:rFonts w:ascii="Times New Roman" w:eastAsia="Times New Roman" w:hAnsi="Times New Roman" w:cs="Times New Roman"/>
          <w:b/>
          <w:bCs/>
          <w:kern w:val="0"/>
          <w:sz w:val="24"/>
          <w:szCs w:val="24"/>
          <w:lang w:eastAsia="ja-JP"/>
          <w14:ligatures w14:val="none"/>
        </w:rPr>
        <w:t>Švietimo kokybės ir prieinamumo gerinimo programą</w:t>
      </w:r>
      <w:r w:rsidRPr="00F00592">
        <w:rPr>
          <w:rFonts w:ascii="Times New Roman" w:eastAsia="Times New Roman" w:hAnsi="Times New Roman" w:cs="Times New Roman"/>
          <w:kern w:val="0"/>
          <w:sz w:val="24"/>
          <w:szCs w:val="24"/>
          <w:lang w:eastAsia="ja-JP"/>
          <w14:ligatures w14:val="none"/>
        </w:rPr>
        <w:t xml:space="preserve">, Vilniaus rajono savivaldybėje vystoma ir gerinama savivaldybės švietimo įstaigų infrastruktūra: švietimo įstaigos renovuojamos, modernizuojamos, statomos naujos įstaigos arba jų priestatai, atliekami vidaus patalpų remontai, teritorijų aptvėrimas, lauko klasių, sporto aikštynų ir vaikų žaidimo aikštelių įrengimas /  atnaujinimas, atsinaujinančių energijos išteklių technologijų švietimo įstaigose įrengimas. </w:t>
      </w:r>
    </w:p>
    <w:p w14:paraId="7C6946FF" w14:textId="77777777" w:rsidR="00F00592" w:rsidRPr="00F00592" w:rsidRDefault="00F00592" w:rsidP="00F00592">
      <w:pPr>
        <w:spacing w:after="0" w:line="240" w:lineRule="auto"/>
        <w:ind w:firstLine="709"/>
        <w:jc w:val="both"/>
        <w:rPr>
          <w:rFonts w:ascii="Times New Roman" w:eastAsia="Times New Roman" w:hAnsi="Times New Roman" w:cs="Times New Roman"/>
          <w:kern w:val="0"/>
          <w:sz w:val="24"/>
          <w:szCs w:val="24"/>
          <w:lang w:eastAsia="ja-JP"/>
          <w14:ligatures w14:val="none"/>
        </w:rPr>
      </w:pPr>
    </w:p>
    <w:p w14:paraId="6DD59926"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bookmarkStart w:id="108" w:name="_Hlk92823669"/>
      <w:r w:rsidRPr="00F00592">
        <w:rPr>
          <w:rFonts w:ascii="Times New Roman" w:eastAsia="SimSun" w:hAnsi="Times New Roman" w:cs="Times New Roman"/>
          <w:noProof/>
          <w:kern w:val="0"/>
          <w:sz w:val="24"/>
          <w:szCs w:val="24"/>
          <w:lang w:eastAsia="lt-LT"/>
          <w14:ligatures w14:val="none"/>
        </w:rPr>
        <w:drawing>
          <wp:anchor distT="0" distB="0" distL="114300" distR="114300" simplePos="0" relativeHeight="251659264" behindDoc="0" locked="0" layoutInCell="1" allowOverlap="1" wp14:anchorId="529DEBD6" wp14:editId="0F6D529A">
            <wp:simplePos x="0" y="0"/>
            <wp:positionH relativeFrom="margin">
              <wp:posOffset>2277745</wp:posOffset>
            </wp:positionH>
            <wp:positionV relativeFrom="paragraph">
              <wp:posOffset>488950</wp:posOffset>
            </wp:positionV>
            <wp:extent cx="3832860" cy="1859280"/>
            <wp:effectExtent l="0" t="0" r="0" b="7620"/>
            <wp:wrapSquare wrapText="bothSides"/>
            <wp:docPr id="36" name="Paveikslėlis 36" descr="D:\Users\genkar\Documents\Statybos\Riese-darz-naujas\Rieses-darz-naujas-projek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genkar\Documents\Statybos\Riese-darz-naujas\Rieses-darz-naujas-projekta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32860"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Times New Roman" w:hAnsi="Times New Roman" w:cs="Times New Roman"/>
          <w:b/>
          <w:kern w:val="0"/>
          <w:sz w:val="24"/>
          <w:szCs w:val="24"/>
          <w:lang w:eastAsia="ja-JP"/>
          <w14:ligatures w14:val="none"/>
        </w:rPr>
        <w:t>Gerinant ikimokyklinio ugdymo paslaugų prieinamumą</w:t>
      </w:r>
      <w:r w:rsidRPr="00F00592">
        <w:rPr>
          <w:rFonts w:ascii="Times New Roman" w:eastAsia="Times New Roman" w:hAnsi="Times New Roman" w:cs="Times New Roman"/>
          <w:bCs/>
          <w:kern w:val="0"/>
          <w:sz w:val="24"/>
          <w:szCs w:val="24"/>
          <w:lang w:eastAsia="ja-JP"/>
          <w14:ligatures w14:val="none"/>
        </w:rPr>
        <w:t>,</w:t>
      </w:r>
      <w:r w:rsidRPr="00F00592">
        <w:rPr>
          <w:rFonts w:ascii="Times New Roman" w:eastAsia="Times New Roman" w:hAnsi="Times New Roman" w:cs="Times New Roman"/>
          <w:kern w:val="0"/>
          <w:sz w:val="24"/>
          <w:szCs w:val="24"/>
          <w:lang w:eastAsia="ja-JP"/>
          <w14:ligatures w14:val="none"/>
        </w:rPr>
        <w:t xml:space="preserve"> </w:t>
      </w:r>
      <w:r w:rsidRPr="00F00592">
        <w:rPr>
          <w:rFonts w:ascii="Times New Roman" w:eastAsia="Calibri" w:hAnsi="Times New Roman" w:cs="Times New Roman"/>
          <w:kern w:val="0"/>
          <w:sz w:val="24"/>
          <w:szCs w:val="24"/>
          <w:lang w:eastAsia="ja-JP"/>
          <w14:ligatures w14:val="none"/>
        </w:rPr>
        <w:t xml:space="preserve">Vilniaus rajono savivaldybėje 2023 m. buvo baigtas </w:t>
      </w:r>
      <w:r w:rsidRPr="00F00592">
        <w:rPr>
          <w:rFonts w:ascii="Times New Roman" w:eastAsia="Calibri" w:hAnsi="Times New Roman" w:cs="Times New Roman"/>
          <w:b/>
          <w:bCs/>
          <w:kern w:val="0"/>
          <w:sz w:val="24"/>
          <w:szCs w:val="24"/>
          <w:lang w:eastAsia="ja-JP"/>
          <w14:ligatures w14:val="none"/>
        </w:rPr>
        <w:t>Valčiūnų vaikų lopšelio-darželio</w:t>
      </w:r>
      <w:r w:rsidRPr="00F00592">
        <w:rPr>
          <w:rFonts w:ascii="Times New Roman" w:eastAsia="Calibri" w:hAnsi="Times New Roman" w:cs="Times New Roman"/>
          <w:kern w:val="0"/>
          <w:sz w:val="24"/>
          <w:szCs w:val="24"/>
          <w:lang w:eastAsia="ja-JP"/>
          <w14:ligatures w14:val="none"/>
        </w:rPr>
        <w:t xml:space="preserve"> atnaujinimas ir modernizavimas (darbų vertė – 0,7 mln. Eur) bei  toliau tęsiami 2021 m. pradėti darbai: naujo modernaus vaikų lopšelio-darželio 8 ikimokyklinio ugdymo grupėms (125 vietų) </w:t>
      </w:r>
      <w:r w:rsidRPr="00F00592">
        <w:rPr>
          <w:rFonts w:ascii="Times New Roman" w:eastAsia="Calibri" w:hAnsi="Times New Roman" w:cs="Times New Roman"/>
          <w:b/>
          <w:bCs/>
          <w:kern w:val="0"/>
          <w:sz w:val="24"/>
          <w:szCs w:val="24"/>
          <w:lang w:eastAsia="ja-JP"/>
          <w14:ligatures w14:val="none"/>
        </w:rPr>
        <w:t>Didžiojoje Riešėje statyba</w:t>
      </w:r>
      <w:r w:rsidRPr="00F00592">
        <w:rPr>
          <w:rFonts w:ascii="Times New Roman" w:eastAsia="Calibri" w:hAnsi="Times New Roman" w:cs="Times New Roman"/>
          <w:kern w:val="0"/>
          <w:sz w:val="24"/>
          <w:szCs w:val="24"/>
          <w:lang w:eastAsia="ja-JP"/>
          <w14:ligatures w14:val="none"/>
        </w:rPr>
        <w:t xml:space="preserve"> (darbų vertė – apie 3,1 mln. Eur, planuojama statybos darbų pabaiga – 2024 m.) ir </w:t>
      </w:r>
      <w:r w:rsidRPr="00F00592">
        <w:rPr>
          <w:rFonts w:ascii="Times New Roman" w:eastAsia="SimSun" w:hAnsi="Times New Roman" w:cs="Times New Roman"/>
          <w:b/>
          <w:bCs/>
          <w:kern w:val="0"/>
          <w:sz w:val="24"/>
          <w:szCs w:val="24"/>
          <w:lang w:eastAsia="zh-CN"/>
          <w14:ligatures w14:val="none"/>
        </w:rPr>
        <w:t>Vaidotų</w:t>
      </w:r>
      <w:r w:rsidRPr="00F00592">
        <w:rPr>
          <w:rFonts w:ascii="Times New Roman" w:eastAsia="SimSun" w:hAnsi="Times New Roman" w:cs="Times New Roman"/>
          <w:kern w:val="0"/>
          <w:sz w:val="24"/>
          <w:szCs w:val="24"/>
          <w:lang w:eastAsia="zh-CN"/>
          <w14:ligatures w14:val="none"/>
        </w:rPr>
        <w:t xml:space="preserve"> mokyklos-darželio ,,Margaspalvis </w:t>
      </w:r>
      <w:proofErr w:type="spellStart"/>
      <w:r w:rsidRPr="00F00592">
        <w:rPr>
          <w:rFonts w:ascii="Times New Roman" w:eastAsia="SimSun" w:hAnsi="Times New Roman" w:cs="Times New Roman"/>
          <w:kern w:val="0"/>
          <w:sz w:val="24"/>
          <w:szCs w:val="24"/>
          <w:lang w:eastAsia="zh-CN"/>
          <w14:ligatures w14:val="none"/>
        </w:rPr>
        <w:t>aitvarėlis</w:t>
      </w:r>
      <w:proofErr w:type="spellEnd"/>
      <w:r w:rsidRPr="00F00592">
        <w:rPr>
          <w:rFonts w:ascii="Times New Roman" w:eastAsia="SimSun" w:hAnsi="Times New Roman" w:cs="Times New Roman"/>
          <w:kern w:val="0"/>
          <w:sz w:val="24"/>
          <w:szCs w:val="24"/>
          <w:lang w:eastAsia="zh-CN"/>
          <w14:ligatures w14:val="none"/>
        </w:rPr>
        <w:t xml:space="preserve">“ renovacija ir modernizavimas </w:t>
      </w:r>
      <w:r w:rsidRPr="00F00592">
        <w:rPr>
          <w:rFonts w:ascii="Times New Roman" w:eastAsia="Calibri" w:hAnsi="Times New Roman" w:cs="Times New Roman"/>
          <w:kern w:val="0"/>
          <w:sz w:val="24"/>
          <w:szCs w:val="24"/>
          <w:lang w:eastAsia="ja-JP"/>
          <w14:ligatures w14:val="none"/>
        </w:rPr>
        <w:t xml:space="preserve">(darbų vertė – 1,3 mln. Eur). </w:t>
      </w:r>
      <w:bookmarkEnd w:id="108"/>
    </w:p>
    <w:p w14:paraId="36613207" w14:textId="77777777" w:rsidR="00F00592" w:rsidRPr="00F00592" w:rsidRDefault="00F00592" w:rsidP="00F00592">
      <w:pPr>
        <w:spacing w:after="0" w:line="240" w:lineRule="auto"/>
        <w:ind w:firstLine="709"/>
        <w:jc w:val="both"/>
        <w:rPr>
          <w:rFonts w:ascii="Times New Roman" w:eastAsia="SimSun" w:hAnsi="Times New Roman" w:cs="Times New Roman"/>
          <w:kern w:val="0"/>
          <w:sz w:val="24"/>
          <w:szCs w:val="24"/>
          <w:lang w:eastAsia="zh-CN"/>
          <w14:ligatures w14:val="none"/>
        </w:rPr>
      </w:pPr>
    </w:p>
    <w:p w14:paraId="49C90DAF" w14:textId="77777777" w:rsidR="00F00592" w:rsidRPr="00F00592" w:rsidRDefault="00F00592" w:rsidP="00F00592">
      <w:pPr>
        <w:spacing w:after="0" w:line="240" w:lineRule="auto"/>
        <w:ind w:left="5106"/>
        <w:jc w:val="both"/>
        <w:rPr>
          <w:rFonts w:ascii="Times New Roman" w:eastAsia="SimSun" w:hAnsi="Times New Roman" w:cs="Times New Roman"/>
          <w:kern w:val="0"/>
          <w:sz w:val="24"/>
          <w:szCs w:val="24"/>
          <w:lang w:eastAsia="zh-CN"/>
          <w14:ligatures w14:val="none"/>
        </w:rPr>
      </w:pPr>
      <w:r w:rsidRPr="00F00592">
        <w:rPr>
          <w:rFonts w:ascii="Times New Roman" w:eastAsia="Calibri" w:hAnsi="Times New Roman" w:cs="Times New Roman"/>
          <w:kern w:val="0"/>
          <w:sz w:val="20"/>
          <w:szCs w:val="20"/>
          <w:lang w:eastAsia="ja-JP"/>
          <w14:ligatures w14:val="none"/>
        </w:rPr>
        <w:t xml:space="preserve">  Didžiosios Riešės vaikų lopšelio-darželio statyba</w:t>
      </w:r>
    </w:p>
    <w:p w14:paraId="411ED5EE"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5701DFC1"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SimSun" w:hAnsi="Times New Roman" w:cs="Times New Roman"/>
          <w:kern w:val="0"/>
          <w:sz w:val="24"/>
          <w:szCs w:val="24"/>
          <w:lang w:eastAsia="zh-CN"/>
          <w14:ligatures w14:val="none"/>
        </w:rPr>
        <w:lastRenderedPageBreak/>
        <w:t xml:space="preserve"> </w:t>
      </w:r>
      <w:r w:rsidRPr="00F00592">
        <w:rPr>
          <w:rFonts w:ascii="Times New Roman" w:eastAsia="Calibri" w:hAnsi="Times New Roman" w:cs="Times New Roman"/>
          <w:kern w:val="0"/>
          <w:sz w:val="20"/>
          <w:szCs w:val="20"/>
          <w:lang w:eastAsia="ja-JP"/>
          <w14:ligatures w14:val="none"/>
        </w:rPr>
        <w:t xml:space="preserve"> </w:t>
      </w:r>
      <w:r w:rsidRPr="00F00592">
        <w:rPr>
          <w:rFonts w:ascii="Times New Roman" w:eastAsia="SimSun" w:hAnsi="Times New Roman" w:cs="Times New Roman"/>
          <w:noProof/>
          <w:kern w:val="0"/>
          <w:sz w:val="24"/>
          <w:szCs w:val="24"/>
          <w:lang w:eastAsia="zh-CN"/>
          <w14:ligatures w14:val="none"/>
        </w:rPr>
        <w:drawing>
          <wp:inline distT="0" distB="0" distL="0" distR="0" wp14:anchorId="700699F6" wp14:editId="484D5F2A">
            <wp:extent cx="5754160" cy="2775585"/>
            <wp:effectExtent l="0" t="0" r="0" b="5715"/>
            <wp:docPr id="1639023567" name="Paveikslėlis 1" descr="Paveikslėlis, kuriame yra lauko, langas, pastatas,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23567" name="Paveikslėlis 1" descr="Paveikslėlis, kuriame yra lauko, langas, pastatas, namas&#10;&#10;Automatiškai sugeneruotas aprašym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5954068" cy="2872013"/>
                    </a:xfrm>
                    <a:prstGeom prst="rect">
                      <a:avLst/>
                    </a:prstGeom>
                    <a:noFill/>
                    <a:ln>
                      <a:noFill/>
                    </a:ln>
                  </pic:spPr>
                </pic:pic>
              </a:graphicData>
            </a:graphic>
          </wp:inline>
        </w:drawing>
      </w:r>
      <w:r w:rsidRPr="00F00592">
        <w:rPr>
          <w:rFonts w:ascii="Times New Roman" w:eastAsia="Calibri" w:hAnsi="Times New Roman" w:cs="Times New Roman"/>
          <w:kern w:val="0"/>
          <w:sz w:val="20"/>
          <w:szCs w:val="20"/>
          <w:lang w:eastAsia="ja-JP"/>
          <w14:ligatures w14:val="none"/>
        </w:rPr>
        <w:t xml:space="preserve"> </w:t>
      </w:r>
    </w:p>
    <w:p w14:paraId="7DF1D636"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41B3D36C"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 xml:space="preserve">    Valčiūnų vaikų lopšelio-darželio atnaujinimas ir modernizavimas</w:t>
      </w:r>
    </w:p>
    <w:p w14:paraId="2AC2AF2D"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09C71C21"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8960" behindDoc="0" locked="0" layoutInCell="1" allowOverlap="1" wp14:anchorId="5B489E34" wp14:editId="0BEA29D4">
            <wp:simplePos x="0" y="0"/>
            <wp:positionH relativeFrom="margin">
              <wp:align>right</wp:align>
            </wp:positionH>
            <wp:positionV relativeFrom="paragraph">
              <wp:posOffset>63500</wp:posOffset>
            </wp:positionV>
            <wp:extent cx="3404235" cy="1544320"/>
            <wp:effectExtent l="0" t="0" r="5715" b="0"/>
            <wp:wrapSquare wrapText="bothSides"/>
            <wp:docPr id="2115403491" name="Paveikslėlis 2" descr="Paveikslėlis, kuriame yra langas, lauko, nuosavybė,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03491" name="Paveikslėlis 2" descr="Paveikslėlis, kuriame yra langas, lauko, nuosavybė, namas&#10;&#10;Automatiškai sugeneruotas aprašym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4235"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lang w:eastAsia="ja-JP"/>
          <w14:ligatures w14:val="none"/>
        </w:rPr>
        <w:t xml:space="preserve">Be to, 2023 m. Nemenčinės Konstanto Parčevskio gimnazijos </w:t>
      </w:r>
      <w:proofErr w:type="spellStart"/>
      <w:r w:rsidRPr="00F00592">
        <w:rPr>
          <w:rFonts w:ascii="Times New Roman" w:eastAsia="Calibri" w:hAnsi="Times New Roman" w:cs="Times New Roman"/>
          <w:b/>
          <w:bCs/>
          <w:kern w:val="0"/>
          <w:sz w:val="24"/>
          <w:szCs w:val="24"/>
          <w:lang w:eastAsia="ja-JP"/>
          <w14:ligatures w14:val="none"/>
        </w:rPr>
        <w:t>Sužionių</w:t>
      </w:r>
      <w:proofErr w:type="spellEnd"/>
      <w:r w:rsidRPr="00F00592">
        <w:rPr>
          <w:rFonts w:ascii="Times New Roman" w:eastAsia="Calibri" w:hAnsi="Times New Roman" w:cs="Times New Roman"/>
          <w:b/>
          <w:bCs/>
          <w:kern w:val="0"/>
          <w:sz w:val="24"/>
          <w:szCs w:val="24"/>
          <w:lang w:eastAsia="ja-JP"/>
          <w14:ligatures w14:val="none"/>
        </w:rPr>
        <w:t xml:space="preserve"> pagrindinio ugdymo skyriaus</w:t>
      </w:r>
      <w:r w:rsidRPr="00F00592">
        <w:rPr>
          <w:rFonts w:ascii="Times New Roman" w:eastAsia="Calibri" w:hAnsi="Times New Roman" w:cs="Times New Roman"/>
          <w:kern w:val="0"/>
          <w:sz w:val="24"/>
          <w:szCs w:val="24"/>
          <w:lang w:eastAsia="ja-JP"/>
          <w14:ligatures w14:val="none"/>
        </w:rPr>
        <w:t xml:space="preserve"> pastatuose įrengtos šilumos siurblių sistemos (darbų vertė – 200,0 tūkst. Eur) bei renovuotas ikimokyklinio ugdymo pastatas (darbų vertė – 400,0 tūkst. Eur). </w:t>
      </w:r>
    </w:p>
    <w:p w14:paraId="368EDC1B"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219EC18A"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ab/>
      </w:r>
    </w:p>
    <w:p w14:paraId="62739AC8" w14:textId="77777777" w:rsidR="00F00592" w:rsidRPr="00F00592" w:rsidRDefault="00F00592" w:rsidP="00F00592">
      <w:pPr>
        <w:spacing w:after="0" w:line="240" w:lineRule="auto"/>
        <w:ind w:left="3404"/>
        <w:jc w:val="both"/>
        <w:rPr>
          <w:rFonts w:ascii="Times New Roman" w:eastAsia="Calibri" w:hAnsi="Times New Roman" w:cs="Times New Roman"/>
          <w:kern w:val="0"/>
          <w:sz w:val="20"/>
          <w:szCs w:val="20"/>
          <w:lang w:eastAsia="ja-JP"/>
          <w14:ligatures w14:val="none"/>
        </w:rPr>
      </w:pPr>
    </w:p>
    <w:p w14:paraId="0805C7B9" w14:textId="77777777" w:rsidR="00F00592" w:rsidRPr="00F00592" w:rsidRDefault="00F00592" w:rsidP="00F00592">
      <w:pPr>
        <w:spacing w:after="0" w:line="240" w:lineRule="auto"/>
        <w:ind w:left="3404"/>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 xml:space="preserve">Nemenčinės Konstanto Parčevskio gimnazijos </w:t>
      </w:r>
      <w:proofErr w:type="spellStart"/>
      <w:r w:rsidRPr="00F00592">
        <w:rPr>
          <w:rFonts w:ascii="Times New Roman" w:eastAsia="Calibri" w:hAnsi="Times New Roman" w:cs="Times New Roman"/>
          <w:kern w:val="0"/>
          <w:sz w:val="20"/>
          <w:szCs w:val="20"/>
          <w:lang w:eastAsia="ja-JP"/>
          <w14:ligatures w14:val="none"/>
        </w:rPr>
        <w:t>Sužionių</w:t>
      </w:r>
      <w:proofErr w:type="spellEnd"/>
      <w:r w:rsidRPr="00F00592">
        <w:rPr>
          <w:rFonts w:ascii="Times New Roman" w:eastAsia="Calibri" w:hAnsi="Times New Roman" w:cs="Times New Roman"/>
          <w:kern w:val="0"/>
          <w:sz w:val="20"/>
          <w:szCs w:val="20"/>
          <w:lang w:eastAsia="ja-JP"/>
          <w14:ligatures w14:val="none"/>
        </w:rPr>
        <w:t xml:space="preserve"> pagrindinio ugdymo skyriaus ikimokyklinio ugdymo pastato renovacija</w:t>
      </w:r>
    </w:p>
    <w:p w14:paraId="60CBA83F"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000260E4"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Times New Roman" w:hAnsi="Times New Roman" w:cs="Times New Roman"/>
          <w:b/>
          <w:kern w:val="0"/>
          <w:sz w:val="24"/>
          <w:szCs w:val="24"/>
          <w:lang w:eastAsia="ja-JP"/>
          <w14:ligatures w14:val="none"/>
        </w:rPr>
        <w:t>Gerinant bendrojo ugdymo paslaugų prieinamumą</w:t>
      </w:r>
      <w:r w:rsidRPr="00F00592">
        <w:rPr>
          <w:rFonts w:ascii="Times New Roman" w:eastAsia="Times New Roman" w:hAnsi="Times New Roman" w:cs="Times New Roman"/>
          <w:bCs/>
          <w:kern w:val="0"/>
          <w:sz w:val="24"/>
          <w:szCs w:val="24"/>
          <w:lang w:eastAsia="ja-JP"/>
          <w14:ligatures w14:val="none"/>
        </w:rPr>
        <w:t>,</w:t>
      </w:r>
      <w:r w:rsidRPr="00F00592">
        <w:rPr>
          <w:rFonts w:ascii="Times New Roman" w:eastAsia="Times New Roman" w:hAnsi="Times New Roman" w:cs="Times New Roman"/>
          <w:kern w:val="0"/>
          <w:sz w:val="24"/>
          <w:szCs w:val="24"/>
          <w:lang w:eastAsia="ja-JP"/>
          <w14:ligatures w14:val="none"/>
        </w:rPr>
        <w:t xml:space="preserve"> 2</w:t>
      </w:r>
      <w:r w:rsidRPr="00F00592">
        <w:rPr>
          <w:rFonts w:ascii="Times New Roman" w:eastAsia="Calibri" w:hAnsi="Times New Roman" w:cs="Times New Roman"/>
          <w:kern w:val="0"/>
          <w:sz w:val="24"/>
          <w:szCs w:val="24"/>
          <w:lang w:eastAsia="ja-JP"/>
          <w14:ligatures w14:val="none"/>
        </w:rPr>
        <w:t xml:space="preserve">022–2023 m. m. buvo baigti </w:t>
      </w:r>
      <w:r w:rsidRPr="00F00592">
        <w:rPr>
          <w:rFonts w:ascii="Times New Roman" w:eastAsia="Calibri" w:hAnsi="Times New Roman" w:cs="Times New Roman"/>
          <w:b/>
          <w:kern w:val="0"/>
          <w:sz w:val="24"/>
          <w:szCs w:val="24"/>
          <w:lang w:eastAsia="ja-JP"/>
          <w14:ligatures w14:val="none"/>
        </w:rPr>
        <w:t xml:space="preserve">Nemenčinės Konstanto Parčevskio </w:t>
      </w:r>
      <w:r w:rsidRPr="00F00592">
        <w:rPr>
          <w:rFonts w:ascii="Times New Roman" w:eastAsia="Calibri" w:hAnsi="Times New Roman" w:cs="Times New Roman"/>
          <w:kern w:val="0"/>
          <w:sz w:val="24"/>
          <w:szCs w:val="24"/>
          <w:lang w:eastAsia="ja-JP"/>
          <w14:ligatures w14:val="none"/>
        </w:rPr>
        <w:t>gimnazijos II etapo statybos darbai (priestato ir galerijos, jungiančios du esamus gimnazijos pastatus, statyba, projekto vertė – 1,2</w:t>
      </w:r>
      <w:r w:rsidRPr="00F00592">
        <w:rPr>
          <w:rFonts w:ascii="Times New Roman" w:eastAsia="Calibri" w:hAnsi="Times New Roman" w:cs="Times New Roman"/>
          <w:color w:val="FF0000"/>
          <w:kern w:val="0"/>
          <w:sz w:val="24"/>
          <w:szCs w:val="24"/>
          <w:lang w:eastAsia="ja-JP"/>
          <w14:ligatures w14:val="none"/>
        </w:rPr>
        <w:t xml:space="preserve"> </w:t>
      </w:r>
      <w:r w:rsidRPr="00F00592">
        <w:rPr>
          <w:rFonts w:ascii="Times New Roman" w:eastAsia="Calibri" w:hAnsi="Times New Roman" w:cs="Times New Roman"/>
          <w:kern w:val="0"/>
          <w:sz w:val="24"/>
          <w:szCs w:val="24"/>
          <w:lang w:eastAsia="ja-JP"/>
          <w14:ligatures w14:val="none"/>
        </w:rPr>
        <w:t>mln. Eur, darbai buvo  finansuojami iš Savivaldybės ir valstybės biudžeto lėšų) ir pradėti III etapo statybos darbai (aktų salės ir muzikos mokyklos pastato statyba, projekto vertė – 6,9 mln. Eur, darbai finansuojami iš Savivaldybės ir valstybės biudžeto lėšų bei Lenkijos Respublikos valstybės biudžeto lėšų, skirtų per Lenkijos Respublikos užsienio reikalų ministeriją, tarpininkaujant draugijai „</w:t>
      </w:r>
      <w:proofErr w:type="spellStart"/>
      <w:r w:rsidRPr="00F00592">
        <w:rPr>
          <w:rFonts w:ascii="Times New Roman" w:eastAsia="Calibri" w:hAnsi="Times New Roman" w:cs="Times New Roman"/>
          <w:kern w:val="0"/>
          <w:sz w:val="24"/>
          <w:szCs w:val="24"/>
          <w:lang w:eastAsia="ja-JP"/>
          <w14:ligatures w14:val="none"/>
        </w:rPr>
        <w:t>Wspólnota</w:t>
      </w:r>
      <w:proofErr w:type="spellEnd"/>
      <w:r w:rsidRPr="00F00592">
        <w:rPr>
          <w:rFonts w:ascii="Times New Roman" w:eastAsia="Calibri" w:hAnsi="Times New Roman" w:cs="Times New Roman"/>
          <w:kern w:val="0"/>
          <w:sz w:val="24"/>
          <w:szCs w:val="24"/>
          <w:lang w:eastAsia="ja-JP"/>
          <w14:ligatures w14:val="none"/>
        </w:rPr>
        <w:t xml:space="preserve"> </w:t>
      </w:r>
      <w:proofErr w:type="spellStart"/>
      <w:r w:rsidRPr="00F00592">
        <w:rPr>
          <w:rFonts w:ascii="Times New Roman" w:eastAsia="Calibri" w:hAnsi="Times New Roman" w:cs="Times New Roman"/>
          <w:kern w:val="0"/>
          <w:sz w:val="24"/>
          <w:szCs w:val="24"/>
          <w:lang w:eastAsia="ja-JP"/>
          <w14:ligatures w14:val="none"/>
        </w:rPr>
        <w:t>Polska</w:t>
      </w:r>
      <w:proofErr w:type="spellEnd"/>
      <w:r w:rsidRPr="00F00592">
        <w:rPr>
          <w:rFonts w:ascii="Times New Roman" w:eastAsia="Calibri" w:hAnsi="Times New Roman" w:cs="Times New Roman"/>
          <w:kern w:val="0"/>
          <w:sz w:val="24"/>
          <w:szCs w:val="24"/>
          <w:lang w:eastAsia="ja-JP"/>
          <w14:ligatures w14:val="none"/>
        </w:rPr>
        <w:t xml:space="preserve">“, planuojama darbų pabaiga – 2025 m.). </w:t>
      </w:r>
    </w:p>
    <w:p w14:paraId="764BC2CC"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537D0040"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70528" behindDoc="0" locked="0" layoutInCell="1" allowOverlap="1" wp14:anchorId="315363F0" wp14:editId="672DB152">
            <wp:simplePos x="0" y="0"/>
            <wp:positionH relativeFrom="margin">
              <wp:align>left</wp:align>
            </wp:positionH>
            <wp:positionV relativeFrom="paragraph">
              <wp:posOffset>28575</wp:posOffset>
            </wp:positionV>
            <wp:extent cx="3093720" cy="1428750"/>
            <wp:effectExtent l="0" t="0" r="0" b="0"/>
            <wp:wrapSquare wrapText="bothSides"/>
            <wp:docPr id="784325356" name="Paveikslėlis 2" descr="Paveikslėlis, kuriame yra architektūra, pastatas, lauko, dang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25356" name="Paveikslėlis 2" descr="Paveikslėlis, kuriame yra architektūra, pastatas, lauko, dangus&#10;&#10;Automatiškai sugeneruotas aprašyma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95021" cy="14292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noProof/>
          <w:kern w:val="0"/>
          <w:sz w:val="24"/>
          <w:szCs w:val="24"/>
          <w:lang w:eastAsia="zh-CN"/>
          <w14:ligatures w14:val="none"/>
        </w:rPr>
        <w:drawing>
          <wp:inline distT="0" distB="0" distL="0" distR="0" wp14:anchorId="5EF88D66" wp14:editId="00557081">
            <wp:extent cx="2764155" cy="1475573"/>
            <wp:effectExtent l="0" t="0" r="0" b="0"/>
            <wp:docPr id="2001333057" name="Paveikslėlis 4" descr="Paveikslėlis, kuriame yra architektūra, pastatas, lauko, med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33057" name="Paveikslėlis 4" descr="Paveikslėlis, kuriame yra architektūra, pastatas, lauko, medis&#10;&#10;Automatiškai sugeneruotas aprašyma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05292" cy="1497533"/>
                    </a:xfrm>
                    <a:prstGeom prst="rect">
                      <a:avLst/>
                    </a:prstGeom>
                    <a:noFill/>
                    <a:ln>
                      <a:noFill/>
                    </a:ln>
                  </pic:spPr>
                </pic:pic>
              </a:graphicData>
            </a:graphic>
          </wp:inline>
        </w:drawing>
      </w:r>
    </w:p>
    <w:p w14:paraId="7D7F6D7D"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1C98573D"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 xml:space="preserve"> Nemenčinės Konstanto Parčevskio gimnazijos galerijos, jungiančios du gimnazijos pastatus, statyba    </w:t>
      </w:r>
    </w:p>
    <w:p w14:paraId="1B577855"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p>
    <w:p w14:paraId="05B01F10"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lastRenderedPageBreak/>
        <w:t xml:space="preserve">Toliau buvo tęsiami vidaus modernizavimo darbai </w:t>
      </w:r>
      <w:r w:rsidRPr="00F00592">
        <w:rPr>
          <w:rFonts w:ascii="Times New Roman" w:eastAsia="Calibri" w:hAnsi="Times New Roman" w:cs="Times New Roman"/>
          <w:b/>
          <w:bCs/>
          <w:kern w:val="0"/>
          <w:sz w:val="24"/>
          <w:szCs w:val="24"/>
          <w:lang w:eastAsia="ja-JP"/>
          <w14:ligatures w14:val="none"/>
        </w:rPr>
        <w:t xml:space="preserve">Nemėžio šv. Rapolo Kalinausko </w:t>
      </w:r>
      <w:r w:rsidRPr="00F00592">
        <w:rPr>
          <w:rFonts w:ascii="Times New Roman" w:eastAsia="Calibri" w:hAnsi="Times New Roman" w:cs="Times New Roman"/>
          <w:kern w:val="0"/>
          <w:sz w:val="24"/>
          <w:szCs w:val="24"/>
          <w:lang w:eastAsia="ja-JP"/>
          <w14:ligatures w14:val="none"/>
        </w:rPr>
        <w:t>gimnazijoje (darbų vertė – 1,5 mln. Eur, darbai finansuojami iš savivaldybės ir valstybės biudžeto bei Europos Sąjungos fondų lėšų).</w:t>
      </w:r>
    </w:p>
    <w:p w14:paraId="50A4558B"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 xml:space="preserve">                               </w:t>
      </w:r>
    </w:p>
    <w:p w14:paraId="4B72A032"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77696" behindDoc="0" locked="0" layoutInCell="1" allowOverlap="1" wp14:anchorId="68C9AE4C" wp14:editId="1C30849C">
            <wp:simplePos x="0" y="0"/>
            <wp:positionH relativeFrom="margin">
              <wp:align>left</wp:align>
            </wp:positionH>
            <wp:positionV relativeFrom="paragraph">
              <wp:posOffset>143510</wp:posOffset>
            </wp:positionV>
            <wp:extent cx="3683635" cy="2028825"/>
            <wp:effectExtent l="0" t="0" r="0" b="9525"/>
            <wp:wrapSquare wrapText="bothSides"/>
            <wp:docPr id="1269454156" name="Paveikslėlis 1" descr="Paveikslėlis, kuriame yra vidaus, kėdė, baldai, sie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54156" name="Paveikslėlis 1" descr="Paveikslėlis, kuriame yra vidaus, kėdė, baldai, siena&#10;&#10;Automatiškai sugeneruotas aprašyma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83635" cy="2028825"/>
                    </a:xfrm>
                    <a:prstGeom prst="rect">
                      <a:avLst/>
                    </a:prstGeom>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0"/>
          <w:szCs w:val="20"/>
          <w:lang w:eastAsia="ja-JP"/>
          <w14:ligatures w14:val="none"/>
        </w:rPr>
        <w:t xml:space="preserve">              </w:t>
      </w:r>
    </w:p>
    <w:p w14:paraId="07786AD2" w14:textId="77777777" w:rsidR="00F00592" w:rsidRPr="00F00592" w:rsidRDefault="00F00592" w:rsidP="00F00592">
      <w:pPr>
        <w:spacing w:after="0" w:line="240" w:lineRule="auto"/>
        <w:jc w:val="both"/>
        <w:rPr>
          <w:rFonts w:ascii="Times New Roman" w:eastAsia="SimSun" w:hAnsi="Times New Roman" w:cs="Times New Roman"/>
          <w:noProof/>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0C5C2539" wp14:editId="460CB94C">
            <wp:extent cx="2209800" cy="2017435"/>
            <wp:effectExtent l="0" t="0" r="0" b="1905"/>
            <wp:docPr id="1619917171" name="Paveikslėlis 1" descr="Paveikslėlis, kuriame yra baldai, vidaus, baltoji lenta, klas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17171" name="Paveikslėlis 1" descr="Paveikslėlis, kuriame yra baldai, vidaus, baltoji lenta, klasė&#10;&#10;Automatiškai sugeneruotas aprašyma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31741" cy="2037466"/>
                    </a:xfrm>
                    <a:prstGeom prst="rect">
                      <a:avLst/>
                    </a:prstGeom>
                    <a:noFill/>
                    <a:ln>
                      <a:noFill/>
                    </a:ln>
                  </pic:spPr>
                </pic:pic>
              </a:graphicData>
            </a:graphic>
          </wp:inline>
        </w:drawing>
      </w:r>
    </w:p>
    <w:p w14:paraId="31A6A6CC" w14:textId="77777777" w:rsidR="00F00592" w:rsidRPr="00F00592" w:rsidRDefault="00F00592" w:rsidP="00F00592">
      <w:pPr>
        <w:spacing w:after="0" w:line="240" w:lineRule="auto"/>
        <w:jc w:val="both"/>
        <w:rPr>
          <w:rFonts w:ascii="Times New Roman" w:eastAsia="SimSun" w:hAnsi="Times New Roman" w:cs="Times New Roman"/>
          <w:noProof/>
          <w:kern w:val="0"/>
          <w:sz w:val="24"/>
          <w:szCs w:val="24"/>
          <w:lang w:eastAsia="zh-CN"/>
          <w14:ligatures w14:val="none"/>
        </w:rPr>
      </w:pPr>
    </w:p>
    <w:p w14:paraId="6159B5E7"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Nemėžio šv. Rapolo Kalinausko gimnazijos</w:t>
      </w:r>
      <w:r w:rsidRPr="00F00592">
        <w:rPr>
          <w:rFonts w:ascii="Times New Roman" w:eastAsia="SimSun" w:hAnsi="Times New Roman" w:cs="Times New Roman"/>
          <w:kern w:val="0"/>
          <w:sz w:val="20"/>
          <w:szCs w:val="20"/>
          <w:lang w:eastAsia="zh-CN"/>
          <w14:ligatures w14:val="none"/>
        </w:rPr>
        <w:t xml:space="preserve"> </w:t>
      </w:r>
      <w:r w:rsidRPr="00F00592">
        <w:rPr>
          <w:rFonts w:ascii="Times New Roman" w:eastAsia="Calibri" w:hAnsi="Times New Roman" w:cs="Times New Roman"/>
          <w:kern w:val="0"/>
          <w:sz w:val="20"/>
          <w:szCs w:val="20"/>
          <w:lang w:eastAsia="ja-JP"/>
          <w14:ligatures w14:val="none"/>
        </w:rPr>
        <w:t>modernizavimas</w:t>
      </w:r>
    </w:p>
    <w:p w14:paraId="49A437EF"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p>
    <w:p w14:paraId="3C029D92"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Times New Roman" w:hAnsi="Times New Roman" w:cs="Times New Roman"/>
          <w:bCs/>
          <w:noProof/>
          <w:kern w:val="0"/>
          <w:sz w:val="24"/>
          <w:szCs w:val="24"/>
          <w:lang w:eastAsia="lt-LT"/>
          <w14:ligatures w14:val="none"/>
        </w:rPr>
        <w:drawing>
          <wp:anchor distT="0" distB="0" distL="114300" distR="114300" simplePos="0" relativeHeight="251660288" behindDoc="0" locked="0" layoutInCell="1" allowOverlap="1" wp14:anchorId="712D7E49" wp14:editId="7952A303">
            <wp:simplePos x="0" y="0"/>
            <wp:positionH relativeFrom="margin">
              <wp:posOffset>3405505</wp:posOffset>
            </wp:positionH>
            <wp:positionV relativeFrom="paragraph">
              <wp:posOffset>13335</wp:posOffset>
            </wp:positionV>
            <wp:extent cx="2678430" cy="1443355"/>
            <wp:effectExtent l="0" t="0" r="7620" b="4445"/>
            <wp:wrapSquare wrapText="bothSides"/>
            <wp:docPr id="13" name="Paveikslėlis 13" descr="D:\Users\genkar\Documents\Statybos\BezdSlovackio\sporto-sale2022\resize_1200x90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genkar\Documents\Statybos\BezdSlovackio\sporto-sale2022\resize_1200x900_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8430" cy="1443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lang w:eastAsia="ja-JP"/>
          <w14:ligatures w14:val="none"/>
        </w:rPr>
        <w:t xml:space="preserve">2022 m. pradėta </w:t>
      </w:r>
      <w:r w:rsidRPr="00F00592">
        <w:rPr>
          <w:rFonts w:ascii="Times New Roman" w:eastAsia="Times New Roman" w:hAnsi="Times New Roman" w:cs="Times New Roman"/>
          <w:b/>
          <w:kern w:val="0"/>
          <w:sz w:val="24"/>
          <w:szCs w:val="24"/>
          <w:lang w:eastAsia="ja-JP"/>
          <w14:ligatures w14:val="none"/>
        </w:rPr>
        <w:t xml:space="preserve">Bezdonių Julijaus Slovackio gimnazijos </w:t>
      </w:r>
      <w:r w:rsidRPr="00F00592">
        <w:rPr>
          <w:rFonts w:ascii="Times New Roman" w:eastAsia="Times New Roman" w:hAnsi="Times New Roman" w:cs="Times New Roman"/>
          <w:bCs/>
          <w:kern w:val="0"/>
          <w:sz w:val="24"/>
          <w:szCs w:val="24"/>
          <w:lang w:eastAsia="ja-JP"/>
          <w14:ligatures w14:val="none"/>
        </w:rPr>
        <w:t xml:space="preserve">pastato rekonstrukcija su naujo priestato sporto salei statyba </w:t>
      </w:r>
      <w:r w:rsidRPr="00F00592">
        <w:rPr>
          <w:rFonts w:ascii="Times New Roman" w:eastAsia="Calibri" w:hAnsi="Times New Roman" w:cs="Times New Roman"/>
          <w:kern w:val="0"/>
          <w:sz w:val="24"/>
          <w:szCs w:val="24"/>
          <w:lang w:eastAsia="ja-JP"/>
          <w14:ligatures w14:val="none"/>
        </w:rPr>
        <w:t>(projekto vertė – 2 mln. Eur, darbai finansuojami iš Savivaldybės biudžeto ir Lenkijos Respublikos valstybės biudžeto lėšų, skirtų per Lenkijos Respublikos užsienio reikalų ministeriją, tarpininkaujant draugijai „</w:t>
      </w:r>
      <w:proofErr w:type="spellStart"/>
      <w:r w:rsidRPr="00F00592">
        <w:rPr>
          <w:rFonts w:ascii="Times New Roman" w:eastAsia="Calibri" w:hAnsi="Times New Roman" w:cs="Times New Roman"/>
          <w:kern w:val="0"/>
          <w:sz w:val="24"/>
          <w:szCs w:val="24"/>
          <w:lang w:eastAsia="ja-JP"/>
          <w14:ligatures w14:val="none"/>
        </w:rPr>
        <w:t>Wspólnota</w:t>
      </w:r>
      <w:proofErr w:type="spellEnd"/>
      <w:r w:rsidRPr="00F00592">
        <w:rPr>
          <w:rFonts w:ascii="Times New Roman" w:eastAsia="Calibri" w:hAnsi="Times New Roman" w:cs="Times New Roman"/>
          <w:kern w:val="0"/>
          <w:sz w:val="24"/>
          <w:szCs w:val="24"/>
          <w:lang w:eastAsia="ja-JP"/>
          <w14:ligatures w14:val="none"/>
        </w:rPr>
        <w:t xml:space="preserve"> </w:t>
      </w:r>
      <w:proofErr w:type="spellStart"/>
      <w:r w:rsidRPr="00F00592">
        <w:rPr>
          <w:rFonts w:ascii="Times New Roman" w:eastAsia="Calibri" w:hAnsi="Times New Roman" w:cs="Times New Roman"/>
          <w:kern w:val="0"/>
          <w:sz w:val="24"/>
          <w:szCs w:val="24"/>
          <w:lang w:eastAsia="ja-JP"/>
          <w14:ligatures w14:val="none"/>
        </w:rPr>
        <w:t>Polska</w:t>
      </w:r>
      <w:proofErr w:type="spellEnd"/>
      <w:r w:rsidRPr="00F00592">
        <w:rPr>
          <w:rFonts w:ascii="Times New Roman" w:eastAsia="Calibri" w:hAnsi="Times New Roman" w:cs="Times New Roman"/>
          <w:kern w:val="0"/>
          <w:sz w:val="24"/>
          <w:szCs w:val="24"/>
          <w:lang w:eastAsia="ja-JP"/>
          <w14:ligatures w14:val="none"/>
        </w:rPr>
        <w:t>“).</w:t>
      </w:r>
    </w:p>
    <w:p w14:paraId="4B63CA65"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p>
    <w:p w14:paraId="4E587529" w14:textId="39CBAC13" w:rsidR="00F00592" w:rsidRPr="00F00592" w:rsidRDefault="00F00592" w:rsidP="00F00592">
      <w:pPr>
        <w:spacing w:after="0" w:line="240" w:lineRule="auto"/>
        <w:ind w:left="3404"/>
        <w:jc w:val="both"/>
        <w:rPr>
          <w:rFonts w:ascii="Times New Roman" w:eastAsia="Times New Roman" w:hAnsi="Times New Roman" w:cs="Times New Roman"/>
          <w:bCs/>
          <w:kern w:val="0"/>
          <w:sz w:val="20"/>
          <w:szCs w:val="20"/>
          <w:lang w:eastAsia="ja-JP"/>
          <w14:ligatures w14:val="none"/>
        </w:rPr>
      </w:pPr>
      <w:r w:rsidRPr="00F00592">
        <w:rPr>
          <w:rFonts w:ascii="Times New Roman" w:eastAsia="Times New Roman" w:hAnsi="Times New Roman" w:cs="Times New Roman"/>
          <w:bCs/>
          <w:kern w:val="0"/>
          <w:sz w:val="24"/>
          <w:szCs w:val="24"/>
          <w:lang w:eastAsia="ja-JP"/>
          <w14:ligatures w14:val="none"/>
        </w:rPr>
        <w:t xml:space="preserve">             </w:t>
      </w:r>
      <w:r w:rsidRPr="00F00592">
        <w:rPr>
          <w:rFonts w:ascii="Times New Roman" w:eastAsia="Times New Roman" w:hAnsi="Times New Roman" w:cs="Times New Roman"/>
          <w:bCs/>
          <w:kern w:val="0"/>
          <w:sz w:val="24"/>
          <w:szCs w:val="24"/>
          <w:lang w:eastAsia="ja-JP"/>
          <w14:ligatures w14:val="none"/>
        </w:rPr>
        <w:tab/>
        <w:t xml:space="preserve">            </w:t>
      </w:r>
      <w:r w:rsidR="00506141">
        <w:rPr>
          <w:rFonts w:ascii="Times New Roman" w:eastAsia="Times New Roman" w:hAnsi="Times New Roman" w:cs="Times New Roman"/>
          <w:bCs/>
          <w:kern w:val="0"/>
          <w:sz w:val="24"/>
          <w:szCs w:val="24"/>
          <w:lang w:eastAsia="ja-JP"/>
          <w14:ligatures w14:val="none"/>
        </w:rPr>
        <w:t xml:space="preserve">      </w:t>
      </w:r>
      <w:r w:rsidRPr="00F00592">
        <w:rPr>
          <w:rFonts w:ascii="Times New Roman" w:eastAsia="Times New Roman" w:hAnsi="Times New Roman" w:cs="Times New Roman"/>
          <w:bCs/>
          <w:kern w:val="0"/>
          <w:sz w:val="20"/>
          <w:szCs w:val="20"/>
          <w:lang w:eastAsia="ja-JP"/>
          <w14:ligatures w14:val="none"/>
        </w:rPr>
        <w:t>Bezdonių Julijaus Slovackio gimnazijos priestato statyba</w:t>
      </w:r>
    </w:p>
    <w:p w14:paraId="32937206" w14:textId="77777777" w:rsidR="00F00592" w:rsidRPr="00F00592" w:rsidRDefault="00F00592" w:rsidP="00F00592">
      <w:pPr>
        <w:spacing w:after="0" w:line="240" w:lineRule="auto"/>
        <w:ind w:firstLine="709"/>
        <w:jc w:val="both"/>
        <w:rPr>
          <w:rFonts w:ascii="Times New Roman" w:eastAsia="Times New Roman" w:hAnsi="Times New Roman" w:cs="Times New Roman"/>
          <w:bCs/>
          <w:kern w:val="0"/>
          <w:sz w:val="20"/>
          <w:szCs w:val="20"/>
          <w:lang w:eastAsia="ja-JP"/>
          <w14:ligatures w14:val="none"/>
        </w:rPr>
      </w:pPr>
    </w:p>
    <w:p w14:paraId="5D8A18A2"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92032" behindDoc="0" locked="0" layoutInCell="1" allowOverlap="1" wp14:anchorId="7244AAE4" wp14:editId="4F5CCFF5">
            <wp:simplePos x="0" y="0"/>
            <wp:positionH relativeFrom="margin">
              <wp:align>left</wp:align>
            </wp:positionH>
            <wp:positionV relativeFrom="paragraph">
              <wp:posOffset>10795</wp:posOffset>
            </wp:positionV>
            <wp:extent cx="2657475" cy="918210"/>
            <wp:effectExtent l="0" t="0" r="9525" b="0"/>
            <wp:wrapSquare wrapText="bothSides"/>
            <wp:docPr id="917912935" name="Paveikslėlis 1" descr="Paveikslėlis, kuriame yra dangus, lauko, nuosavybė, past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12935" name="Paveikslėlis 1" descr="Paveikslėlis, kuriame yra dangus, lauko, nuosavybė, pastatas&#10;&#10;Automatiškai sugeneruotas aprašyma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7475" cy="918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kern w:val="0"/>
          <w:sz w:val="24"/>
          <w:szCs w:val="24"/>
          <w:lang w:eastAsia="ja-JP"/>
          <w14:ligatures w14:val="none"/>
        </w:rPr>
        <w:t xml:space="preserve">2023 m. baigta </w:t>
      </w:r>
      <w:r w:rsidRPr="00F00592">
        <w:rPr>
          <w:rFonts w:ascii="Times New Roman" w:eastAsia="Calibri" w:hAnsi="Times New Roman" w:cs="Times New Roman"/>
          <w:b/>
          <w:bCs/>
          <w:kern w:val="0"/>
          <w:sz w:val="24"/>
          <w:szCs w:val="24"/>
          <w:lang w:eastAsia="ja-JP"/>
          <w14:ligatures w14:val="none"/>
        </w:rPr>
        <w:t>Medininkų šv. Kazimiero gimnazijos</w:t>
      </w:r>
      <w:r w:rsidRPr="00F00592">
        <w:rPr>
          <w:rFonts w:ascii="Times New Roman" w:eastAsia="Calibri" w:hAnsi="Times New Roman" w:cs="Times New Roman"/>
          <w:kern w:val="0"/>
          <w:sz w:val="24"/>
          <w:szCs w:val="24"/>
          <w:lang w:eastAsia="ja-JP"/>
          <w14:ligatures w14:val="none"/>
        </w:rPr>
        <w:t xml:space="preserve"> valgyklos ir sporto salės išorės renovacija (darbų vertė – 450,0 tūkst. Eur, darbai buvo  finansuojami iš Savivaldybės biudžeto lėšų).</w:t>
      </w:r>
    </w:p>
    <w:p w14:paraId="15DFF17F"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p>
    <w:p w14:paraId="4B40452A"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p>
    <w:p w14:paraId="7BAA46A7" w14:textId="77777777" w:rsidR="00F00592" w:rsidRPr="00F00592" w:rsidRDefault="00F00592" w:rsidP="00F00592">
      <w:pPr>
        <w:spacing w:after="0" w:line="240" w:lineRule="auto"/>
        <w:jc w:val="both"/>
        <w:rPr>
          <w:rFonts w:ascii="Times New Roman" w:eastAsia="Times New Roman" w:hAnsi="Times New Roman" w:cs="Times New Roman"/>
          <w:bCs/>
          <w:kern w:val="0"/>
          <w:sz w:val="20"/>
          <w:szCs w:val="20"/>
          <w:lang w:eastAsia="ja-JP"/>
          <w14:ligatures w14:val="none"/>
        </w:rPr>
      </w:pPr>
      <w:r w:rsidRPr="00F00592">
        <w:rPr>
          <w:rFonts w:ascii="Times New Roman" w:eastAsia="Calibri" w:hAnsi="Times New Roman" w:cs="Times New Roman"/>
          <w:kern w:val="0"/>
          <w:sz w:val="20"/>
          <w:szCs w:val="20"/>
          <w:lang w:eastAsia="ja-JP"/>
          <w14:ligatures w14:val="none"/>
        </w:rPr>
        <w:t>Medininkų šv. Kazimiero gimnazijos valgyklos ir sporto salės išorės renovacija</w:t>
      </w:r>
    </w:p>
    <w:p w14:paraId="4E65722C"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r w:rsidRPr="00F00592">
        <w:rPr>
          <w:rFonts w:ascii="Times New Roman" w:eastAsia="SimSun" w:hAnsi="Times New Roman" w:cs="Times New Roman"/>
          <w:noProof/>
          <w:kern w:val="0"/>
          <w:sz w:val="24"/>
          <w:szCs w:val="24"/>
          <w:lang w:eastAsia="zh-CN"/>
          <w14:ligatures w14:val="none"/>
        </w:rPr>
        <w:drawing>
          <wp:anchor distT="0" distB="0" distL="114300" distR="114300" simplePos="0" relativeHeight="251681792" behindDoc="0" locked="0" layoutInCell="1" allowOverlap="1" wp14:anchorId="36A2CFD5" wp14:editId="1F0BF273">
            <wp:simplePos x="0" y="0"/>
            <wp:positionH relativeFrom="margin">
              <wp:align>right</wp:align>
            </wp:positionH>
            <wp:positionV relativeFrom="paragraph">
              <wp:posOffset>108585</wp:posOffset>
            </wp:positionV>
            <wp:extent cx="3333115" cy="1552575"/>
            <wp:effectExtent l="0" t="0" r="635" b="9525"/>
            <wp:wrapSquare wrapText="bothSides"/>
            <wp:docPr id="1153663736" name="Paveikslėlis 1" descr="Paveikslėlis, kuriame yra lauko, tekstas, žolė, dang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3736" name="Paveikslėlis 1" descr="Paveikslėlis, kuriame yra lauko, tekstas, žolė, dangus&#10;&#10;Automatiškai sugeneruotas aprašyma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3311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9E56B" w14:textId="77777777" w:rsidR="00F00592" w:rsidRPr="00F00592" w:rsidRDefault="00F00592" w:rsidP="00F00592">
      <w:pPr>
        <w:spacing w:after="0" w:line="240" w:lineRule="auto"/>
        <w:ind w:firstLine="709"/>
        <w:jc w:val="both"/>
        <w:rPr>
          <w:rFonts w:ascii="Times New Roman" w:eastAsia="Times New Roman" w:hAnsi="Times New Roman" w:cs="Times New Roman"/>
          <w:kern w:val="0"/>
          <w:sz w:val="24"/>
          <w:szCs w:val="24"/>
          <w:lang w:eastAsia="ja-JP"/>
          <w14:ligatures w14:val="none"/>
        </w:rPr>
      </w:pPr>
      <w:r w:rsidRPr="00F00592">
        <w:rPr>
          <w:rFonts w:ascii="Times New Roman" w:eastAsia="Times New Roman" w:hAnsi="Times New Roman" w:cs="Times New Roman"/>
          <w:b/>
          <w:kern w:val="0"/>
          <w:sz w:val="24"/>
          <w:szCs w:val="24"/>
          <w:lang w:eastAsia="ja-JP"/>
          <w14:ligatures w14:val="none"/>
        </w:rPr>
        <w:t>Gerinant neformaliojo ugdymo paslaugų prieinamumą</w:t>
      </w:r>
      <w:r w:rsidRPr="00F00592">
        <w:rPr>
          <w:rFonts w:ascii="Times New Roman" w:eastAsia="Times New Roman" w:hAnsi="Times New Roman" w:cs="Times New Roman"/>
          <w:bCs/>
          <w:kern w:val="0"/>
          <w:sz w:val="24"/>
          <w:szCs w:val="24"/>
          <w:lang w:eastAsia="ja-JP"/>
          <w14:ligatures w14:val="none"/>
        </w:rPr>
        <w:t>,</w:t>
      </w:r>
      <w:r w:rsidRPr="00F00592">
        <w:rPr>
          <w:rFonts w:ascii="Times New Roman" w:eastAsia="Times New Roman" w:hAnsi="Times New Roman" w:cs="Times New Roman"/>
          <w:kern w:val="0"/>
          <w:sz w:val="24"/>
          <w:szCs w:val="24"/>
          <w:lang w:eastAsia="ja-JP"/>
          <w14:ligatures w14:val="none"/>
        </w:rPr>
        <w:t xml:space="preserve"> 2022–2023 m. m., įrengus modernizuotas </w:t>
      </w:r>
      <w:r w:rsidRPr="00F00592">
        <w:rPr>
          <w:rFonts w:ascii="Times New Roman" w:eastAsia="Times New Roman" w:hAnsi="Times New Roman" w:cs="Times New Roman"/>
          <w:b/>
          <w:bCs/>
          <w:kern w:val="0"/>
          <w:sz w:val="24"/>
          <w:szCs w:val="24"/>
          <w:lang w:eastAsia="ja-JP"/>
          <w14:ligatures w14:val="none"/>
        </w:rPr>
        <w:t xml:space="preserve">Rudaminos meno mokyklos </w:t>
      </w:r>
      <w:r w:rsidRPr="00F00592">
        <w:rPr>
          <w:rFonts w:ascii="Times New Roman" w:eastAsia="Times New Roman" w:hAnsi="Times New Roman" w:cs="Times New Roman"/>
          <w:kern w:val="0"/>
          <w:sz w:val="24"/>
          <w:szCs w:val="24"/>
          <w:lang w:eastAsia="ja-JP"/>
          <w14:ligatures w14:val="none"/>
        </w:rPr>
        <w:t xml:space="preserve">patalpas (projekto vertė – apie 4,0 mln. Eur), buvo pradėtas teikti meninis (muzikos ir dailės) vaikų ugdymas bei pradėta vykdyti kita įvairi meninė veikla.  </w:t>
      </w:r>
    </w:p>
    <w:p w14:paraId="5642EEC5" w14:textId="77777777" w:rsidR="00F00592" w:rsidRPr="00F00592" w:rsidRDefault="00F00592" w:rsidP="00F00592">
      <w:pPr>
        <w:spacing w:after="0" w:line="240" w:lineRule="auto"/>
        <w:jc w:val="both"/>
        <w:rPr>
          <w:rFonts w:ascii="Times New Roman" w:eastAsia="Calibri" w:hAnsi="Times New Roman" w:cs="Times New Roman"/>
          <w:bCs/>
          <w:kern w:val="0"/>
          <w:sz w:val="20"/>
          <w:szCs w:val="20"/>
          <w:lang w:eastAsia="ja-JP"/>
          <w14:ligatures w14:val="none"/>
        </w:rPr>
      </w:pPr>
      <w:r w:rsidRPr="00F00592">
        <w:rPr>
          <w:rFonts w:ascii="Times New Roman" w:eastAsia="SimSun" w:hAnsi="Times New Roman" w:cs="Times New Roman"/>
          <w:noProof/>
          <w:kern w:val="0"/>
          <w:sz w:val="24"/>
          <w:szCs w:val="24"/>
          <w:lang w:eastAsia="zh-CN"/>
          <w14:ligatures w14:val="none"/>
        </w:rPr>
        <w:lastRenderedPageBreak/>
        <w:drawing>
          <wp:anchor distT="0" distB="0" distL="114300" distR="114300" simplePos="0" relativeHeight="251682816" behindDoc="0" locked="0" layoutInCell="1" allowOverlap="1" wp14:anchorId="2860F7FA" wp14:editId="2B15EF43">
            <wp:simplePos x="0" y="0"/>
            <wp:positionH relativeFrom="margin">
              <wp:align>left</wp:align>
            </wp:positionH>
            <wp:positionV relativeFrom="paragraph">
              <wp:posOffset>223520</wp:posOffset>
            </wp:positionV>
            <wp:extent cx="3009900" cy="1736090"/>
            <wp:effectExtent l="0" t="0" r="0" b="0"/>
            <wp:wrapSquare wrapText="bothSides"/>
            <wp:docPr id="525730073" name="Paveikslėlis 2" descr="Paveikslėlis, kuriame yra vidaus, baldai, kėdė, baltoji lent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30073" name="Paveikslėlis 2" descr="Paveikslėlis, kuriame yra vidaus, baldai, kėdė, baltoji lenta&#10;&#10;Automatiškai sugeneruotas aprašyma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3934" cy="17389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EDE8C" w14:textId="77777777" w:rsidR="00F00592" w:rsidRPr="00F00592" w:rsidRDefault="00F00592" w:rsidP="00F00592">
      <w:pPr>
        <w:spacing w:after="0" w:line="240" w:lineRule="auto"/>
        <w:jc w:val="both"/>
        <w:rPr>
          <w:rFonts w:ascii="Times New Roman" w:eastAsia="Calibri" w:hAnsi="Times New Roman" w:cs="Times New Roman"/>
          <w:bCs/>
          <w:kern w:val="0"/>
          <w:sz w:val="20"/>
          <w:szCs w:val="20"/>
          <w:lang w:eastAsia="ja-JP"/>
          <w14:ligatures w14:val="none"/>
        </w:rPr>
      </w:pPr>
      <w:r w:rsidRPr="00F00592">
        <w:rPr>
          <w:rFonts w:ascii="Times New Roman" w:eastAsia="Times New Roman" w:hAnsi="Times New Roman" w:cs="Times New Roman"/>
          <w:noProof/>
          <w:kern w:val="0"/>
          <w:sz w:val="24"/>
          <w:szCs w:val="24"/>
          <w:lang w:eastAsia="lt-LT"/>
          <w14:ligatures w14:val="none"/>
        </w:rPr>
        <w:drawing>
          <wp:anchor distT="0" distB="0" distL="114300" distR="114300" simplePos="0" relativeHeight="251662336" behindDoc="0" locked="0" layoutInCell="1" allowOverlap="1" wp14:anchorId="0388B516" wp14:editId="2E97B501">
            <wp:simplePos x="0" y="0"/>
            <wp:positionH relativeFrom="margin">
              <wp:align>right</wp:align>
            </wp:positionH>
            <wp:positionV relativeFrom="paragraph">
              <wp:posOffset>71120</wp:posOffset>
            </wp:positionV>
            <wp:extent cx="2905760" cy="1678305"/>
            <wp:effectExtent l="0" t="0" r="8890" b="0"/>
            <wp:wrapSquare wrapText="bothSides"/>
            <wp:docPr id="9" name="Paveikslėlis 9" descr="D:\Users\genkar\AppData\Local\Microsoft\Windows\Temporary Internet Files\Content.Word\RMM-sa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genkar\AppData\Local\Microsoft\Windows\Temporary Internet Files\Content.Word\RMM-salė.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5760" cy="1678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3C78AC" w14:textId="77777777" w:rsidR="00F00592" w:rsidRPr="00F00592" w:rsidRDefault="00F00592" w:rsidP="00F00592">
      <w:pPr>
        <w:spacing w:after="0" w:line="240" w:lineRule="auto"/>
        <w:jc w:val="both"/>
        <w:rPr>
          <w:rFonts w:ascii="Times New Roman" w:eastAsia="Calibri" w:hAnsi="Times New Roman" w:cs="Times New Roman"/>
          <w:kern w:val="0"/>
          <w:sz w:val="20"/>
          <w:szCs w:val="20"/>
          <w:lang w:eastAsia="ja-JP"/>
          <w14:ligatures w14:val="none"/>
        </w:rPr>
      </w:pPr>
      <w:r w:rsidRPr="00F00592">
        <w:rPr>
          <w:rFonts w:ascii="Times New Roman" w:eastAsia="Calibri" w:hAnsi="Times New Roman" w:cs="Times New Roman"/>
          <w:bCs/>
          <w:kern w:val="0"/>
          <w:sz w:val="20"/>
          <w:szCs w:val="20"/>
          <w:lang w:eastAsia="ja-JP"/>
          <w14:ligatures w14:val="none"/>
        </w:rPr>
        <w:t>Rudaminos meno mokyklos</w:t>
      </w:r>
      <w:r w:rsidRPr="00F00592">
        <w:rPr>
          <w:rFonts w:ascii="Times New Roman" w:eastAsia="Calibri" w:hAnsi="Times New Roman" w:cs="Times New Roman"/>
          <w:kern w:val="0"/>
          <w:sz w:val="20"/>
          <w:szCs w:val="20"/>
          <w:lang w:eastAsia="ja-JP"/>
          <w14:ligatures w14:val="none"/>
        </w:rPr>
        <w:t xml:space="preserve"> infrastruktūros modernizavimas </w:t>
      </w:r>
    </w:p>
    <w:p w14:paraId="59EE5A31" w14:textId="77777777" w:rsidR="00F00592" w:rsidRPr="00F00592" w:rsidRDefault="00F00592" w:rsidP="00F00592">
      <w:pPr>
        <w:spacing w:after="0" w:line="240" w:lineRule="auto"/>
        <w:jc w:val="both"/>
        <w:rPr>
          <w:rFonts w:ascii="Times New Roman" w:eastAsia="Calibri" w:hAnsi="Times New Roman" w:cs="Times New Roman"/>
          <w:color w:val="000000"/>
          <w:kern w:val="0"/>
          <w:sz w:val="24"/>
          <w:szCs w:val="24"/>
          <w:lang w:eastAsia="lt-LT"/>
          <w14:ligatures w14:val="none"/>
        </w:rPr>
      </w:pPr>
    </w:p>
    <w:p w14:paraId="2806DF72" w14:textId="77777777" w:rsidR="00F00592" w:rsidRPr="00F00592" w:rsidRDefault="00F00592" w:rsidP="00F00592">
      <w:pPr>
        <w:spacing w:after="0" w:line="240" w:lineRule="auto"/>
        <w:ind w:firstLine="851"/>
        <w:jc w:val="both"/>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b/>
          <w:bCs/>
          <w:noProof/>
          <w:kern w:val="0"/>
          <w:sz w:val="24"/>
          <w:szCs w:val="24"/>
          <w:lang w:eastAsia="zh-CN"/>
          <w14:ligatures w14:val="none"/>
        </w:rPr>
        <w:drawing>
          <wp:anchor distT="0" distB="0" distL="114300" distR="114300" simplePos="0" relativeHeight="251697152" behindDoc="0" locked="0" layoutInCell="1" allowOverlap="1" wp14:anchorId="0D07C10E" wp14:editId="7D85F9D1">
            <wp:simplePos x="0" y="0"/>
            <wp:positionH relativeFrom="margin">
              <wp:posOffset>3120390</wp:posOffset>
            </wp:positionH>
            <wp:positionV relativeFrom="paragraph">
              <wp:posOffset>38100</wp:posOffset>
            </wp:positionV>
            <wp:extent cx="2962275" cy="1702435"/>
            <wp:effectExtent l="0" t="0" r="9525" b="0"/>
            <wp:wrapSquare wrapText="bothSides"/>
            <wp:docPr id="1054800753" name="Paveikslėlis 2" descr="Paveikslėlis, kuriame yra žolė, lauko, Sporto arena, stadi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00753" name="Paveikslėlis 2" descr="Paveikslėlis, kuriame yra žolė, lauko, Sporto arena, stadionas&#10;&#10;Automatiškai sugeneruotas aprašyma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2275"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SimSun" w:hAnsi="Times New Roman" w:cs="Times New Roman"/>
          <w:b/>
          <w:bCs/>
          <w:kern w:val="0"/>
          <w:sz w:val="24"/>
          <w:szCs w:val="24"/>
          <w:lang w:eastAsia="ja-JP"/>
          <w14:ligatures w14:val="none"/>
        </w:rPr>
        <w:t>Gerinant švietimo įstaigų sporto infrastruktūrą</w:t>
      </w:r>
      <w:r w:rsidRPr="00F00592">
        <w:rPr>
          <w:rFonts w:ascii="Times New Roman" w:eastAsia="SimSun" w:hAnsi="Times New Roman" w:cs="Times New Roman"/>
          <w:kern w:val="0"/>
          <w:sz w:val="24"/>
          <w:szCs w:val="24"/>
          <w:lang w:eastAsia="ja-JP"/>
          <w14:ligatures w14:val="none"/>
        </w:rPr>
        <w:t xml:space="preserve">, </w:t>
      </w:r>
      <w:r w:rsidRPr="00F00592">
        <w:rPr>
          <w:rFonts w:ascii="Times New Roman" w:eastAsia="Times New Roman" w:hAnsi="Times New Roman" w:cs="Times New Roman"/>
          <w:kern w:val="0"/>
          <w:sz w:val="24"/>
          <w:szCs w:val="24"/>
          <w:lang w:eastAsia="lt-LT"/>
          <w14:ligatures w14:val="none"/>
        </w:rPr>
        <w:t xml:space="preserve">2022–2023 m. m. toliau buvo tęsiami </w:t>
      </w:r>
      <w:r w:rsidRPr="00F00592">
        <w:rPr>
          <w:rFonts w:ascii="Times New Roman" w:eastAsia="SimSun" w:hAnsi="Times New Roman" w:cs="Times New Roman"/>
          <w:kern w:val="0"/>
          <w:sz w:val="24"/>
          <w:szCs w:val="24"/>
          <w:lang w:eastAsia="zh-CN"/>
          <w14:ligatures w14:val="none"/>
        </w:rPr>
        <w:t xml:space="preserve">Nemėžio šv. Rapolo Kalinausko gimnazijos sporto aikštyno atnaujinimo darbai (darbų vertė – 600,0 tūkst. Eur).  </w:t>
      </w:r>
    </w:p>
    <w:p w14:paraId="2AB6E37E"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454232C3" w14:textId="77777777" w:rsidR="00F00592" w:rsidRPr="00F00592" w:rsidRDefault="00F00592" w:rsidP="00F00592">
      <w:pPr>
        <w:spacing w:after="0" w:line="240" w:lineRule="auto"/>
        <w:jc w:val="both"/>
        <w:rPr>
          <w:rFonts w:ascii="Times New Roman" w:eastAsia="SimSun" w:hAnsi="Times New Roman" w:cs="Times New Roman"/>
          <w:kern w:val="0"/>
          <w:sz w:val="24"/>
          <w:szCs w:val="24"/>
          <w:lang w:eastAsia="zh-CN"/>
          <w14:ligatures w14:val="none"/>
        </w:rPr>
      </w:pPr>
    </w:p>
    <w:p w14:paraId="17A24273"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Cs/>
          <w:kern w:val="0"/>
          <w:sz w:val="20"/>
          <w:szCs w:val="20"/>
          <w:lang w:eastAsia="zh-CN"/>
          <w14:ligatures w14:val="none"/>
        </w:rPr>
      </w:pPr>
    </w:p>
    <w:p w14:paraId="46DC06ED"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Cs/>
          <w:kern w:val="0"/>
          <w:sz w:val="20"/>
          <w:szCs w:val="20"/>
          <w:lang w:eastAsia="zh-CN"/>
          <w14:ligatures w14:val="none"/>
        </w:rPr>
      </w:pPr>
    </w:p>
    <w:p w14:paraId="02028114"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Cs/>
          <w:kern w:val="0"/>
          <w:sz w:val="20"/>
          <w:szCs w:val="20"/>
          <w:lang w:eastAsia="zh-CN"/>
          <w14:ligatures w14:val="none"/>
        </w:rPr>
      </w:pPr>
    </w:p>
    <w:p w14:paraId="351E7A9D"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Cs/>
          <w:kern w:val="0"/>
          <w:sz w:val="20"/>
          <w:szCs w:val="20"/>
          <w:lang w:eastAsia="zh-CN"/>
          <w14:ligatures w14:val="none"/>
        </w:rPr>
      </w:pPr>
    </w:p>
    <w:p w14:paraId="6D52A22A"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Cs/>
          <w:kern w:val="0"/>
          <w:sz w:val="20"/>
          <w:szCs w:val="20"/>
          <w:lang w:eastAsia="zh-CN"/>
          <w14:ligatures w14:val="none"/>
        </w:rPr>
      </w:pPr>
      <w:r w:rsidRPr="00F00592">
        <w:rPr>
          <w:rFonts w:ascii="Times New Roman" w:eastAsia="SimSun" w:hAnsi="Times New Roman" w:cs="Times New Roman"/>
          <w:bCs/>
          <w:kern w:val="0"/>
          <w:sz w:val="20"/>
          <w:szCs w:val="20"/>
          <w:lang w:eastAsia="zh-CN"/>
          <w14:ligatures w14:val="none"/>
        </w:rPr>
        <w:t xml:space="preserve">                                                                           Nemėžio šv. Rapolo Kalinausko gimnazijos sporto aikštyno atnaujinimas</w:t>
      </w:r>
    </w:p>
    <w:p w14:paraId="162420E4"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030E9995" w14:textId="77777777" w:rsidR="00F00592" w:rsidRPr="00F00592" w:rsidRDefault="00F00592" w:rsidP="00F00592">
      <w:pPr>
        <w:spacing w:after="0" w:line="240" w:lineRule="auto"/>
        <w:ind w:firstLine="709"/>
        <w:jc w:val="both"/>
        <w:rPr>
          <w:rFonts w:ascii="Times New Roman" w:eastAsia="Calibri" w:hAnsi="Times New Roman" w:cs="Times New Roman"/>
          <w:color w:val="000000"/>
          <w:kern w:val="0"/>
          <w:sz w:val="24"/>
          <w:szCs w:val="24"/>
          <w:lang w:eastAsia="lt-LT"/>
          <w14:ligatures w14:val="none"/>
        </w:rPr>
      </w:pPr>
      <w:r w:rsidRPr="00F00592">
        <w:rPr>
          <w:rFonts w:ascii="Times New Roman" w:eastAsia="Calibri" w:hAnsi="Times New Roman" w:cs="Times New Roman"/>
          <w:noProof/>
          <w:color w:val="000000"/>
          <w:kern w:val="0"/>
          <w:sz w:val="24"/>
          <w:szCs w:val="24"/>
          <w:lang w:eastAsia="lt-LT"/>
          <w14:ligatures w14:val="none"/>
        </w:rPr>
        <w:drawing>
          <wp:anchor distT="0" distB="0" distL="114300" distR="114300" simplePos="0" relativeHeight="251698176" behindDoc="0" locked="0" layoutInCell="1" allowOverlap="1" wp14:anchorId="17CDCEEC" wp14:editId="4D880149">
            <wp:simplePos x="0" y="0"/>
            <wp:positionH relativeFrom="column">
              <wp:posOffset>-30480</wp:posOffset>
            </wp:positionH>
            <wp:positionV relativeFrom="paragraph">
              <wp:posOffset>586740</wp:posOffset>
            </wp:positionV>
            <wp:extent cx="2918460" cy="1943100"/>
            <wp:effectExtent l="0" t="0" r="0" b="0"/>
            <wp:wrapSquare wrapText="bothSides"/>
            <wp:docPr id="22" name="Paveikslėlis 22" descr="D:\Users\genkar\Documents\Statybos\Pagiriu\Saules-baterijos\Pagiriu-saules-bateri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genkar\Documents\Statybos\Pagiriu\Saules-baterijos\Pagiriu-saules-baterijos-.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846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92">
        <w:rPr>
          <w:rFonts w:ascii="Times New Roman" w:eastAsia="Calibri" w:hAnsi="Times New Roman" w:cs="Times New Roman"/>
          <w:color w:val="000000"/>
          <w:kern w:val="0"/>
          <w:sz w:val="24"/>
          <w:szCs w:val="24"/>
          <w:lang w:eastAsia="lt-LT"/>
          <w14:ligatures w14:val="none"/>
        </w:rPr>
        <w:t xml:space="preserve">Pagal klimato kaitos programos priemonę ,,Atsinaujinančių energijos išteklių (saulės, vėjo, geoterminės energijos, biokuro ar kitų) panaudojimas visuomeninės ir gyvenamosios (įvairių socialinių grupių asmenims) paskirties pastatuose“ 2022 m. savivaldybėje buvo vykdomi projektai „Saulės baterijų karštam vandeniui paruošti įrengimas Maišiagalos vaikų lopšelyje-darželyje“ (projekto </w:t>
      </w:r>
      <w:r w:rsidRPr="00F00592">
        <w:rPr>
          <w:rFonts w:ascii="Times New Roman" w:eastAsia="Calibri" w:hAnsi="Times New Roman" w:cs="Times New Roman"/>
          <w:kern w:val="0"/>
          <w:sz w:val="24"/>
          <w:szCs w:val="24"/>
          <w:lang w:eastAsia="lt-LT"/>
          <w14:ligatures w14:val="none"/>
        </w:rPr>
        <w:t xml:space="preserve">vertė – 26,3 tūkst. Eur) ir </w:t>
      </w:r>
      <w:r w:rsidRPr="00F00592">
        <w:rPr>
          <w:rFonts w:ascii="Times New Roman" w:eastAsia="Calibri" w:hAnsi="Times New Roman" w:cs="Times New Roman"/>
          <w:color w:val="000000"/>
          <w:kern w:val="0"/>
          <w:sz w:val="24"/>
          <w:szCs w:val="24"/>
          <w:lang w:eastAsia="lt-LT"/>
          <w14:ligatures w14:val="none"/>
        </w:rPr>
        <w:t>„Saulės baterijų įrengimas Vilniaus rajono Pagirių gimnazijoje“ (projekto vertė – 64,6 tūkst. Eur), kurių planuojama darbų pabaiga buvo 2023 m. Vykdant šiuos projektus švietimo įstaigos  prisidės prie aplinkos užterštumo ir išmetamų į aplinką šiltnamio efektą sukeliančių dujų kiekio sumažinimo, efektyvaus gamtos išteklių naudojimo bei išlaidų šildymui sumažinimo.</w:t>
      </w:r>
    </w:p>
    <w:p w14:paraId="622698EE" w14:textId="77777777" w:rsidR="00F00592" w:rsidRPr="00F00592" w:rsidRDefault="00F00592" w:rsidP="00F00592">
      <w:pPr>
        <w:spacing w:after="0" w:line="240" w:lineRule="auto"/>
        <w:jc w:val="both"/>
        <w:rPr>
          <w:rFonts w:ascii="Times New Roman" w:eastAsia="Calibri" w:hAnsi="Times New Roman" w:cs="Times New Roman"/>
          <w:color w:val="000000"/>
          <w:kern w:val="0"/>
          <w:sz w:val="20"/>
          <w:szCs w:val="20"/>
          <w:lang w:eastAsia="lt-LT"/>
          <w14:ligatures w14:val="none"/>
        </w:rPr>
      </w:pPr>
    </w:p>
    <w:p w14:paraId="7DC5DE51" w14:textId="77777777" w:rsidR="00F00592" w:rsidRPr="00F00592" w:rsidRDefault="00F00592" w:rsidP="00F00592">
      <w:pPr>
        <w:spacing w:after="0" w:line="240" w:lineRule="auto"/>
        <w:jc w:val="both"/>
        <w:rPr>
          <w:rFonts w:ascii="Times New Roman" w:eastAsia="Calibri" w:hAnsi="Times New Roman" w:cs="Times New Roman"/>
          <w:color w:val="000000"/>
          <w:kern w:val="0"/>
          <w:sz w:val="24"/>
          <w:szCs w:val="24"/>
          <w:lang w:eastAsia="lt-LT"/>
          <w14:ligatures w14:val="none"/>
        </w:rPr>
      </w:pPr>
      <w:r w:rsidRPr="00F00592">
        <w:rPr>
          <w:rFonts w:ascii="Times New Roman" w:eastAsia="Calibri" w:hAnsi="Times New Roman" w:cs="Times New Roman"/>
          <w:color w:val="000000"/>
          <w:kern w:val="0"/>
          <w:sz w:val="20"/>
          <w:szCs w:val="20"/>
          <w:lang w:eastAsia="lt-LT"/>
          <w14:ligatures w14:val="none"/>
        </w:rPr>
        <w:t xml:space="preserve">Saulės baterijų įrengimas Pagirių gimnazijoje </w:t>
      </w:r>
    </w:p>
    <w:p w14:paraId="2AEEC3EF" w14:textId="77777777" w:rsidR="00F00592" w:rsidRPr="00F00592" w:rsidRDefault="00F00592" w:rsidP="00F00592">
      <w:pPr>
        <w:spacing w:after="0" w:line="240" w:lineRule="auto"/>
        <w:ind w:firstLine="851"/>
        <w:jc w:val="both"/>
        <w:rPr>
          <w:rFonts w:ascii="Times New Roman" w:eastAsia="Times New Roman" w:hAnsi="Times New Roman" w:cs="Times New Roman"/>
          <w:kern w:val="0"/>
          <w:sz w:val="24"/>
          <w:szCs w:val="24"/>
          <w:lang w:eastAsia="lt-LT"/>
          <w14:ligatures w14:val="none"/>
        </w:rPr>
      </w:pPr>
    </w:p>
    <w:p w14:paraId="24DF811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2D672977" w14:textId="3601D44C"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r w:rsidRPr="00F00592">
        <w:rPr>
          <w:rFonts w:ascii="Times New Roman" w:eastAsia="Calibri" w:hAnsi="Times New Roman" w:cs="Times New Roman"/>
          <w:kern w:val="0"/>
          <w:sz w:val="24"/>
          <w:szCs w:val="24"/>
          <w:lang w:eastAsia="ja-JP"/>
          <w14:ligatures w14:val="none"/>
        </w:rPr>
        <w:t xml:space="preserve">Be to, 2022 m. buvo atlikti įvairūs vidaus patalpų remonto, teritorijų tvarkymo darbai, atnaujintos arba įrengtos naujos vaikų žaidimo aikštelės, lauko klasės bei įsigyta baldų ir kito turto 45-iose savivaldybės švietimo įstaigose, ir šiems tikslams iš </w:t>
      </w:r>
      <w:r w:rsidRPr="00F00592">
        <w:rPr>
          <w:rFonts w:ascii="Times New Roman" w:eastAsia="Calibri" w:hAnsi="Times New Roman" w:cs="Times New Roman"/>
          <w:b/>
          <w:bCs/>
          <w:kern w:val="0"/>
          <w:sz w:val="24"/>
          <w:szCs w:val="24"/>
          <w:lang w:eastAsia="ja-JP"/>
          <w14:ligatures w14:val="none"/>
        </w:rPr>
        <w:t>S</w:t>
      </w:r>
      <w:r w:rsidRPr="00F00592">
        <w:rPr>
          <w:rFonts w:ascii="Times New Roman" w:eastAsia="Calibri" w:hAnsi="Times New Roman" w:cs="Times New Roman"/>
          <w:b/>
          <w:kern w:val="0"/>
          <w:sz w:val="24"/>
          <w:szCs w:val="24"/>
          <w:lang w:eastAsia="ja-JP"/>
          <w14:ligatures w14:val="none"/>
        </w:rPr>
        <w:t>avivaldybės biudžeto lėšų</w:t>
      </w:r>
      <w:r w:rsidRPr="00F00592">
        <w:rPr>
          <w:rFonts w:ascii="Times New Roman" w:eastAsia="Calibri" w:hAnsi="Times New Roman" w:cs="Times New Roman"/>
          <w:kern w:val="0"/>
          <w:sz w:val="24"/>
          <w:szCs w:val="24"/>
          <w:lang w:eastAsia="ja-JP"/>
          <w14:ligatures w14:val="none"/>
        </w:rPr>
        <w:t xml:space="preserve"> buvo skirta daugiau nei </w:t>
      </w:r>
      <w:r w:rsidRPr="00F00592">
        <w:rPr>
          <w:rFonts w:ascii="Times New Roman" w:eastAsia="Calibri" w:hAnsi="Times New Roman" w:cs="Times New Roman"/>
          <w:b/>
          <w:kern w:val="0"/>
          <w:sz w:val="24"/>
          <w:szCs w:val="24"/>
          <w:lang w:eastAsia="ja-JP"/>
          <w14:ligatures w14:val="none"/>
        </w:rPr>
        <w:t xml:space="preserve">1,35 mln. </w:t>
      </w:r>
      <w:r w:rsidRPr="00F00592">
        <w:rPr>
          <w:rFonts w:ascii="Times New Roman" w:eastAsia="Calibri" w:hAnsi="Times New Roman" w:cs="Times New Roman"/>
          <w:kern w:val="0"/>
          <w:sz w:val="24"/>
          <w:szCs w:val="24"/>
          <w:lang w:eastAsia="ja-JP"/>
          <w14:ligatures w14:val="none"/>
        </w:rPr>
        <w:t xml:space="preserve">Eur, o 2023 m. I pusmetyje buvo atlikti įvairūs remonto darbai 27-iose savivaldybės švietimo įstaigose, kurioms iš Savivaldybės biudžeto lėšų buvo skirta daugiau nei </w:t>
      </w:r>
      <w:r w:rsidRPr="00F00592">
        <w:rPr>
          <w:rFonts w:ascii="Times New Roman" w:eastAsia="Calibri" w:hAnsi="Times New Roman" w:cs="Times New Roman"/>
          <w:b/>
          <w:bCs/>
          <w:kern w:val="0"/>
          <w:sz w:val="24"/>
          <w:szCs w:val="24"/>
          <w:lang w:eastAsia="ja-JP"/>
          <w14:ligatures w14:val="none"/>
        </w:rPr>
        <w:t>0,3</w:t>
      </w:r>
      <w:r>
        <w:rPr>
          <w:rFonts w:ascii="Times New Roman" w:eastAsia="Calibri" w:hAnsi="Times New Roman" w:cs="Times New Roman"/>
          <w:b/>
          <w:bCs/>
          <w:kern w:val="0"/>
          <w:sz w:val="24"/>
          <w:szCs w:val="24"/>
          <w:lang w:eastAsia="ja-JP"/>
          <w14:ligatures w14:val="none"/>
        </w:rPr>
        <w:t>2</w:t>
      </w:r>
      <w:r w:rsidRPr="00F00592">
        <w:rPr>
          <w:rFonts w:ascii="Times New Roman" w:eastAsia="Calibri" w:hAnsi="Times New Roman" w:cs="Times New Roman"/>
          <w:b/>
          <w:bCs/>
          <w:kern w:val="0"/>
          <w:sz w:val="24"/>
          <w:szCs w:val="24"/>
          <w:lang w:eastAsia="ja-JP"/>
          <w14:ligatures w14:val="none"/>
        </w:rPr>
        <w:t xml:space="preserve"> mln.</w:t>
      </w:r>
      <w:r w:rsidRPr="00F00592">
        <w:rPr>
          <w:rFonts w:ascii="Times New Roman" w:eastAsia="Calibri" w:hAnsi="Times New Roman" w:cs="Times New Roman"/>
          <w:kern w:val="0"/>
          <w:sz w:val="24"/>
          <w:szCs w:val="24"/>
          <w:lang w:eastAsia="ja-JP"/>
          <w14:ligatures w14:val="none"/>
        </w:rPr>
        <w:t xml:space="preserve"> Eur.    </w:t>
      </w:r>
    </w:p>
    <w:p w14:paraId="69AE8E39"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6893124C" w14:textId="77777777" w:rsidR="00F00592" w:rsidRPr="00F00592" w:rsidRDefault="00F00592" w:rsidP="00F00592">
      <w:pPr>
        <w:spacing w:after="0" w:line="240" w:lineRule="auto"/>
        <w:rPr>
          <w:rFonts w:ascii="Times New Roman" w:eastAsia="Calibri" w:hAnsi="Times New Roman" w:cs="Times New Roman"/>
          <w:b/>
          <w:bCs/>
          <w:iCs/>
          <w:kern w:val="0"/>
          <w:sz w:val="24"/>
          <w:szCs w:val="24"/>
          <w:u w:val="single"/>
          <w:lang w:eastAsia="zh-CN"/>
          <w14:ligatures w14:val="none"/>
        </w:rPr>
      </w:pPr>
      <w:r w:rsidRPr="00F00592">
        <w:rPr>
          <w:rFonts w:ascii="Times New Roman" w:eastAsia="Calibri" w:hAnsi="Times New Roman" w:cs="Times New Roman"/>
          <w:b/>
          <w:bCs/>
          <w:iCs/>
          <w:kern w:val="0"/>
          <w:sz w:val="24"/>
          <w:szCs w:val="24"/>
          <w:u w:val="single"/>
          <w:lang w:eastAsia="zh-CN"/>
          <w14:ligatures w14:val="none"/>
        </w:rPr>
        <w:lastRenderedPageBreak/>
        <w:t>Vilniaus rajono savivaldybės švietimo įstaigų remonto darbai 2023 m. I pusmetyje</w:t>
      </w:r>
    </w:p>
    <w:p w14:paraId="6D31D588" w14:textId="77777777" w:rsidR="00F00592" w:rsidRPr="00F00592" w:rsidRDefault="00F00592" w:rsidP="00F00592">
      <w:pPr>
        <w:spacing w:after="0" w:line="240" w:lineRule="auto"/>
        <w:rPr>
          <w:rFonts w:ascii="Times New Roman" w:eastAsia="Calibri" w:hAnsi="Times New Roman" w:cs="Times New Roman"/>
          <w:b/>
          <w:bCs/>
          <w:iCs/>
          <w:kern w:val="0"/>
          <w:sz w:val="24"/>
          <w:szCs w:val="24"/>
          <w:u w:val="single"/>
          <w:lang w:eastAsia="zh-CN"/>
          <w14:ligatures w14:val="none"/>
        </w:rPr>
      </w:pPr>
    </w:p>
    <w:tbl>
      <w:tblPr>
        <w:tblW w:w="9781" w:type="dxa"/>
        <w:tblInd w:w="-34" w:type="dxa"/>
        <w:tblLook w:val="04A0" w:firstRow="1" w:lastRow="0" w:firstColumn="1" w:lastColumn="0" w:noHBand="0" w:noVBand="1"/>
      </w:tblPr>
      <w:tblGrid>
        <w:gridCol w:w="728"/>
        <w:gridCol w:w="2533"/>
        <w:gridCol w:w="5245"/>
        <w:gridCol w:w="1275"/>
      </w:tblGrid>
      <w:tr w:rsidR="00F00592" w:rsidRPr="00F00592" w14:paraId="7AFABE40" w14:textId="77777777" w:rsidTr="00456784">
        <w:trPr>
          <w:trHeight w:val="529"/>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9C023"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Eil. Nr.</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5BACD0C3"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Įstaigos pavadinimas</w:t>
            </w:r>
          </w:p>
        </w:tc>
        <w:tc>
          <w:tcPr>
            <w:tcW w:w="5245" w:type="dxa"/>
            <w:tcBorders>
              <w:top w:val="single" w:sz="4" w:space="0" w:color="auto"/>
              <w:left w:val="nil"/>
              <w:bottom w:val="single" w:sz="4" w:space="0" w:color="auto"/>
              <w:right w:val="single" w:sz="4" w:space="0" w:color="auto"/>
            </w:tcBorders>
            <w:vAlign w:val="center"/>
          </w:tcPr>
          <w:p w14:paraId="0FD19EB6"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Atlikti darbai</w:t>
            </w:r>
          </w:p>
        </w:tc>
        <w:tc>
          <w:tcPr>
            <w:tcW w:w="1275" w:type="dxa"/>
            <w:tcBorders>
              <w:top w:val="single" w:sz="4" w:space="0" w:color="auto"/>
              <w:left w:val="nil"/>
              <w:bottom w:val="single" w:sz="4" w:space="0" w:color="auto"/>
              <w:right w:val="single" w:sz="4" w:space="0" w:color="auto"/>
            </w:tcBorders>
            <w:shd w:val="clear" w:color="auto" w:fill="D3EBDA"/>
            <w:vAlign w:val="center"/>
          </w:tcPr>
          <w:p w14:paraId="77C265BC"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Suma, Eur,</w:t>
            </w:r>
          </w:p>
          <w:p w14:paraId="77C5D148"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SB</w:t>
            </w:r>
          </w:p>
        </w:tc>
      </w:tr>
      <w:tr w:rsidR="00F00592" w:rsidRPr="00F00592" w14:paraId="2ADCCCD1" w14:textId="77777777" w:rsidTr="00456784">
        <w:trPr>
          <w:trHeight w:val="255"/>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618A46"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Gimnazijos</w:t>
            </w:r>
          </w:p>
        </w:tc>
        <w:tc>
          <w:tcPr>
            <w:tcW w:w="1275" w:type="dxa"/>
            <w:tcBorders>
              <w:top w:val="single" w:sz="4" w:space="0" w:color="auto"/>
              <w:left w:val="single" w:sz="4" w:space="0" w:color="auto"/>
              <w:bottom w:val="single" w:sz="4" w:space="0" w:color="auto"/>
              <w:right w:val="single" w:sz="4" w:space="0" w:color="auto"/>
            </w:tcBorders>
            <w:shd w:val="clear" w:color="auto" w:fill="D3EBDA"/>
          </w:tcPr>
          <w:p w14:paraId="39025DF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r>
      <w:tr w:rsidR="00F00592" w:rsidRPr="00F00592" w14:paraId="33923E9C" w14:textId="77777777" w:rsidTr="00456784">
        <w:trPr>
          <w:trHeight w:val="657"/>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A333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637C5F4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Avižienių</w:t>
            </w:r>
          </w:p>
        </w:tc>
        <w:tc>
          <w:tcPr>
            <w:tcW w:w="5245" w:type="dxa"/>
            <w:tcBorders>
              <w:top w:val="single" w:sz="4" w:space="0" w:color="auto"/>
              <w:left w:val="nil"/>
              <w:bottom w:val="single" w:sz="4" w:space="0" w:color="auto"/>
              <w:right w:val="single" w:sz="4" w:space="0" w:color="auto"/>
            </w:tcBorders>
            <w:vAlign w:val="center"/>
          </w:tcPr>
          <w:p w14:paraId="356143B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Lietaus nuotekų įrengimas, fasado remontas, priešgaisrinės centralės remontas, šilumos siurblio montavimas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6F6FEADE"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19100</w:t>
            </w:r>
          </w:p>
        </w:tc>
      </w:tr>
      <w:tr w:rsidR="00F00592" w:rsidRPr="00F00592" w14:paraId="74ABBC7C" w14:textId="77777777" w:rsidTr="00456784">
        <w:trPr>
          <w:trHeight w:val="20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8B92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0E647FF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Bezdonių Julijaus Slovackio</w:t>
            </w:r>
          </w:p>
        </w:tc>
        <w:tc>
          <w:tcPr>
            <w:tcW w:w="5245" w:type="dxa"/>
            <w:tcBorders>
              <w:top w:val="single" w:sz="4" w:space="0" w:color="auto"/>
              <w:left w:val="nil"/>
              <w:bottom w:val="single" w:sz="4" w:space="0" w:color="auto"/>
              <w:right w:val="single" w:sz="4" w:space="0" w:color="auto"/>
            </w:tcBorders>
            <w:vAlign w:val="center"/>
          </w:tcPr>
          <w:p w14:paraId="408CE17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skyriaus vidaus patalpų remontas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77B1A249"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18000</w:t>
            </w:r>
          </w:p>
        </w:tc>
      </w:tr>
      <w:tr w:rsidR="00F00592" w:rsidRPr="00F00592" w14:paraId="08526784" w14:textId="77777777" w:rsidTr="00456784">
        <w:trPr>
          <w:trHeight w:val="75"/>
        </w:trPr>
        <w:tc>
          <w:tcPr>
            <w:tcW w:w="728" w:type="dxa"/>
            <w:vMerge w:val="restart"/>
            <w:tcBorders>
              <w:top w:val="nil"/>
              <w:left w:val="single" w:sz="4" w:space="0" w:color="auto"/>
              <w:right w:val="single" w:sz="4" w:space="0" w:color="auto"/>
            </w:tcBorders>
            <w:shd w:val="clear" w:color="auto" w:fill="auto"/>
            <w:vAlign w:val="center"/>
            <w:hideMark/>
          </w:tcPr>
          <w:p w14:paraId="7B6AC58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w:t>
            </w:r>
          </w:p>
        </w:tc>
        <w:tc>
          <w:tcPr>
            <w:tcW w:w="2533" w:type="dxa"/>
            <w:vMerge w:val="restart"/>
            <w:tcBorders>
              <w:top w:val="nil"/>
              <w:left w:val="nil"/>
              <w:right w:val="single" w:sz="4" w:space="0" w:color="auto"/>
            </w:tcBorders>
            <w:shd w:val="clear" w:color="auto" w:fill="auto"/>
            <w:vAlign w:val="center"/>
            <w:hideMark/>
          </w:tcPr>
          <w:p w14:paraId="4A2895D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Egliškių šv. Jono Bosko</w:t>
            </w:r>
          </w:p>
        </w:tc>
        <w:tc>
          <w:tcPr>
            <w:tcW w:w="5245" w:type="dxa"/>
            <w:tcBorders>
              <w:top w:val="nil"/>
              <w:left w:val="nil"/>
              <w:bottom w:val="single" w:sz="4" w:space="0" w:color="auto"/>
              <w:right w:val="single" w:sz="4" w:space="0" w:color="auto"/>
            </w:tcBorders>
            <w:vAlign w:val="bottom"/>
          </w:tcPr>
          <w:p w14:paraId="12097C8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Teritorijos aptvėrimas</w:t>
            </w:r>
          </w:p>
        </w:tc>
        <w:tc>
          <w:tcPr>
            <w:tcW w:w="1275" w:type="dxa"/>
            <w:tcBorders>
              <w:top w:val="nil"/>
              <w:left w:val="nil"/>
              <w:bottom w:val="single" w:sz="4" w:space="0" w:color="auto"/>
              <w:right w:val="single" w:sz="4" w:space="0" w:color="auto"/>
            </w:tcBorders>
            <w:shd w:val="clear" w:color="auto" w:fill="D3EBDA"/>
            <w:vAlign w:val="bottom"/>
          </w:tcPr>
          <w:p w14:paraId="10FB0097"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6700</w:t>
            </w:r>
          </w:p>
        </w:tc>
      </w:tr>
      <w:tr w:rsidR="00F00592" w:rsidRPr="00F00592" w14:paraId="548B673F" w14:textId="77777777" w:rsidTr="00456784">
        <w:trPr>
          <w:trHeight w:val="75"/>
        </w:trPr>
        <w:tc>
          <w:tcPr>
            <w:tcW w:w="728" w:type="dxa"/>
            <w:vMerge/>
            <w:tcBorders>
              <w:left w:val="single" w:sz="4" w:space="0" w:color="auto"/>
              <w:bottom w:val="single" w:sz="4" w:space="0" w:color="auto"/>
              <w:right w:val="single" w:sz="4" w:space="0" w:color="auto"/>
            </w:tcBorders>
            <w:shd w:val="clear" w:color="auto" w:fill="auto"/>
            <w:vAlign w:val="center"/>
          </w:tcPr>
          <w:p w14:paraId="5C59F17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19068A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bottom"/>
          </w:tcPr>
          <w:p w14:paraId="1C0A7D2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Virtuvės ir tualeto remontas</w:t>
            </w:r>
          </w:p>
        </w:tc>
        <w:tc>
          <w:tcPr>
            <w:tcW w:w="1275" w:type="dxa"/>
            <w:tcBorders>
              <w:top w:val="nil"/>
              <w:left w:val="nil"/>
              <w:bottom w:val="single" w:sz="4" w:space="0" w:color="auto"/>
              <w:right w:val="single" w:sz="4" w:space="0" w:color="auto"/>
            </w:tcBorders>
            <w:shd w:val="clear" w:color="auto" w:fill="D3EBDA"/>
            <w:vAlign w:val="bottom"/>
          </w:tcPr>
          <w:p w14:paraId="5970B98E"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15900</w:t>
            </w:r>
          </w:p>
        </w:tc>
      </w:tr>
      <w:tr w:rsidR="00F00592" w:rsidRPr="00F00592" w14:paraId="5EB8BD06" w14:textId="77777777" w:rsidTr="00456784">
        <w:trPr>
          <w:trHeight w:val="75"/>
        </w:trPr>
        <w:tc>
          <w:tcPr>
            <w:tcW w:w="728" w:type="dxa"/>
            <w:tcBorders>
              <w:top w:val="nil"/>
              <w:left w:val="single" w:sz="4" w:space="0" w:color="auto"/>
              <w:bottom w:val="single" w:sz="4" w:space="0" w:color="auto"/>
              <w:right w:val="single" w:sz="4" w:space="0" w:color="auto"/>
            </w:tcBorders>
            <w:shd w:val="clear" w:color="auto" w:fill="auto"/>
            <w:vAlign w:val="center"/>
          </w:tcPr>
          <w:p w14:paraId="0304B83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w:t>
            </w:r>
          </w:p>
        </w:tc>
        <w:tc>
          <w:tcPr>
            <w:tcW w:w="2533" w:type="dxa"/>
            <w:tcBorders>
              <w:top w:val="nil"/>
              <w:left w:val="nil"/>
              <w:bottom w:val="single" w:sz="4" w:space="0" w:color="auto"/>
              <w:right w:val="single" w:sz="4" w:space="0" w:color="auto"/>
            </w:tcBorders>
            <w:shd w:val="clear" w:color="auto" w:fill="auto"/>
            <w:vAlign w:val="center"/>
          </w:tcPr>
          <w:p w14:paraId="671B4DF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Juodšilių šv. Uršulės </w:t>
            </w:r>
            <w:proofErr w:type="spellStart"/>
            <w:r w:rsidRPr="00F00592">
              <w:rPr>
                <w:rFonts w:ascii="Times New Roman" w:eastAsia="Times New Roman" w:hAnsi="Times New Roman" w:cs="Times New Roman"/>
                <w:kern w:val="0"/>
                <w:sz w:val="24"/>
                <w:szCs w:val="24"/>
                <w:lang w:eastAsia="lt-LT"/>
                <w14:ligatures w14:val="none"/>
              </w:rPr>
              <w:t>Leduchovskos</w:t>
            </w:r>
            <w:proofErr w:type="spellEnd"/>
          </w:p>
        </w:tc>
        <w:tc>
          <w:tcPr>
            <w:tcW w:w="5245" w:type="dxa"/>
            <w:tcBorders>
              <w:top w:val="nil"/>
              <w:left w:val="nil"/>
              <w:bottom w:val="single" w:sz="4" w:space="0" w:color="auto"/>
              <w:right w:val="single" w:sz="4" w:space="0" w:color="auto"/>
            </w:tcBorders>
            <w:vAlign w:val="bottom"/>
          </w:tcPr>
          <w:p w14:paraId="1D8B344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Kalbų laboratorijos įrengimas</w:t>
            </w:r>
          </w:p>
        </w:tc>
        <w:tc>
          <w:tcPr>
            <w:tcW w:w="1275" w:type="dxa"/>
            <w:tcBorders>
              <w:top w:val="nil"/>
              <w:left w:val="nil"/>
              <w:bottom w:val="single" w:sz="4" w:space="0" w:color="auto"/>
              <w:right w:val="single" w:sz="4" w:space="0" w:color="auto"/>
            </w:tcBorders>
            <w:shd w:val="clear" w:color="auto" w:fill="D3EBDA"/>
            <w:vAlign w:val="bottom"/>
          </w:tcPr>
          <w:p w14:paraId="006285EE"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val="pl-PL" w:eastAsia="zh-CN"/>
                <w14:ligatures w14:val="none"/>
              </w:rPr>
            </w:pPr>
            <w:r w:rsidRPr="00F00592">
              <w:rPr>
                <w:rFonts w:ascii="Times New Roman" w:eastAsia="SimSun" w:hAnsi="Times New Roman" w:cs="Times New Roman"/>
                <w:kern w:val="0"/>
                <w:sz w:val="24"/>
                <w:szCs w:val="24"/>
                <w:lang w:val="pl-PL" w:eastAsia="zh-CN"/>
                <w14:ligatures w14:val="none"/>
              </w:rPr>
              <w:t>3700</w:t>
            </w:r>
          </w:p>
        </w:tc>
      </w:tr>
      <w:tr w:rsidR="00F00592" w:rsidRPr="00F00592" w14:paraId="1889DC6D" w14:textId="77777777" w:rsidTr="00456784">
        <w:trPr>
          <w:trHeight w:val="338"/>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038668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5</w:t>
            </w:r>
          </w:p>
        </w:tc>
        <w:tc>
          <w:tcPr>
            <w:tcW w:w="2533" w:type="dxa"/>
            <w:tcBorders>
              <w:top w:val="nil"/>
              <w:left w:val="nil"/>
              <w:bottom w:val="single" w:sz="4" w:space="0" w:color="auto"/>
              <w:right w:val="single" w:sz="4" w:space="0" w:color="auto"/>
            </w:tcBorders>
            <w:shd w:val="clear" w:color="auto" w:fill="auto"/>
            <w:vAlign w:val="center"/>
            <w:hideMark/>
          </w:tcPr>
          <w:p w14:paraId="3EC2E92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Kalvelių Stanislavo Moniuškos</w:t>
            </w:r>
          </w:p>
        </w:tc>
        <w:tc>
          <w:tcPr>
            <w:tcW w:w="5245" w:type="dxa"/>
            <w:tcBorders>
              <w:top w:val="nil"/>
              <w:left w:val="nil"/>
              <w:bottom w:val="single" w:sz="4" w:space="0" w:color="auto"/>
              <w:right w:val="single" w:sz="4" w:space="0" w:color="auto"/>
            </w:tcBorders>
            <w:vAlign w:val="bottom"/>
          </w:tcPr>
          <w:p w14:paraId="5676F3A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zh-CN"/>
                <w14:ligatures w14:val="none"/>
              </w:rPr>
              <w:t>Lauko apšvietimo automatikos remontas</w:t>
            </w:r>
          </w:p>
        </w:tc>
        <w:tc>
          <w:tcPr>
            <w:tcW w:w="1275" w:type="dxa"/>
            <w:tcBorders>
              <w:top w:val="nil"/>
              <w:left w:val="nil"/>
              <w:bottom w:val="single" w:sz="4" w:space="0" w:color="auto"/>
              <w:right w:val="single" w:sz="4" w:space="0" w:color="auto"/>
            </w:tcBorders>
            <w:shd w:val="clear" w:color="auto" w:fill="D3EBDA"/>
            <w:vAlign w:val="bottom"/>
          </w:tcPr>
          <w:p w14:paraId="2C6E24E3"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1000</w:t>
            </w:r>
          </w:p>
        </w:tc>
      </w:tr>
      <w:tr w:rsidR="00F00592" w:rsidRPr="00F00592" w14:paraId="3BAB884C" w14:textId="77777777" w:rsidTr="00456784">
        <w:trPr>
          <w:trHeight w:val="283"/>
        </w:trPr>
        <w:tc>
          <w:tcPr>
            <w:tcW w:w="728" w:type="dxa"/>
            <w:vMerge w:val="restart"/>
            <w:tcBorders>
              <w:top w:val="nil"/>
              <w:left w:val="single" w:sz="4" w:space="0" w:color="auto"/>
              <w:right w:val="single" w:sz="4" w:space="0" w:color="auto"/>
            </w:tcBorders>
            <w:shd w:val="clear" w:color="auto" w:fill="auto"/>
            <w:vAlign w:val="center"/>
            <w:hideMark/>
          </w:tcPr>
          <w:p w14:paraId="7BDA11C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6</w:t>
            </w:r>
          </w:p>
        </w:tc>
        <w:tc>
          <w:tcPr>
            <w:tcW w:w="2533" w:type="dxa"/>
            <w:vMerge w:val="restart"/>
            <w:tcBorders>
              <w:top w:val="nil"/>
              <w:left w:val="nil"/>
              <w:right w:val="single" w:sz="4" w:space="0" w:color="auto"/>
            </w:tcBorders>
            <w:shd w:val="clear" w:color="auto" w:fill="auto"/>
            <w:vAlign w:val="center"/>
            <w:hideMark/>
          </w:tcPr>
          <w:p w14:paraId="77E89A0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Maišiagalos kun. Juzefo Obrembskio</w:t>
            </w:r>
          </w:p>
        </w:tc>
        <w:tc>
          <w:tcPr>
            <w:tcW w:w="5245" w:type="dxa"/>
            <w:tcBorders>
              <w:top w:val="nil"/>
              <w:left w:val="nil"/>
              <w:bottom w:val="single" w:sz="4" w:space="0" w:color="auto"/>
              <w:right w:val="single" w:sz="4" w:space="0" w:color="auto"/>
            </w:tcBorders>
            <w:vAlign w:val="center"/>
          </w:tcPr>
          <w:p w14:paraId="316A6BF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Pastato žaibosaugos įžeminimo remontas</w:t>
            </w:r>
          </w:p>
        </w:tc>
        <w:tc>
          <w:tcPr>
            <w:tcW w:w="1275" w:type="dxa"/>
            <w:tcBorders>
              <w:top w:val="nil"/>
              <w:left w:val="nil"/>
              <w:bottom w:val="single" w:sz="4" w:space="0" w:color="auto"/>
              <w:right w:val="single" w:sz="4" w:space="0" w:color="auto"/>
            </w:tcBorders>
            <w:shd w:val="clear" w:color="auto" w:fill="D3EBDA"/>
            <w:vAlign w:val="bottom"/>
          </w:tcPr>
          <w:p w14:paraId="5ABDBA93"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2500</w:t>
            </w:r>
          </w:p>
        </w:tc>
      </w:tr>
      <w:tr w:rsidR="00F00592" w:rsidRPr="00F00592" w14:paraId="0E1AABE7" w14:textId="77777777" w:rsidTr="00456784">
        <w:trPr>
          <w:trHeight w:val="146"/>
        </w:trPr>
        <w:tc>
          <w:tcPr>
            <w:tcW w:w="728" w:type="dxa"/>
            <w:vMerge/>
            <w:tcBorders>
              <w:left w:val="single" w:sz="4" w:space="0" w:color="auto"/>
              <w:bottom w:val="single" w:sz="4" w:space="0" w:color="auto"/>
              <w:right w:val="single" w:sz="4" w:space="0" w:color="auto"/>
            </w:tcBorders>
            <w:shd w:val="clear" w:color="auto" w:fill="auto"/>
            <w:vAlign w:val="center"/>
          </w:tcPr>
          <w:p w14:paraId="3E989ED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01309D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756CF4C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Viryklės įsigijimas</w:t>
            </w:r>
          </w:p>
        </w:tc>
        <w:tc>
          <w:tcPr>
            <w:tcW w:w="1275" w:type="dxa"/>
            <w:tcBorders>
              <w:top w:val="nil"/>
              <w:left w:val="nil"/>
              <w:bottom w:val="single" w:sz="4" w:space="0" w:color="auto"/>
              <w:right w:val="single" w:sz="4" w:space="0" w:color="auto"/>
            </w:tcBorders>
            <w:shd w:val="clear" w:color="auto" w:fill="D3EBDA"/>
            <w:vAlign w:val="bottom"/>
          </w:tcPr>
          <w:p w14:paraId="6FF7BD00"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2600</w:t>
            </w:r>
          </w:p>
        </w:tc>
      </w:tr>
      <w:tr w:rsidR="00F00592" w:rsidRPr="00F00592" w14:paraId="6AA70A25" w14:textId="77777777" w:rsidTr="00456784">
        <w:trPr>
          <w:trHeight w:val="404"/>
        </w:trPr>
        <w:tc>
          <w:tcPr>
            <w:tcW w:w="728" w:type="dxa"/>
            <w:tcBorders>
              <w:top w:val="nil"/>
              <w:left w:val="single" w:sz="4" w:space="0" w:color="auto"/>
              <w:bottom w:val="single" w:sz="4" w:space="0" w:color="auto"/>
              <w:right w:val="single" w:sz="4" w:space="0" w:color="auto"/>
            </w:tcBorders>
            <w:shd w:val="clear" w:color="auto" w:fill="auto"/>
            <w:vAlign w:val="center"/>
          </w:tcPr>
          <w:p w14:paraId="30417CF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7</w:t>
            </w:r>
          </w:p>
        </w:tc>
        <w:tc>
          <w:tcPr>
            <w:tcW w:w="2533" w:type="dxa"/>
            <w:tcBorders>
              <w:top w:val="nil"/>
              <w:left w:val="nil"/>
              <w:bottom w:val="single" w:sz="4" w:space="0" w:color="auto"/>
              <w:right w:val="single" w:sz="4" w:space="0" w:color="auto"/>
            </w:tcBorders>
            <w:shd w:val="clear" w:color="auto" w:fill="auto"/>
            <w:vAlign w:val="center"/>
          </w:tcPr>
          <w:p w14:paraId="5B648EA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Mickūnų</w:t>
            </w:r>
          </w:p>
        </w:tc>
        <w:tc>
          <w:tcPr>
            <w:tcW w:w="5245" w:type="dxa"/>
            <w:tcBorders>
              <w:top w:val="nil"/>
              <w:left w:val="nil"/>
              <w:bottom w:val="single" w:sz="4" w:space="0" w:color="auto"/>
              <w:right w:val="single" w:sz="4" w:space="0" w:color="auto"/>
            </w:tcBorders>
            <w:vAlign w:val="center"/>
          </w:tcPr>
          <w:p w14:paraId="3BC0DAC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Avarinių pastatų išardymas</w:t>
            </w:r>
          </w:p>
        </w:tc>
        <w:tc>
          <w:tcPr>
            <w:tcW w:w="1275" w:type="dxa"/>
            <w:tcBorders>
              <w:top w:val="nil"/>
              <w:left w:val="nil"/>
              <w:bottom w:val="single" w:sz="4" w:space="0" w:color="auto"/>
              <w:right w:val="single" w:sz="4" w:space="0" w:color="auto"/>
            </w:tcBorders>
            <w:shd w:val="clear" w:color="auto" w:fill="D3EBDA"/>
            <w:vAlign w:val="bottom"/>
          </w:tcPr>
          <w:p w14:paraId="7096F7A3"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18000</w:t>
            </w:r>
          </w:p>
        </w:tc>
      </w:tr>
      <w:tr w:rsidR="00F00592" w:rsidRPr="00F00592" w14:paraId="44C4353B" w14:textId="77777777" w:rsidTr="00456784">
        <w:trPr>
          <w:trHeight w:val="102"/>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D16D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8</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33A30BE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 Gedimino</w:t>
            </w:r>
          </w:p>
        </w:tc>
        <w:tc>
          <w:tcPr>
            <w:tcW w:w="5245" w:type="dxa"/>
            <w:tcBorders>
              <w:top w:val="single" w:sz="4" w:space="0" w:color="auto"/>
              <w:left w:val="nil"/>
              <w:bottom w:val="single" w:sz="4" w:space="0" w:color="auto"/>
              <w:right w:val="single" w:sz="4" w:space="0" w:color="auto"/>
            </w:tcBorders>
            <w:vAlign w:val="bottom"/>
          </w:tcPr>
          <w:p w14:paraId="110D75A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Stogo remontas </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4C67CA2E"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26000</w:t>
            </w:r>
          </w:p>
        </w:tc>
      </w:tr>
      <w:tr w:rsidR="00F00592" w:rsidRPr="00F00592" w14:paraId="09EBC5B9" w14:textId="77777777" w:rsidTr="00456784">
        <w:trPr>
          <w:trHeight w:val="325"/>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AEF3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9</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0DF75E6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Paberžės „Verdenės“</w:t>
            </w:r>
          </w:p>
        </w:tc>
        <w:tc>
          <w:tcPr>
            <w:tcW w:w="5245" w:type="dxa"/>
            <w:tcBorders>
              <w:top w:val="single" w:sz="4" w:space="0" w:color="auto"/>
              <w:left w:val="nil"/>
              <w:bottom w:val="single" w:sz="4" w:space="0" w:color="auto"/>
              <w:right w:val="single" w:sz="4" w:space="0" w:color="auto"/>
            </w:tcBorders>
            <w:vAlign w:val="center"/>
          </w:tcPr>
          <w:p w14:paraId="65ED7E5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Sensorinio kambario įrengimas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6313CEA7"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8500</w:t>
            </w:r>
          </w:p>
        </w:tc>
      </w:tr>
      <w:tr w:rsidR="00F00592" w:rsidRPr="00F00592" w14:paraId="1E0E715E" w14:textId="77777777" w:rsidTr="00456784">
        <w:trPr>
          <w:trHeight w:val="449"/>
        </w:trPr>
        <w:tc>
          <w:tcPr>
            <w:tcW w:w="728" w:type="dxa"/>
            <w:vMerge w:val="restart"/>
            <w:tcBorders>
              <w:top w:val="nil"/>
              <w:left w:val="single" w:sz="4" w:space="0" w:color="auto"/>
              <w:right w:val="single" w:sz="4" w:space="0" w:color="auto"/>
            </w:tcBorders>
            <w:shd w:val="clear" w:color="auto" w:fill="auto"/>
            <w:vAlign w:val="center"/>
            <w:hideMark/>
          </w:tcPr>
          <w:p w14:paraId="350CF0A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10</w:t>
            </w:r>
          </w:p>
        </w:tc>
        <w:tc>
          <w:tcPr>
            <w:tcW w:w="2533" w:type="dxa"/>
            <w:vMerge w:val="restart"/>
            <w:tcBorders>
              <w:top w:val="nil"/>
              <w:left w:val="nil"/>
              <w:right w:val="single" w:sz="4" w:space="0" w:color="auto"/>
            </w:tcBorders>
            <w:shd w:val="clear" w:color="auto" w:fill="auto"/>
            <w:vAlign w:val="center"/>
            <w:hideMark/>
          </w:tcPr>
          <w:p w14:paraId="4C78CAC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Pagirių</w:t>
            </w:r>
          </w:p>
        </w:tc>
        <w:tc>
          <w:tcPr>
            <w:tcW w:w="5245" w:type="dxa"/>
            <w:tcBorders>
              <w:top w:val="nil"/>
              <w:left w:val="nil"/>
              <w:bottom w:val="single" w:sz="4" w:space="0" w:color="auto"/>
              <w:right w:val="single" w:sz="4" w:space="0" w:color="auto"/>
            </w:tcBorders>
            <w:vAlign w:val="center"/>
          </w:tcPr>
          <w:p w14:paraId="5106F54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Stogo, rūsio laiptų bei šilumos sistemos remontas </w:t>
            </w:r>
          </w:p>
        </w:tc>
        <w:tc>
          <w:tcPr>
            <w:tcW w:w="1275" w:type="dxa"/>
            <w:tcBorders>
              <w:top w:val="nil"/>
              <w:left w:val="nil"/>
              <w:bottom w:val="single" w:sz="4" w:space="0" w:color="auto"/>
              <w:right w:val="single" w:sz="4" w:space="0" w:color="auto"/>
            </w:tcBorders>
            <w:shd w:val="clear" w:color="auto" w:fill="D3EBDA"/>
            <w:vAlign w:val="bottom"/>
          </w:tcPr>
          <w:p w14:paraId="12FD64BD"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4700</w:t>
            </w:r>
          </w:p>
        </w:tc>
      </w:tr>
      <w:tr w:rsidR="00F00592" w:rsidRPr="00F00592" w14:paraId="0D762E10" w14:textId="77777777" w:rsidTr="00456784">
        <w:trPr>
          <w:trHeight w:val="571"/>
        </w:trPr>
        <w:tc>
          <w:tcPr>
            <w:tcW w:w="728" w:type="dxa"/>
            <w:vMerge/>
            <w:tcBorders>
              <w:left w:val="single" w:sz="4" w:space="0" w:color="auto"/>
              <w:bottom w:val="single" w:sz="4" w:space="0" w:color="auto"/>
              <w:right w:val="single" w:sz="4" w:space="0" w:color="auto"/>
            </w:tcBorders>
            <w:shd w:val="clear" w:color="auto" w:fill="auto"/>
            <w:vAlign w:val="center"/>
          </w:tcPr>
          <w:p w14:paraId="2B1FDA4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006637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1022752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Keturiasdešimt Totorių skyriaus krosnių remontas ir kaminų valymas</w:t>
            </w:r>
          </w:p>
        </w:tc>
        <w:tc>
          <w:tcPr>
            <w:tcW w:w="1275" w:type="dxa"/>
            <w:tcBorders>
              <w:top w:val="nil"/>
              <w:left w:val="nil"/>
              <w:bottom w:val="single" w:sz="4" w:space="0" w:color="auto"/>
              <w:right w:val="single" w:sz="4" w:space="0" w:color="auto"/>
            </w:tcBorders>
            <w:shd w:val="clear" w:color="auto" w:fill="D3EBDA"/>
            <w:vAlign w:val="bottom"/>
          </w:tcPr>
          <w:p w14:paraId="14F4C6AA"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4500</w:t>
            </w:r>
          </w:p>
        </w:tc>
      </w:tr>
      <w:tr w:rsidR="00F00592" w:rsidRPr="00F00592" w14:paraId="1CD7ADFB" w14:textId="77777777" w:rsidTr="00456784">
        <w:trPr>
          <w:trHeight w:val="571"/>
        </w:trPr>
        <w:tc>
          <w:tcPr>
            <w:tcW w:w="728" w:type="dxa"/>
            <w:tcBorders>
              <w:top w:val="nil"/>
              <w:left w:val="single" w:sz="4" w:space="0" w:color="auto"/>
              <w:bottom w:val="single" w:sz="4" w:space="0" w:color="auto"/>
              <w:right w:val="single" w:sz="4" w:space="0" w:color="auto"/>
            </w:tcBorders>
            <w:shd w:val="clear" w:color="auto" w:fill="auto"/>
            <w:vAlign w:val="center"/>
          </w:tcPr>
          <w:p w14:paraId="09D1D5F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11</w:t>
            </w:r>
          </w:p>
        </w:tc>
        <w:tc>
          <w:tcPr>
            <w:tcW w:w="2533" w:type="dxa"/>
            <w:tcBorders>
              <w:top w:val="nil"/>
              <w:left w:val="nil"/>
              <w:bottom w:val="single" w:sz="4" w:space="0" w:color="auto"/>
              <w:right w:val="single" w:sz="4" w:space="0" w:color="auto"/>
            </w:tcBorders>
            <w:shd w:val="clear" w:color="auto" w:fill="auto"/>
            <w:vAlign w:val="center"/>
          </w:tcPr>
          <w:p w14:paraId="520AA80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 Ferdinando Ruščico</w:t>
            </w:r>
          </w:p>
        </w:tc>
        <w:tc>
          <w:tcPr>
            <w:tcW w:w="5245" w:type="dxa"/>
            <w:tcBorders>
              <w:top w:val="nil"/>
              <w:left w:val="nil"/>
              <w:bottom w:val="single" w:sz="4" w:space="0" w:color="auto"/>
              <w:right w:val="single" w:sz="4" w:space="0" w:color="auto"/>
            </w:tcBorders>
            <w:vAlign w:val="center"/>
          </w:tcPr>
          <w:p w14:paraId="7DDC5AB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San. mazgų remontas, keltuvo remontas</w:t>
            </w:r>
          </w:p>
        </w:tc>
        <w:tc>
          <w:tcPr>
            <w:tcW w:w="1275" w:type="dxa"/>
            <w:tcBorders>
              <w:top w:val="nil"/>
              <w:left w:val="nil"/>
              <w:bottom w:val="single" w:sz="4" w:space="0" w:color="auto"/>
              <w:right w:val="single" w:sz="4" w:space="0" w:color="auto"/>
            </w:tcBorders>
            <w:shd w:val="clear" w:color="auto" w:fill="D3EBDA"/>
            <w:vAlign w:val="bottom"/>
          </w:tcPr>
          <w:p w14:paraId="09910E2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26600</w:t>
            </w:r>
          </w:p>
        </w:tc>
      </w:tr>
      <w:tr w:rsidR="00F00592" w:rsidRPr="00F00592" w14:paraId="38BADB04" w14:textId="77777777" w:rsidTr="00456784">
        <w:trPr>
          <w:trHeight w:val="162"/>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3A2D2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12</w:t>
            </w:r>
          </w:p>
        </w:tc>
        <w:tc>
          <w:tcPr>
            <w:tcW w:w="2533" w:type="dxa"/>
            <w:tcBorders>
              <w:top w:val="nil"/>
              <w:left w:val="nil"/>
              <w:bottom w:val="single" w:sz="4" w:space="0" w:color="auto"/>
              <w:right w:val="single" w:sz="4" w:space="0" w:color="auto"/>
            </w:tcBorders>
            <w:shd w:val="clear" w:color="auto" w:fill="auto"/>
            <w:vAlign w:val="center"/>
            <w:hideMark/>
          </w:tcPr>
          <w:p w14:paraId="67E423F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Rukainių</w:t>
            </w:r>
          </w:p>
        </w:tc>
        <w:tc>
          <w:tcPr>
            <w:tcW w:w="5245" w:type="dxa"/>
            <w:tcBorders>
              <w:top w:val="nil"/>
              <w:left w:val="nil"/>
              <w:bottom w:val="single" w:sz="4" w:space="0" w:color="auto"/>
              <w:right w:val="single" w:sz="4" w:space="0" w:color="auto"/>
            </w:tcBorders>
            <w:vAlign w:val="center"/>
          </w:tcPr>
          <w:p w14:paraId="3645786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Sporto aikštelės tvoros keitimas</w:t>
            </w:r>
          </w:p>
        </w:tc>
        <w:tc>
          <w:tcPr>
            <w:tcW w:w="1275" w:type="dxa"/>
            <w:tcBorders>
              <w:top w:val="nil"/>
              <w:left w:val="nil"/>
              <w:bottom w:val="single" w:sz="4" w:space="0" w:color="auto"/>
              <w:right w:val="single" w:sz="4" w:space="0" w:color="auto"/>
            </w:tcBorders>
            <w:shd w:val="clear" w:color="auto" w:fill="D3EBDA"/>
            <w:vAlign w:val="bottom"/>
          </w:tcPr>
          <w:p w14:paraId="2229CD6F"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15500</w:t>
            </w:r>
          </w:p>
        </w:tc>
      </w:tr>
      <w:tr w:rsidR="00F00592" w:rsidRPr="00F00592" w14:paraId="0BF17EA9"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370EB10"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Pagrindinės mokyklos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4DF6B102"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p>
        </w:tc>
      </w:tr>
      <w:tr w:rsidR="00F00592" w:rsidRPr="00F00592" w14:paraId="756F1C65" w14:textId="77777777" w:rsidTr="00456784">
        <w:trPr>
          <w:trHeight w:val="265"/>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A94C03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13</w:t>
            </w:r>
          </w:p>
        </w:tc>
        <w:tc>
          <w:tcPr>
            <w:tcW w:w="2533" w:type="dxa"/>
            <w:tcBorders>
              <w:top w:val="nil"/>
              <w:left w:val="nil"/>
              <w:bottom w:val="single" w:sz="4" w:space="0" w:color="auto"/>
              <w:right w:val="single" w:sz="4" w:space="0" w:color="auto"/>
            </w:tcBorders>
            <w:shd w:val="clear" w:color="auto" w:fill="auto"/>
            <w:vAlign w:val="center"/>
            <w:hideMark/>
          </w:tcPr>
          <w:p w14:paraId="479E8E8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Kyviškių</w:t>
            </w:r>
          </w:p>
        </w:tc>
        <w:tc>
          <w:tcPr>
            <w:tcW w:w="5245" w:type="dxa"/>
            <w:tcBorders>
              <w:top w:val="nil"/>
              <w:left w:val="nil"/>
              <w:bottom w:val="single" w:sz="4" w:space="0" w:color="auto"/>
              <w:right w:val="single" w:sz="4" w:space="0" w:color="auto"/>
            </w:tcBorders>
            <w:vAlign w:val="bottom"/>
          </w:tcPr>
          <w:p w14:paraId="28CF237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Papildomo f</w:t>
            </w:r>
            <w:r w:rsidRPr="00F00592">
              <w:rPr>
                <w:rFonts w:ascii="Times New Roman" w:eastAsia="Times New Roman" w:hAnsi="Times New Roman" w:cs="Times New Roman"/>
                <w:kern w:val="0"/>
                <w:sz w:val="24"/>
                <w:szCs w:val="24"/>
                <w:lang w:eastAsia="pl-PL"/>
                <w14:ligatures w14:val="none"/>
              </w:rPr>
              <w:t xml:space="preserve">iltracijos lauko įrengimas nuotekų tinklams  </w:t>
            </w:r>
          </w:p>
        </w:tc>
        <w:tc>
          <w:tcPr>
            <w:tcW w:w="1275" w:type="dxa"/>
            <w:tcBorders>
              <w:top w:val="nil"/>
              <w:left w:val="nil"/>
              <w:bottom w:val="single" w:sz="4" w:space="0" w:color="auto"/>
              <w:right w:val="single" w:sz="4" w:space="0" w:color="auto"/>
            </w:tcBorders>
            <w:shd w:val="clear" w:color="auto" w:fill="D3EBDA"/>
            <w:vAlign w:val="bottom"/>
          </w:tcPr>
          <w:p w14:paraId="2D8F81B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1900</w:t>
            </w:r>
          </w:p>
        </w:tc>
      </w:tr>
      <w:tr w:rsidR="00F00592" w:rsidRPr="00F00592" w14:paraId="6572197E" w14:textId="77777777" w:rsidTr="00456784">
        <w:trPr>
          <w:trHeight w:val="118"/>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2A1384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14</w:t>
            </w:r>
          </w:p>
        </w:tc>
        <w:tc>
          <w:tcPr>
            <w:tcW w:w="2533" w:type="dxa"/>
            <w:tcBorders>
              <w:top w:val="nil"/>
              <w:left w:val="nil"/>
              <w:bottom w:val="single" w:sz="4" w:space="0" w:color="auto"/>
              <w:right w:val="single" w:sz="4" w:space="0" w:color="auto"/>
            </w:tcBorders>
            <w:shd w:val="clear" w:color="auto" w:fill="auto"/>
            <w:vAlign w:val="center"/>
            <w:hideMark/>
          </w:tcPr>
          <w:p w14:paraId="3DF85FF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Pakenės Česlovo Milošo</w:t>
            </w:r>
          </w:p>
        </w:tc>
        <w:tc>
          <w:tcPr>
            <w:tcW w:w="5245" w:type="dxa"/>
            <w:tcBorders>
              <w:top w:val="nil"/>
              <w:left w:val="nil"/>
              <w:bottom w:val="single" w:sz="4" w:space="0" w:color="auto"/>
              <w:right w:val="single" w:sz="4" w:space="0" w:color="auto"/>
            </w:tcBorders>
            <w:vAlign w:val="center"/>
          </w:tcPr>
          <w:p w14:paraId="7C87849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Avarinio pastato griovimo darbai</w:t>
            </w:r>
          </w:p>
        </w:tc>
        <w:tc>
          <w:tcPr>
            <w:tcW w:w="1275" w:type="dxa"/>
            <w:tcBorders>
              <w:top w:val="nil"/>
              <w:left w:val="nil"/>
              <w:bottom w:val="single" w:sz="4" w:space="0" w:color="auto"/>
              <w:right w:val="single" w:sz="4" w:space="0" w:color="auto"/>
            </w:tcBorders>
            <w:shd w:val="clear" w:color="auto" w:fill="D3EBDA"/>
            <w:vAlign w:val="bottom"/>
          </w:tcPr>
          <w:p w14:paraId="75F57ABA"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4200</w:t>
            </w:r>
          </w:p>
        </w:tc>
      </w:tr>
      <w:tr w:rsidR="00F00592" w:rsidRPr="00F00592" w14:paraId="24699AFE" w14:textId="77777777" w:rsidTr="00456784">
        <w:trPr>
          <w:trHeight w:val="552"/>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8F49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15</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3ADBAAA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Riešės šv. Faustinos  Kovalskos</w:t>
            </w:r>
          </w:p>
        </w:tc>
        <w:tc>
          <w:tcPr>
            <w:tcW w:w="5245" w:type="dxa"/>
            <w:tcBorders>
              <w:top w:val="single" w:sz="4" w:space="0" w:color="auto"/>
              <w:left w:val="nil"/>
              <w:bottom w:val="single" w:sz="4" w:space="0" w:color="auto"/>
              <w:right w:val="single" w:sz="4" w:space="0" w:color="auto"/>
            </w:tcBorders>
            <w:vAlign w:val="center"/>
          </w:tcPr>
          <w:p w14:paraId="182DCCA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Klasių remontas, įėjimo durų keitimas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301157FF"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22800</w:t>
            </w:r>
          </w:p>
        </w:tc>
      </w:tr>
      <w:tr w:rsidR="00F00592" w:rsidRPr="00F00592" w14:paraId="522DF860" w14:textId="77777777" w:rsidTr="00456784">
        <w:trPr>
          <w:trHeight w:val="300"/>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26BD573"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Mokyklos-darželiai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7DE841B7"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p>
        </w:tc>
      </w:tr>
      <w:tr w:rsidR="00F00592" w:rsidRPr="00F00592" w14:paraId="6A490E26" w14:textId="77777777" w:rsidTr="00456784">
        <w:trPr>
          <w:trHeight w:val="141"/>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489E6533"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16</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14:paraId="7F9D25B2"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Skaidiškių</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4ABC2B81"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Virimo katilo įsigijimas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2FDDC7DC" w14:textId="77777777" w:rsidR="00F00592" w:rsidRPr="00F00592" w:rsidRDefault="00F00592" w:rsidP="00F00592">
            <w:pPr>
              <w:spacing w:after="0" w:line="240" w:lineRule="auto"/>
              <w:jc w:val="right"/>
              <w:rPr>
                <w:rFonts w:ascii="Times New Roman" w:eastAsia="SimSun" w:hAnsi="Times New Roman" w:cs="Times New Roman"/>
                <w:color w:val="FF0000"/>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2800</w:t>
            </w:r>
          </w:p>
        </w:tc>
      </w:tr>
      <w:tr w:rsidR="00F00592" w:rsidRPr="00F00592" w14:paraId="5DCFD2C6" w14:textId="77777777" w:rsidTr="00456784">
        <w:trPr>
          <w:trHeight w:val="135"/>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0FB0AFBC"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17</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14:paraId="0852704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Vaidotų „Margaspalvis </w:t>
            </w:r>
            <w:proofErr w:type="spellStart"/>
            <w:r w:rsidRPr="00F00592">
              <w:rPr>
                <w:rFonts w:ascii="Times New Roman" w:eastAsia="Times New Roman" w:hAnsi="Times New Roman" w:cs="Times New Roman"/>
                <w:kern w:val="0"/>
                <w:sz w:val="24"/>
                <w:szCs w:val="24"/>
                <w:lang w:eastAsia="lt-LT"/>
                <w14:ligatures w14:val="none"/>
              </w:rPr>
              <w:t>aitvarėlis</w:t>
            </w:r>
            <w:proofErr w:type="spellEnd"/>
            <w:r w:rsidRPr="00F00592">
              <w:rPr>
                <w:rFonts w:ascii="Times New Roman" w:eastAsia="Times New Roman" w:hAnsi="Times New Roman" w:cs="Times New Roman"/>
                <w:kern w:val="0"/>
                <w:sz w:val="24"/>
                <w:szCs w:val="24"/>
                <w:lang w:eastAsia="lt-LT"/>
                <w14:ligatures w14:val="none"/>
              </w:rPr>
              <w:t>“</w:t>
            </w:r>
          </w:p>
        </w:tc>
        <w:tc>
          <w:tcPr>
            <w:tcW w:w="5245" w:type="dxa"/>
            <w:tcBorders>
              <w:top w:val="single" w:sz="4" w:space="0" w:color="auto"/>
              <w:left w:val="nil"/>
              <w:bottom w:val="single" w:sz="4" w:space="0" w:color="auto"/>
              <w:right w:val="single" w:sz="4" w:space="0" w:color="auto"/>
            </w:tcBorders>
            <w:vAlign w:val="center"/>
          </w:tcPr>
          <w:p w14:paraId="5DAB0BDE"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Virtuvės įranga</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05F331F2"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13400</w:t>
            </w:r>
          </w:p>
        </w:tc>
      </w:tr>
      <w:tr w:rsidR="00F00592" w:rsidRPr="00F00592" w14:paraId="0452587D"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D5E92C"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Vaikų 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115EFE66"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p>
        </w:tc>
      </w:tr>
      <w:tr w:rsidR="00F00592" w:rsidRPr="00F00592" w14:paraId="63DCE05E" w14:textId="77777777" w:rsidTr="00456784">
        <w:trPr>
          <w:trHeight w:val="6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19672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18</w:t>
            </w:r>
          </w:p>
        </w:tc>
        <w:tc>
          <w:tcPr>
            <w:tcW w:w="2533" w:type="dxa"/>
            <w:tcBorders>
              <w:top w:val="nil"/>
              <w:left w:val="nil"/>
              <w:bottom w:val="single" w:sz="4" w:space="0" w:color="auto"/>
              <w:right w:val="single" w:sz="4" w:space="0" w:color="auto"/>
            </w:tcBorders>
            <w:shd w:val="clear" w:color="auto" w:fill="auto"/>
            <w:vAlign w:val="center"/>
            <w:hideMark/>
          </w:tcPr>
          <w:p w14:paraId="7798639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Times New Roman" w:hAnsi="Times New Roman" w:cs="Times New Roman"/>
                <w:kern w:val="0"/>
                <w:sz w:val="24"/>
                <w:szCs w:val="24"/>
                <w:lang w:eastAsia="lt-LT"/>
                <w14:ligatures w14:val="none"/>
              </w:rPr>
              <w:t>Glitiškių</w:t>
            </w:r>
            <w:proofErr w:type="spellEnd"/>
          </w:p>
        </w:tc>
        <w:tc>
          <w:tcPr>
            <w:tcW w:w="5245" w:type="dxa"/>
            <w:tcBorders>
              <w:top w:val="nil"/>
              <w:left w:val="nil"/>
              <w:bottom w:val="single" w:sz="4" w:space="0" w:color="auto"/>
              <w:right w:val="single" w:sz="4" w:space="0" w:color="auto"/>
            </w:tcBorders>
            <w:vAlign w:val="center"/>
          </w:tcPr>
          <w:p w14:paraId="2C3293A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grupės tualeto patalpų remontas</w:t>
            </w:r>
          </w:p>
        </w:tc>
        <w:tc>
          <w:tcPr>
            <w:tcW w:w="1275" w:type="dxa"/>
            <w:tcBorders>
              <w:top w:val="nil"/>
              <w:left w:val="nil"/>
              <w:bottom w:val="single" w:sz="4" w:space="0" w:color="auto"/>
              <w:right w:val="single" w:sz="4" w:space="0" w:color="auto"/>
            </w:tcBorders>
            <w:shd w:val="clear" w:color="auto" w:fill="D3EBDA"/>
            <w:vAlign w:val="bottom"/>
          </w:tcPr>
          <w:p w14:paraId="2B57D6EC"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16000</w:t>
            </w:r>
          </w:p>
        </w:tc>
      </w:tr>
      <w:tr w:rsidR="00F00592" w:rsidRPr="00F00592" w14:paraId="49214B92" w14:textId="77777777" w:rsidTr="00456784">
        <w:trPr>
          <w:trHeight w:val="112"/>
        </w:trPr>
        <w:tc>
          <w:tcPr>
            <w:tcW w:w="728" w:type="dxa"/>
            <w:tcBorders>
              <w:top w:val="nil"/>
              <w:left w:val="single" w:sz="4" w:space="0" w:color="auto"/>
              <w:right w:val="single" w:sz="4" w:space="0" w:color="auto"/>
            </w:tcBorders>
            <w:shd w:val="clear" w:color="auto" w:fill="auto"/>
            <w:vAlign w:val="center"/>
            <w:hideMark/>
          </w:tcPr>
          <w:p w14:paraId="2B985EA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19</w:t>
            </w:r>
          </w:p>
        </w:tc>
        <w:tc>
          <w:tcPr>
            <w:tcW w:w="2533" w:type="dxa"/>
            <w:tcBorders>
              <w:top w:val="nil"/>
              <w:left w:val="nil"/>
              <w:right w:val="single" w:sz="4" w:space="0" w:color="auto"/>
            </w:tcBorders>
            <w:shd w:val="clear" w:color="auto" w:fill="auto"/>
            <w:vAlign w:val="center"/>
            <w:hideMark/>
          </w:tcPr>
          <w:p w14:paraId="0F74D53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w:t>
            </w:r>
          </w:p>
        </w:tc>
        <w:tc>
          <w:tcPr>
            <w:tcW w:w="5245" w:type="dxa"/>
            <w:tcBorders>
              <w:top w:val="nil"/>
              <w:left w:val="nil"/>
              <w:right w:val="single" w:sz="4" w:space="0" w:color="auto"/>
            </w:tcBorders>
            <w:vAlign w:val="center"/>
          </w:tcPr>
          <w:p w14:paraId="1025361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Laiptų remontas</w:t>
            </w:r>
          </w:p>
        </w:tc>
        <w:tc>
          <w:tcPr>
            <w:tcW w:w="1275" w:type="dxa"/>
            <w:tcBorders>
              <w:top w:val="nil"/>
              <w:left w:val="nil"/>
              <w:right w:val="single" w:sz="4" w:space="0" w:color="auto"/>
            </w:tcBorders>
            <w:shd w:val="clear" w:color="auto" w:fill="D3EBDA"/>
            <w:vAlign w:val="bottom"/>
          </w:tcPr>
          <w:p w14:paraId="7E98DB48"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9800</w:t>
            </w:r>
          </w:p>
        </w:tc>
      </w:tr>
      <w:tr w:rsidR="00F00592" w:rsidRPr="00F00592" w14:paraId="57E49EFA" w14:textId="77777777" w:rsidTr="00456784">
        <w:trPr>
          <w:trHeight w:val="300"/>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5D07F8"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Vaikų lopšeliai-darželiai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1507661A"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p>
        </w:tc>
      </w:tr>
      <w:tr w:rsidR="00F00592" w:rsidRPr="00F00592" w14:paraId="7AF68372" w14:textId="77777777" w:rsidTr="00456784">
        <w:trPr>
          <w:trHeight w:val="359"/>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3CB1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20</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2483FFC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Avižienių</w:t>
            </w:r>
          </w:p>
        </w:tc>
        <w:tc>
          <w:tcPr>
            <w:tcW w:w="5245" w:type="dxa"/>
            <w:tcBorders>
              <w:top w:val="single" w:sz="4" w:space="0" w:color="auto"/>
              <w:left w:val="nil"/>
              <w:bottom w:val="single" w:sz="4" w:space="0" w:color="auto"/>
              <w:right w:val="single" w:sz="4" w:space="0" w:color="auto"/>
            </w:tcBorders>
            <w:vAlign w:val="center"/>
          </w:tcPr>
          <w:p w14:paraId="76F7A8C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Stogo ir fasado remontas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16133C2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12600</w:t>
            </w:r>
          </w:p>
        </w:tc>
      </w:tr>
      <w:tr w:rsidR="00F00592" w:rsidRPr="00F00592" w14:paraId="6B2FBE32" w14:textId="77777777" w:rsidTr="00456784">
        <w:trPr>
          <w:trHeight w:val="353"/>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D94D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21</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2FE4C43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Times New Roman" w:hAnsi="Times New Roman" w:cs="Times New Roman"/>
                <w:kern w:val="0"/>
                <w:sz w:val="24"/>
                <w:szCs w:val="24"/>
                <w:lang w:eastAsia="lt-LT"/>
                <w14:ligatures w14:val="none"/>
              </w:rPr>
              <w:t>Kabiškių</w:t>
            </w:r>
            <w:proofErr w:type="spellEnd"/>
          </w:p>
        </w:tc>
        <w:tc>
          <w:tcPr>
            <w:tcW w:w="5245" w:type="dxa"/>
            <w:tcBorders>
              <w:top w:val="single" w:sz="4" w:space="0" w:color="auto"/>
              <w:left w:val="nil"/>
              <w:bottom w:val="single" w:sz="4" w:space="0" w:color="auto"/>
              <w:right w:val="single" w:sz="4" w:space="0" w:color="auto"/>
            </w:tcBorders>
            <w:vAlign w:val="center"/>
          </w:tcPr>
          <w:p w14:paraId="76485B5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Vaikų miegamųjų remontas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50E48E3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18000</w:t>
            </w:r>
          </w:p>
        </w:tc>
      </w:tr>
      <w:tr w:rsidR="00F00592" w:rsidRPr="00F00592" w14:paraId="6257499F" w14:textId="77777777" w:rsidTr="00456784">
        <w:trPr>
          <w:trHeight w:val="213"/>
        </w:trPr>
        <w:tc>
          <w:tcPr>
            <w:tcW w:w="728" w:type="dxa"/>
            <w:vMerge w:val="restart"/>
            <w:tcBorders>
              <w:top w:val="nil"/>
              <w:left w:val="single" w:sz="4" w:space="0" w:color="auto"/>
              <w:right w:val="single" w:sz="4" w:space="0" w:color="auto"/>
            </w:tcBorders>
            <w:shd w:val="clear" w:color="auto" w:fill="auto"/>
            <w:vAlign w:val="center"/>
            <w:hideMark/>
          </w:tcPr>
          <w:p w14:paraId="21A0808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22</w:t>
            </w:r>
          </w:p>
        </w:tc>
        <w:tc>
          <w:tcPr>
            <w:tcW w:w="2533" w:type="dxa"/>
            <w:vMerge w:val="restart"/>
            <w:tcBorders>
              <w:top w:val="nil"/>
              <w:left w:val="nil"/>
              <w:right w:val="single" w:sz="4" w:space="0" w:color="auto"/>
            </w:tcBorders>
            <w:shd w:val="clear" w:color="auto" w:fill="auto"/>
            <w:vAlign w:val="center"/>
            <w:hideMark/>
          </w:tcPr>
          <w:p w14:paraId="2570426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Maišiagalos</w:t>
            </w:r>
          </w:p>
        </w:tc>
        <w:tc>
          <w:tcPr>
            <w:tcW w:w="5245" w:type="dxa"/>
            <w:tcBorders>
              <w:top w:val="nil"/>
              <w:left w:val="nil"/>
              <w:bottom w:val="single" w:sz="4" w:space="0" w:color="auto"/>
              <w:right w:val="single" w:sz="4" w:space="0" w:color="auto"/>
            </w:tcBorders>
            <w:vAlign w:val="center"/>
          </w:tcPr>
          <w:p w14:paraId="5EB0C84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Elektros instaliacijos remontas </w:t>
            </w:r>
          </w:p>
        </w:tc>
        <w:tc>
          <w:tcPr>
            <w:tcW w:w="1275" w:type="dxa"/>
            <w:tcBorders>
              <w:top w:val="nil"/>
              <w:left w:val="nil"/>
              <w:bottom w:val="single" w:sz="4" w:space="0" w:color="auto"/>
              <w:right w:val="single" w:sz="4" w:space="0" w:color="auto"/>
            </w:tcBorders>
            <w:shd w:val="clear" w:color="auto" w:fill="D3EBDA"/>
            <w:vAlign w:val="bottom"/>
          </w:tcPr>
          <w:p w14:paraId="3EFF4718"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1200</w:t>
            </w:r>
          </w:p>
        </w:tc>
      </w:tr>
      <w:tr w:rsidR="00F00592" w:rsidRPr="00F00592" w14:paraId="27D70A55" w14:textId="77777777" w:rsidTr="00456784">
        <w:trPr>
          <w:trHeight w:val="213"/>
        </w:trPr>
        <w:tc>
          <w:tcPr>
            <w:tcW w:w="728" w:type="dxa"/>
            <w:vMerge/>
            <w:tcBorders>
              <w:left w:val="single" w:sz="4" w:space="0" w:color="auto"/>
              <w:bottom w:val="single" w:sz="4" w:space="0" w:color="auto"/>
              <w:right w:val="single" w:sz="4" w:space="0" w:color="auto"/>
            </w:tcBorders>
            <w:shd w:val="clear" w:color="auto" w:fill="auto"/>
            <w:vAlign w:val="center"/>
          </w:tcPr>
          <w:p w14:paraId="49B033C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7C00D8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6DD4980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Vaikų žaidimo aikštelės dangos įrengimas</w:t>
            </w:r>
          </w:p>
        </w:tc>
        <w:tc>
          <w:tcPr>
            <w:tcW w:w="1275" w:type="dxa"/>
            <w:tcBorders>
              <w:top w:val="nil"/>
              <w:left w:val="nil"/>
              <w:bottom w:val="single" w:sz="4" w:space="0" w:color="auto"/>
              <w:right w:val="single" w:sz="4" w:space="0" w:color="auto"/>
            </w:tcBorders>
            <w:shd w:val="clear" w:color="auto" w:fill="D3EBDA"/>
            <w:vAlign w:val="bottom"/>
          </w:tcPr>
          <w:p w14:paraId="0FD98BDB"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14000</w:t>
            </w:r>
          </w:p>
        </w:tc>
      </w:tr>
      <w:tr w:rsidR="00F00592" w:rsidRPr="00F00592" w14:paraId="5D53AB5E" w14:textId="77777777" w:rsidTr="00456784">
        <w:trPr>
          <w:trHeight w:val="213"/>
        </w:trPr>
        <w:tc>
          <w:tcPr>
            <w:tcW w:w="728" w:type="dxa"/>
            <w:tcBorders>
              <w:top w:val="nil"/>
              <w:left w:val="single" w:sz="4" w:space="0" w:color="auto"/>
              <w:bottom w:val="single" w:sz="4" w:space="0" w:color="auto"/>
              <w:right w:val="single" w:sz="4" w:space="0" w:color="auto"/>
            </w:tcBorders>
            <w:shd w:val="clear" w:color="auto" w:fill="auto"/>
            <w:vAlign w:val="center"/>
          </w:tcPr>
          <w:p w14:paraId="7FB4141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23</w:t>
            </w:r>
          </w:p>
        </w:tc>
        <w:tc>
          <w:tcPr>
            <w:tcW w:w="2533" w:type="dxa"/>
            <w:tcBorders>
              <w:top w:val="nil"/>
              <w:left w:val="nil"/>
              <w:bottom w:val="single" w:sz="4" w:space="0" w:color="auto"/>
              <w:right w:val="single" w:sz="4" w:space="0" w:color="auto"/>
            </w:tcBorders>
            <w:shd w:val="clear" w:color="auto" w:fill="auto"/>
            <w:vAlign w:val="center"/>
          </w:tcPr>
          <w:p w14:paraId="3A731BC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Mickūnų</w:t>
            </w:r>
          </w:p>
        </w:tc>
        <w:tc>
          <w:tcPr>
            <w:tcW w:w="5245" w:type="dxa"/>
            <w:tcBorders>
              <w:top w:val="nil"/>
              <w:left w:val="nil"/>
              <w:bottom w:val="single" w:sz="4" w:space="0" w:color="auto"/>
              <w:right w:val="single" w:sz="4" w:space="0" w:color="auto"/>
            </w:tcBorders>
            <w:vAlign w:val="center"/>
          </w:tcPr>
          <w:p w14:paraId="6CFCA8E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Lauko klasės (kupolo) įrengimas</w:t>
            </w:r>
          </w:p>
        </w:tc>
        <w:tc>
          <w:tcPr>
            <w:tcW w:w="1275" w:type="dxa"/>
            <w:tcBorders>
              <w:top w:val="nil"/>
              <w:left w:val="nil"/>
              <w:bottom w:val="single" w:sz="4" w:space="0" w:color="auto"/>
              <w:right w:val="single" w:sz="4" w:space="0" w:color="auto"/>
            </w:tcBorders>
            <w:shd w:val="clear" w:color="auto" w:fill="D3EBDA"/>
            <w:vAlign w:val="bottom"/>
          </w:tcPr>
          <w:p w14:paraId="33E7C3EA"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11300</w:t>
            </w:r>
          </w:p>
        </w:tc>
      </w:tr>
      <w:tr w:rsidR="00F00592" w:rsidRPr="00F00592" w14:paraId="372FC8DC" w14:textId="77777777" w:rsidTr="00456784">
        <w:trPr>
          <w:trHeight w:val="255"/>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DE21A4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24</w:t>
            </w:r>
          </w:p>
        </w:tc>
        <w:tc>
          <w:tcPr>
            <w:tcW w:w="2533" w:type="dxa"/>
            <w:tcBorders>
              <w:top w:val="nil"/>
              <w:left w:val="nil"/>
              <w:bottom w:val="single" w:sz="4" w:space="0" w:color="auto"/>
              <w:right w:val="single" w:sz="4" w:space="0" w:color="auto"/>
            </w:tcBorders>
            <w:shd w:val="clear" w:color="auto" w:fill="auto"/>
            <w:vAlign w:val="center"/>
            <w:hideMark/>
          </w:tcPr>
          <w:p w14:paraId="1617DE0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Nemėžio</w:t>
            </w:r>
          </w:p>
        </w:tc>
        <w:tc>
          <w:tcPr>
            <w:tcW w:w="5245" w:type="dxa"/>
            <w:tcBorders>
              <w:top w:val="nil"/>
              <w:left w:val="nil"/>
              <w:bottom w:val="single" w:sz="4" w:space="0" w:color="auto"/>
              <w:right w:val="single" w:sz="4" w:space="0" w:color="auto"/>
            </w:tcBorders>
            <w:vAlign w:val="bottom"/>
          </w:tcPr>
          <w:p w14:paraId="2CAE901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Žaidimo aikštelės dangos įrengimas</w:t>
            </w:r>
          </w:p>
        </w:tc>
        <w:tc>
          <w:tcPr>
            <w:tcW w:w="1275" w:type="dxa"/>
            <w:tcBorders>
              <w:top w:val="nil"/>
              <w:left w:val="nil"/>
              <w:bottom w:val="single" w:sz="4" w:space="0" w:color="auto"/>
              <w:right w:val="single" w:sz="4" w:space="0" w:color="auto"/>
            </w:tcBorders>
            <w:shd w:val="clear" w:color="auto" w:fill="D3EBDA"/>
            <w:vAlign w:val="bottom"/>
          </w:tcPr>
          <w:p w14:paraId="3FDA5D08"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5700</w:t>
            </w:r>
          </w:p>
        </w:tc>
      </w:tr>
      <w:tr w:rsidR="00F00592" w:rsidRPr="00F00592" w14:paraId="37BA26EC" w14:textId="77777777" w:rsidTr="00456784">
        <w:trPr>
          <w:trHeight w:val="38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3F39684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25</w:t>
            </w:r>
          </w:p>
        </w:tc>
        <w:tc>
          <w:tcPr>
            <w:tcW w:w="2533" w:type="dxa"/>
            <w:tcBorders>
              <w:top w:val="single" w:sz="4" w:space="0" w:color="auto"/>
              <w:left w:val="nil"/>
              <w:bottom w:val="single" w:sz="4" w:space="0" w:color="auto"/>
              <w:right w:val="single" w:sz="4" w:space="0" w:color="auto"/>
            </w:tcBorders>
            <w:shd w:val="clear" w:color="auto" w:fill="auto"/>
            <w:vAlign w:val="center"/>
          </w:tcPr>
          <w:p w14:paraId="18633DA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w:t>
            </w:r>
          </w:p>
        </w:tc>
        <w:tc>
          <w:tcPr>
            <w:tcW w:w="5245" w:type="dxa"/>
            <w:tcBorders>
              <w:top w:val="single" w:sz="4" w:space="0" w:color="auto"/>
              <w:left w:val="nil"/>
              <w:bottom w:val="single" w:sz="4" w:space="0" w:color="auto"/>
              <w:right w:val="single" w:sz="4" w:space="0" w:color="auto"/>
            </w:tcBorders>
            <w:vAlign w:val="center"/>
          </w:tcPr>
          <w:p w14:paraId="3240BD7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Pavėsinių remontas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78B0F529"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5000</w:t>
            </w:r>
          </w:p>
        </w:tc>
      </w:tr>
      <w:tr w:rsidR="00F00592" w:rsidRPr="00F00592" w14:paraId="6CDCF8C9" w14:textId="77777777" w:rsidTr="00456784">
        <w:trPr>
          <w:trHeight w:val="70"/>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3FD7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26</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2BD0380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Valčiūnų</w:t>
            </w:r>
          </w:p>
        </w:tc>
        <w:tc>
          <w:tcPr>
            <w:tcW w:w="5245" w:type="dxa"/>
            <w:tcBorders>
              <w:top w:val="single" w:sz="4" w:space="0" w:color="auto"/>
              <w:left w:val="nil"/>
              <w:bottom w:val="single" w:sz="4" w:space="0" w:color="auto"/>
              <w:right w:val="single" w:sz="4" w:space="0" w:color="auto"/>
            </w:tcBorders>
            <w:vAlign w:val="bottom"/>
          </w:tcPr>
          <w:p w14:paraId="6E02C83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Daržovių sandėliavimo patalpos remontas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7BC9194F"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6200</w:t>
            </w:r>
          </w:p>
        </w:tc>
      </w:tr>
      <w:tr w:rsidR="00F00592" w:rsidRPr="00F00592" w14:paraId="77BE7BD2"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441386B"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Neformaliojo vaikų švietimo ir formalųjį švietimą papildančio ugdymo mokyklos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051E5563"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p>
        </w:tc>
      </w:tr>
      <w:tr w:rsidR="00F00592" w:rsidRPr="00F00592" w14:paraId="3BE87E22" w14:textId="77777777" w:rsidTr="00456784">
        <w:trPr>
          <w:trHeight w:val="30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61A124B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27</w:t>
            </w:r>
          </w:p>
        </w:tc>
        <w:tc>
          <w:tcPr>
            <w:tcW w:w="2533" w:type="dxa"/>
            <w:tcBorders>
              <w:top w:val="single" w:sz="4" w:space="0" w:color="auto"/>
              <w:left w:val="nil"/>
              <w:bottom w:val="single" w:sz="4" w:space="0" w:color="auto"/>
              <w:right w:val="single" w:sz="4" w:space="0" w:color="auto"/>
            </w:tcBorders>
            <w:shd w:val="clear" w:color="auto" w:fill="auto"/>
            <w:vAlign w:val="center"/>
          </w:tcPr>
          <w:p w14:paraId="7E0A836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 meno</w:t>
            </w:r>
          </w:p>
        </w:tc>
        <w:tc>
          <w:tcPr>
            <w:tcW w:w="5245" w:type="dxa"/>
            <w:tcBorders>
              <w:top w:val="single" w:sz="4" w:space="0" w:color="auto"/>
              <w:left w:val="nil"/>
              <w:bottom w:val="single" w:sz="4" w:space="0" w:color="auto"/>
              <w:right w:val="single" w:sz="4" w:space="0" w:color="auto"/>
            </w:tcBorders>
            <w:vAlign w:val="center"/>
          </w:tcPr>
          <w:p w14:paraId="745F069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Žaliuzių įsigijimas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7C8CAD7D"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8600</w:t>
            </w:r>
          </w:p>
        </w:tc>
      </w:tr>
      <w:tr w:rsidR="00F00592" w:rsidRPr="00F00592" w14:paraId="2F5145CA" w14:textId="77777777" w:rsidTr="00456784">
        <w:trPr>
          <w:trHeight w:val="306"/>
        </w:trPr>
        <w:tc>
          <w:tcPr>
            <w:tcW w:w="728" w:type="dxa"/>
            <w:tcBorders>
              <w:top w:val="single" w:sz="4" w:space="0" w:color="auto"/>
            </w:tcBorders>
            <w:shd w:val="clear" w:color="auto" w:fill="auto"/>
            <w:vAlign w:val="center"/>
          </w:tcPr>
          <w:p w14:paraId="613BC394" w14:textId="77777777" w:rsidR="00F00592" w:rsidRPr="00F00592" w:rsidRDefault="00F00592" w:rsidP="00F00592">
            <w:pPr>
              <w:spacing w:after="0" w:line="240" w:lineRule="auto"/>
              <w:rPr>
                <w:rFonts w:ascii="Times New Roman" w:eastAsia="Times New Roman" w:hAnsi="Times New Roman" w:cs="Times New Roman"/>
                <w:color w:val="FF0000"/>
                <w:kern w:val="0"/>
                <w:sz w:val="24"/>
                <w:szCs w:val="24"/>
                <w:lang w:eastAsia="lt-LT"/>
                <w14:ligatures w14:val="none"/>
              </w:rPr>
            </w:pPr>
          </w:p>
        </w:tc>
        <w:tc>
          <w:tcPr>
            <w:tcW w:w="2533" w:type="dxa"/>
            <w:tcBorders>
              <w:top w:val="single" w:sz="4" w:space="0" w:color="auto"/>
            </w:tcBorders>
            <w:shd w:val="clear" w:color="auto" w:fill="auto"/>
            <w:vAlign w:val="center"/>
          </w:tcPr>
          <w:p w14:paraId="4CCAEDD1" w14:textId="77777777" w:rsidR="00F00592" w:rsidRPr="00F00592" w:rsidRDefault="00F00592" w:rsidP="00F00592">
            <w:pPr>
              <w:spacing w:after="0" w:line="240" w:lineRule="auto"/>
              <w:jc w:val="left"/>
              <w:rPr>
                <w:rFonts w:ascii="Times New Roman" w:eastAsia="Times New Roman" w:hAnsi="Times New Roman" w:cs="Times New Roman"/>
                <w:color w:val="FF0000"/>
                <w:kern w:val="0"/>
                <w:sz w:val="24"/>
                <w:szCs w:val="24"/>
                <w:lang w:eastAsia="lt-LT"/>
                <w14:ligatures w14:val="none"/>
              </w:rPr>
            </w:pPr>
          </w:p>
        </w:tc>
        <w:tc>
          <w:tcPr>
            <w:tcW w:w="5245" w:type="dxa"/>
            <w:tcBorders>
              <w:top w:val="single" w:sz="4" w:space="0" w:color="auto"/>
              <w:right w:val="single" w:sz="4" w:space="0" w:color="auto"/>
            </w:tcBorders>
            <w:vAlign w:val="center"/>
          </w:tcPr>
          <w:p w14:paraId="201237BB" w14:textId="77777777" w:rsidR="00F00592" w:rsidRPr="00F00592" w:rsidRDefault="00F00592" w:rsidP="00F00592">
            <w:pPr>
              <w:spacing w:after="0" w:line="240" w:lineRule="auto"/>
              <w:jc w:val="right"/>
              <w:rPr>
                <w:rFonts w:ascii="Times New Roman" w:eastAsia="SimSun" w:hAnsi="Times New Roman" w:cs="Times New Roman"/>
                <w:color w:val="FF0000"/>
                <w:kern w:val="0"/>
                <w:sz w:val="24"/>
                <w:szCs w:val="24"/>
                <w:lang w:eastAsia="zh-CN"/>
                <w14:ligatures w14:val="none"/>
              </w:rPr>
            </w:pPr>
            <w:r w:rsidRPr="00F00592">
              <w:rPr>
                <w:rFonts w:ascii="Times New Roman" w:eastAsia="Times New Roman" w:hAnsi="Times New Roman" w:cs="Times New Roman"/>
                <w:b/>
                <w:bCs/>
                <w:kern w:val="0"/>
                <w:sz w:val="24"/>
                <w:szCs w:val="24"/>
                <w:lang w:eastAsia="lt-LT"/>
                <w14:ligatures w14:val="none"/>
              </w:rPr>
              <w:t>Iš viso:</w:t>
            </w:r>
          </w:p>
        </w:tc>
        <w:tc>
          <w:tcPr>
            <w:tcW w:w="1275" w:type="dxa"/>
            <w:tcBorders>
              <w:top w:val="single" w:sz="4" w:space="0" w:color="auto"/>
              <w:left w:val="single" w:sz="4" w:space="0" w:color="auto"/>
              <w:bottom w:val="single" w:sz="4" w:space="0" w:color="auto"/>
              <w:right w:val="single" w:sz="4" w:space="0" w:color="auto"/>
            </w:tcBorders>
            <w:shd w:val="clear" w:color="auto" w:fill="A9D7B6"/>
            <w:vAlign w:val="bottom"/>
          </w:tcPr>
          <w:p w14:paraId="75F0BB60" w14:textId="77777777" w:rsidR="00F00592" w:rsidRPr="00F00592" w:rsidRDefault="00F00592" w:rsidP="00F00592">
            <w:pPr>
              <w:spacing w:after="0" w:line="240" w:lineRule="auto"/>
              <w:jc w:val="left"/>
              <w:rPr>
                <w:rFonts w:ascii="Times New Roman" w:eastAsia="SimSun" w:hAnsi="Times New Roman" w:cs="Times New Roman"/>
                <w:b/>
                <w:bCs/>
                <w:color w:val="FF0000"/>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326 800</w:t>
            </w:r>
          </w:p>
        </w:tc>
      </w:tr>
    </w:tbl>
    <w:p w14:paraId="5BEF3038"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p>
    <w:p w14:paraId="0219CC62" w14:textId="77777777" w:rsidR="00F00592" w:rsidRPr="00F00592" w:rsidRDefault="00F00592" w:rsidP="00F00592">
      <w:pPr>
        <w:spacing w:after="0" w:line="240" w:lineRule="auto"/>
        <w:rPr>
          <w:rFonts w:ascii="Times New Roman" w:eastAsia="Calibri" w:hAnsi="Times New Roman" w:cs="Times New Roman"/>
          <w:b/>
          <w:bCs/>
          <w:iCs/>
          <w:kern w:val="0"/>
          <w:sz w:val="24"/>
          <w:szCs w:val="24"/>
          <w:u w:val="single"/>
          <w:lang w:eastAsia="zh-CN"/>
          <w14:ligatures w14:val="none"/>
        </w:rPr>
      </w:pPr>
      <w:bookmarkStart w:id="109" w:name="_Hlk141833182"/>
      <w:r w:rsidRPr="00F00592">
        <w:rPr>
          <w:rFonts w:ascii="Times New Roman" w:eastAsia="Calibri" w:hAnsi="Times New Roman" w:cs="Times New Roman"/>
          <w:b/>
          <w:bCs/>
          <w:iCs/>
          <w:kern w:val="0"/>
          <w:sz w:val="24"/>
          <w:szCs w:val="24"/>
          <w:u w:val="single"/>
          <w:lang w:eastAsia="zh-CN"/>
          <w14:ligatures w14:val="none"/>
        </w:rPr>
        <w:t>Vilniaus rajono savivaldybės švietimo įstaigų remonto darbai 2022 m.</w:t>
      </w:r>
    </w:p>
    <w:bookmarkEnd w:id="109"/>
    <w:p w14:paraId="32C27EA1" w14:textId="77777777" w:rsidR="00F00592" w:rsidRPr="00F00592" w:rsidRDefault="00F00592" w:rsidP="00F00592">
      <w:pPr>
        <w:spacing w:after="0" w:line="240" w:lineRule="auto"/>
        <w:jc w:val="both"/>
        <w:rPr>
          <w:rFonts w:ascii="Times New Roman" w:eastAsia="Calibri" w:hAnsi="Times New Roman" w:cs="Times New Roman"/>
          <w:kern w:val="0"/>
          <w:sz w:val="24"/>
          <w:szCs w:val="24"/>
          <w:lang w:eastAsia="ja-JP"/>
          <w14:ligatures w14:val="none"/>
        </w:rPr>
      </w:pPr>
    </w:p>
    <w:tbl>
      <w:tblPr>
        <w:tblW w:w="9781" w:type="dxa"/>
        <w:tblInd w:w="-34" w:type="dxa"/>
        <w:tblLook w:val="04A0" w:firstRow="1" w:lastRow="0" w:firstColumn="1" w:lastColumn="0" w:noHBand="0" w:noVBand="1"/>
      </w:tblPr>
      <w:tblGrid>
        <w:gridCol w:w="728"/>
        <w:gridCol w:w="2533"/>
        <w:gridCol w:w="5245"/>
        <w:gridCol w:w="1275"/>
      </w:tblGrid>
      <w:tr w:rsidR="00F00592" w:rsidRPr="00F00592" w14:paraId="2DDB768E" w14:textId="77777777" w:rsidTr="00456784">
        <w:trPr>
          <w:trHeight w:val="529"/>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0B4B7"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Eil. Nr.</w:t>
            </w:r>
          </w:p>
        </w:tc>
        <w:tc>
          <w:tcPr>
            <w:tcW w:w="2533" w:type="dxa"/>
            <w:tcBorders>
              <w:top w:val="single" w:sz="4" w:space="0" w:color="auto"/>
              <w:left w:val="nil"/>
              <w:bottom w:val="single" w:sz="4" w:space="0" w:color="auto"/>
              <w:right w:val="single" w:sz="4" w:space="0" w:color="auto"/>
            </w:tcBorders>
            <w:shd w:val="clear" w:color="auto" w:fill="auto"/>
            <w:vAlign w:val="center"/>
            <w:hideMark/>
          </w:tcPr>
          <w:p w14:paraId="66A1B33C"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Įstaigos pavadinimas</w:t>
            </w:r>
          </w:p>
        </w:tc>
        <w:tc>
          <w:tcPr>
            <w:tcW w:w="5245" w:type="dxa"/>
            <w:tcBorders>
              <w:top w:val="single" w:sz="4" w:space="0" w:color="auto"/>
              <w:left w:val="nil"/>
              <w:bottom w:val="single" w:sz="4" w:space="0" w:color="auto"/>
              <w:right w:val="single" w:sz="4" w:space="0" w:color="auto"/>
            </w:tcBorders>
            <w:vAlign w:val="center"/>
          </w:tcPr>
          <w:p w14:paraId="6465EE12" w14:textId="77777777" w:rsidR="00F00592" w:rsidRPr="00F00592" w:rsidRDefault="00F00592" w:rsidP="00F00592">
            <w:pPr>
              <w:spacing w:after="0" w:line="240" w:lineRule="auto"/>
              <w:jc w:val="left"/>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Atlikti darbai</w:t>
            </w:r>
          </w:p>
        </w:tc>
        <w:tc>
          <w:tcPr>
            <w:tcW w:w="1275" w:type="dxa"/>
            <w:tcBorders>
              <w:top w:val="single" w:sz="4" w:space="0" w:color="auto"/>
              <w:left w:val="nil"/>
              <w:bottom w:val="single" w:sz="4" w:space="0" w:color="auto"/>
              <w:right w:val="single" w:sz="4" w:space="0" w:color="auto"/>
            </w:tcBorders>
            <w:shd w:val="clear" w:color="auto" w:fill="D3EBDA"/>
            <w:vAlign w:val="center"/>
          </w:tcPr>
          <w:p w14:paraId="356B0A3F"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Suma, Eur,</w:t>
            </w:r>
          </w:p>
          <w:p w14:paraId="6674E754"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r w:rsidRPr="00F00592">
              <w:rPr>
                <w:rFonts w:ascii="Times New Roman" w:eastAsia="Times New Roman" w:hAnsi="Times New Roman" w:cs="Times New Roman"/>
                <w:b/>
                <w:bCs/>
                <w:kern w:val="0"/>
                <w:sz w:val="24"/>
                <w:szCs w:val="24"/>
                <w:lang w:eastAsia="lt-LT"/>
                <w14:ligatures w14:val="none"/>
              </w:rPr>
              <w:t>SB</w:t>
            </w:r>
          </w:p>
        </w:tc>
      </w:tr>
      <w:tr w:rsidR="00F00592" w:rsidRPr="00F00592" w14:paraId="580BD5FB" w14:textId="77777777" w:rsidTr="00456784">
        <w:trPr>
          <w:trHeight w:val="255"/>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5FF4C9"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Gimnazijos</w:t>
            </w:r>
          </w:p>
        </w:tc>
        <w:tc>
          <w:tcPr>
            <w:tcW w:w="1275" w:type="dxa"/>
            <w:tcBorders>
              <w:top w:val="single" w:sz="4" w:space="0" w:color="auto"/>
              <w:left w:val="single" w:sz="4" w:space="0" w:color="auto"/>
              <w:bottom w:val="single" w:sz="4" w:space="0" w:color="auto"/>
              <w:right w:val="single" w:sz="4" w:space="0" w:color="auto"/>
            </w:tcBorders>
            <w:shd w:val="clear" w:color="auto" w:fill="D3EBDA"/>
          </w:tcPr>
          <w:p w14:paraId="173E9CA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r>
      <w:tr w:rsidR="00F00592" w:rsidRPr="00F00592" w14:paraId="2D70D945" w14:textId="77777777" w:rsidTr="00456784">
        <w:trPr>
          <w:trHeight w:val="340"/>
        </w:trPr>
        <w:tc>
          <w:tcPr>
            <w:tcW w:w="728" w:type="dxa"/>
            <w:vMerge w:val="restart"/>
            <w:tcBorders>
              <w:top w:val="nil"/>
              <w:left w:val="single" w:sz="4" w:space="0" w:color="auto"/>
              <w:right w:val="single" w:sz="4" w:space="0" w:color="auto"/>
            </w:tcBorders>
            <w:shd w:val="clear" w:color="auto" w:fill="auto"/>
            <w:vAlign w:val="center"/>
            <w:hideMark/>
          </w:tcPr>
          <w:p w14:paraId="591CE3E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w:t>
            </w:r>
          </w:p>
        </w:tc>
        <w:tc>
          <w:tcPr>
            <w:tcW w:w="2533" w:type="dxa"/>
            <w:vMerge w:val="restart"/>
            <w:tcBorders>
              <w:top w:val="nil"/>
              <w:left w:val="nil"/>
              <w:right w:val="single" w:sz="4" w:space="0" w:color="auto"/>
            </w:tcBorders>
            <w:shd w:val="clear" w:color="auto" w:fill="auto"/>
            <w:vAlign w:val="center"/>
            <w:hideMark/>
          </w:tcPr>
          <w:p w14:paraId="44613B4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Avižienių</w:t>
            </w:r>
          </w:p>
        </w:tc>
        <w:tc>
          <w:tcPr>
            <w:tcW w:w="5245" w:type="dxa"/>
            <w:tcBorders>
              <w:top w:val="nil"/>
              <w:left w:val="nil"/>
              <w:bottom w:val="single" w:sz="4" w:space="0" w:color="auto"/>
              <w:right w:val="single" w:sz="4" w:space="0" w:color="auto"/>
            </w:tcBorders>
            <w:vAlign w:val="center"/>
          </w:tcPr>
          <w:p w14:paraId="612C5C3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Klasės remontas, lietaus nuotekų įrengimas, laiptų ir turėklų remontas, šilumos punkto automatikos bloko keitimas</w:t>
            </w:r>
          </w:p>
        </w:tc>
        <w:tc>
          <w:tcPr>
            <w:tcW w:w="1275" w:type="dxa"/>
            <w:tcBorders>
              <w:top w:val="nil"/>
              <w:left w:val="nil"/>
              <w:bottom w:val="single" w:sz="4" w:space="0" w:color="auto"/>
              <w:right w:val="single" w:sz="4" w:space="0" w:color="auto"/>
            </w:tcBorders>
            <w:shd w:val="clear" w:color="auto" w:fill="D3EBDA"/>
            <w:vAlign w:val="bottom"/>
          </w:tcPr>
          <w:p w14:paraId="7DD9F3F4"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42300</w:t>
            </w:r>
          </w:p>
        </w:tc>
      </w:tr>
      <w:tr w:rsidR="00F00592" w:rsidRPr="00F00592" w14:paraId="46FF0DEF" w14:textId="77777777" w:rsidTr="00456784">
        <w:trPr>
          <w:trHeight w:val="340"/>
        </w:trPr>
        <w:tc>
          <w:tcPr>
            <w:tcW w:w="728" w:type="dxa"/>
            <w:vMerge/>
            <w:tcBorders>
              <w:left w:val="single" w:sz="4" w:space="0" w:color="auto"/>
              <w:bottom w:val="single" w:sz="4" w:space="0" w:color="auto"/>
              <w:right w:val="single" w:sz="4" w:space="0" w:color="auto"/>
            </w:tcBorders>
            <w:shd w:val="clear" w:color="auto" w:fill="auto"/>
            <w:vAlign w:val="center"/>
          </w:tcPr>
          <w:p w14:paraId="5D4BE8D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4430192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0440FA7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Šluotos </w:t>
            </w:r>
            <w:proofErr w:type="spellStart"/>
            <w:r w:rsidRPr="00F00592">
              <w:rPr>
                <w:rFonts w:ascii="Times New Roman" w:eastAsia="SimSun" w:hAnsi="Times New Roman" w:cs="Times New Roman"/>
                <w:kern w:val="0"/>
                <w:sz w:val="24"/>
                <w:szCs w:val="24"/>
                <w:lang w:eastAsia="zh-CN"/>
                <w14:ligatures w14:val="none"/>
              </w:rPr>
              <w:t>traktoriukui</w:t>
            </w:r>
            <w:proofErr w:type="spellEnd"/>
          </w:p>
        </w:tc>
        <w:tc>
          <w:tcPr>
            <w:tcW w:w="1275" w:type="dxa"/>
            <w:tcBorders>
              <w:top w:val="nil"/>
              <w:left w:val="nil"/>
              <w:bottom w:val="single" w:sz="4" w:space="0" w:color="auto"/>
              <w:right w:val="single" w:sz="4" w:space="0" w:color="auto"/>
            </w:tcBorders>
            <w:shd w:val="clear" w:color="auto" w:fill="D3EBDA"/>
            <w:vAlign w:val="bottom"/>
          </w:tcPr>
          <w:p w14:paraId="4BD50A75"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2800</w:t>
            </w:r>
          </w:p>
        </w:tc>
      </w:tr>
      <w:tr w:rsidR="00F00592" w:rsidRPr="00F00592" w14:paraId="5D950E7F" w14:textId="77777777" w:rsidTr="00456784">
        <w:trPr>
          <w:trHeight w:val="206"/>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C6651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w:t>
            </w:r>
          </w:p>
        </w:tc>
        <w:tc>
          <w:tcPr>
            <w:tcW w:w="2533" w:type="dxa"/>
            <w:tcBorders>
              <w:top w:val="nil"/>
              <w:left w:val="nil"/>
              <w:bottom w:val="single" w:sz="4" w:space="0" w:color="auto"/>
              <w:right w:val="single" w:sz="4" w:space="0" w:color="auto"/>
            </w:tcBorders>
            <w:shd w:val="clear" w:color="auto" w:fill="auto"/>
            <w:vAlign w:val="center"/>
            <w:hideMark/>
          </w:tcPr>
          <w:p w14:paraId="7320DFF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Bezdonių Julijaus Slovackio</w:t>
            </w:r>
          </w:p>
        </w:tc>
        <w:tc>
          <w:tcPr>
            <w:tcW w:w="5245" w:type="dxa"/>
            <w:tcBorders>
              <w:top w:val="nil"/>
              <w:left w:val="nil"/>
              <w:bottom w:val="single" w:sz="4" w:space="0" w:color="auto"/>
              <w:right w:val="single" w:sz="4" w:space="0" w:color="auto"/>
            </w:tcBorders>
            <w:vAlign w:val="center"/>
          </w:tcPr>
          <w:p w14:paraId="4F3D2B4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skyriaus grupės, kabinetų ir koridoriaus remontas, vaikų žaidimo aikštelės remontas ir tvoros įrengimas</w:t>
            </w:r>
          </w:p>
        </w:tc>
        <w:tc>
          <w:tcPr>
            <w:tcW w:w="1275" w:type="dxa"/>
            <w:tcBorders>
              <w:top w:val="nil"/>
              <w:left w:val="nil"/>
              <w:bottom w:val="single" w:sz="4" w:space="0" w:color="auto"/>
              <w:right w:val="single" w:sz="4" w:space="0" w:color="auto"/>
            </w:tcBorders>
            <w:shd w:val="clear" w:color="auto" w:fill="D3EBDA"/>
            <w:vAlign w:val="bottom"/>
          </w:tcPr>
          <w:p w14:paraId="78B1F1C5"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100000</w:t>
            </w:r>
          </w:p>
        </w:tc>
      </w:tr>
      <w:tr w:rsidR="00F00592" w:rsidRPr="00F00592" w14:paraId="2F89CA75" w14:textId="77777777" w:rsidTr="00456784">
        <w:trPr>
          <w:trHeight w:val="195"/>
        </w:trPr>
        <w:tc>
          <w:tcPr>
            <w:tcW w:w="728" w:type="dxa"/>
            <w:vMerge w:val="restart"/>
            <w:tcBorders>
              <w:top w:val="nil"/>
              <w:left w:val="single" w:sz="4" w:space="0" w:color="auto"/>
              <w:right w:val="single" w:sz="4" w:space="0" w:color="auto"/>
            </w:tcBorders>
            <w:shd w:val="clear" w:color="auto" w:fill="auto"/>
            <w:vAlign w:val="center"/>
            <w:hideMark/>
          </w:tcPr>
          <w:p w14:paraId="3A5A08C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w:t>
            </w:r>
          </w:p>
        </w:tc>
        <w:tc>
          <w:tcPr>
            <w:tcW w:w="2533" w:type="dxa"/>
            <w:vMerge w:val="restart"/>
            <w:tcBorders>
              <w:top w:val="nil"/>
              <w:left w:val="nil"/>
              <w:right w:val="single" w:sz="4" w:space="0" w:color="auto"/>
            </w:tcBorders>
            <w:shd w:val="clear" w:color="auto" w:fill="auto"/>
            <w:vAlign w:val="center"/>
            <w:hideMark/>
          </w:tcPr>
          <w:p w14:paraId="2B0EE68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Buivydžių Tadeušo Konvickio</w:t>
            </w:r>
          </w:p>
        </w:tc>
        <w:tc>
          <w:tcPr>
            <w:tcW w:w="5245" w:type="dxa"/>
            <w:tcBorders>
              <w:top w:val="nil"/>
              <w:left w:val="nil"/>
              <w:bottom w:val="single" w:sz="4" w:space="0" w:color="auto"/>
              <w:right w:val="single" w:sz="4" w:space="0" w:color="auto"/>
            </w:tcBorders>
            <w:vAlign w:val="bottom"/>
          </w:tcPr>
          <w:p w14:paraId="75AE79A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Avarinės būklės vamzdžio katilinėje remontas ir kamino demontavimo/montavimo darbai, papildomo katilo montavimas, ventiliacijos remontas valgykloje</w:t>
            </w:r>
          </w:p>
        </w:tc>
        <w:tc>
          <w:tcPr>
            <w:tcW w:w="1275" w:type="dxa"/>
            <w:tcBorders>
              <w:top w:val="nil"/>
              <w:left w:val="nil"/>
              <w:bottom w:val="single" w:sz="4" w:space="0" w:color="auto"/>
              <w:right w:val="single" w:sz="4" w:space="0" w:color="auto"/>
            </w:tcBorders>
            <w:shd w:val="clear" w:color="auto" w:fill="D3EBDA"/>
            <w:vAlign w:val="bottom"/>
          </w:tcPr>
          <w:p w14:paraId="417E90E7"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30000</w:t>
            </w:r>
          </w:p>
        </w:tc>
      </w:tr>
      <w:tr w:rsidR="00F00592" w:rsidRPr="00F00592" w14:paraId="44D9C43D" w14:textId="77777777" w:rsidTr="00456784">
        <w:trPr>
          <w:trHeight w:val="195"/>
        </w:trPr>
        <w:tc>
          <w:tcPr>
            <w:tcW w:w="728" w:type="dxa"/>
            <w:vMerge/>
            <w:tcBorders>
              <w:left w:val="single" w:sz="4" w:space="0" w:color="auto"/>
              <w:bottom w:val="single" w:sz="4" w:space="0" w:color="auto"/>
              <w:right w:val="single" w:sz="4" w:space="0" w:color="auto"/>
            </w:tcBorders>
            <w:shd w:val="clear" w:color="auto" w:fill="auto"/>
            <w:vAlign w:val="center"/>
          </w:tcPr>
          <w:p w14:paraId="5428AA7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3721824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bottom"/>
          </w:tcPr>
          <w:p w14:paraId="1B8EF9B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Katilinės renovacija</w:t>
            </w:r>
          </w:p>
        </w:tc>
        <w:tc>
          <w:tcPr>
            <w:tcW w:w="1275" w:type="dxa"/>
            <w:tcBorders>
              <w:top w:val="nil"/>
              <w:left w:val="nil"/>
              <w:bottom w:val="single" w:sz="4" w:space="0" w:color="auto"/>
              <w:right w:val="single" w:sz="4" w:space="0" w:color="auto"/>
            </w:tcBorders>
            <w:shd w:val="clear" w:color="auto" w:fill="D3EBDA"/>
            <w:vAlign w:val="bottom"/>
          </w:tcPr>
          <w:p w14:paraId="570DBB5D"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220000</w:t>
            </w:r>
          </w:p>
        </w:tc>
      </w:tr>
      <w:tr w:rsidR="00F00592" w:rsidRPr="00F00592" w14:paraId="712BE3C6" w14:textId="77777777" w:rsidTr="00456784">
        <w:trPr>
          <w:trHeight w:val="75"/>
        </w:trPr>
        <w:tc>
          <w:tcPr>
            <w:tcW w:w="728" w:type="dxa"/>
            <w:vMerge w:val="restart"/>
            <w:tcBorders>
              <w:top w:val="nil"/>
              <w:left w:val="single" w:sz="4" w:space="0" w:color="auto"/>
              <w:right w:val="single" w:sz="4" w:space="0" w:color="auto"/>
            </w:tcBorders>
            <w:shd w:val="clear" w:color="auto" w:fill="auto"/>
            <w:vAlign w:val="center"/>
            <w:hideMark/>
          </w:tcPr>
          <w:p w14:paraId="714A2FC0"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w:t>
            </w:r>
          </w:p>
        </w:tc>
        <w:tc>
          <w:tcPr>
            <w:tcW w:w="2533" w:type="dxa"/>
            <w:vMerge w:val="restart"/>
            <w:tcBorders>
              <w:top w:val="nil"/>
              <w:left w:val="nil"/>
              <w:right w:val="single" w:sz="4" w:space="0" w:color="auto"/>
            </w:tcBorders>
            <w:shd w:val="clear" w:color="auto" w:fill="auto"/>
            <w:vAlign w:val="center"/>
            <w:hideMark/>
          </w:tcPr>
          <w:p w14:paraId="4616BF8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Egliškių šv. Jono Bosko</w:t>
            </w:r>
          </w:p>
        </w:tc>
        <w:tc>
          <w:tcPr>
            <w:tcW w:w="5245" w:type="dxa"/>
            <w:tcBorders>
              <w:top w:val="nil"/>
              <w:left w:val="nil"/>
              <w:bottom w:val="single" w:sz="4" w:space="0" w:color="auto"/>
              <w:right w:val="single" w:sz="4" w:space="0" w:color="auto"/>
            </w:tcBorders>
            <w:vAlign w:val="bottom"/>
          </w:tcPr>
          <w:p w14:paraId="71BF662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Teritorijos aptvėrimas</w:t>
            </w:r>
          </w:p>
        </w:tc>
        <w:tc>
          <w:tcPr>
            <w:tcW w:w="1275" w:type="dxa"/>
            <w:tcBorders>
              <w:top w:val="nil"/>
              <w:left w:val="nil"/>
              <w:bottom w:val="single" w:sz="4" w:space="0" w:color="auto"/>
              <w:right w:val="single" w:sz="4" w:space="0" w:color="auto"/>
            </w:tcBorders>
            <w:shd w:val="clear" w:color="auto" w:fill="D3EBDA"/>
            <w:vAlign w:val="bottom"/>
          </w:tcPr>
          <w:p w14:paraId="56BECF84"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5900</w:t>
            </w:r>
          </w:p>
        </w:tc>
      </w:tr>
      <w:tr w:rsidR="00F00592" w:rsidRPr="00F00592" w14:paraId="16B1AE60" w14:textId="77777777" w:rsidTr="00456784">
        <w:trPr>
          <w:trHeight w:val="75"/>
        </w:trPr>
        <w:tc>
          <w:tcPr>
            <w:tcW w:w="728" w:type="dxa"/>
            <w:vMerge/>
            <w:tcBorders>
              <w:left w:val="single" w:sz="4" w:space="0" w:color="auto"/>
              <w:bottom w:val="single" w:sz="4" w:space="0" w:color="auto"/>
              <w:right w:val="single" w:sz="4" w:space="0" w:color="auto"/>
            </w:tcBorders>
            <w:shd w:val="clear" w:color="auto" w:fill="auto"/>
            <w:vAlign w:val="center"/>
          </w:tcPr>
          <w:p w14:paraId="3BCE278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6ED0398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bottom"/>
          </w:tcPr>
          <w:p w14:paraId="453C63D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Avarinės būklės vamzdynų remontas, generatoriaus remontas, muziejaus patalpų remontas</w:t>
            </w:r>
          </w:p>
        </w:tc>
        <w:tc>
          <w:tcPr>
            <w:tcW w:w="1275" w:type="dxa"/>
            <w:tcBorders>
              <w:top w:val="nil"/>
              <w:left w:val="nil"/>
              <w:bottom w:val="single" w:sz="4" w:space="0" w:color="auto"/>
              <w:right w:val="single" w:sz="4" w:space="0" w:color="auto"/>
            </w:tcBorders>
            <w:shd w:val="clear" w:color="auto" w:fill="D3EBDA"/>
            <w:vAlign w:val="bottom"/>
          </w:tcPr>
          <w:p w14:paraId="38CFCB29"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21600</w:t>
            </w:r>
          </w:p>
        </w:tc>
      </w:tr>
      <w:tr w:rsidR="00F00592" w:rsidRPr="00F00592" w14:paraId="6E844897" w14:textId="77777777" w:rsidTr="00456784">
        <w:trPr>
          <w:trHeight w:val="75"/>
        </w:trPr>
        <w:tc>
          <w:tcPr>
            <w:tcW w:w="728" w:type="dxa"/>
            <w:tcBorders>
              <w:top w:val="nil"/>
              <w:left w:val="single" w:sz="4" w:space="0" w:color="auto"/>
              <w:bottom w:val="single" w:sz="4" w:space="0" w:color="auto"/>
              <w:right w:val="single" w:sz="4" w:space="0" w:color="auto"/>
            </w:tcBorders>
            <w:shd w:val="clear" w:color="auto" w:fill="auto"/>
            <w:vAlign w:val="center"/>
          </w:tcPr>
          <w:p w14:paraId="397B617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5</w:t>
            </w:r>
          </w:p>
        </w:tc>
        <w:tc>
          <w:tcPr>
            <w:tcW w:w="2533" w:type="dxa"/>
            <w:tcBorders>
              <w:top w:val="nil"/>
              <w:left w:val="nil"/>
              <w:bottom w:val="single" w:sz="4" w:space="0" w:color="auto"/>
              <w:right w:val="single" w:sz="4" w:space="0" w:color="auto"/>
            </w:tcBorders>
            <w:shd w:val="clear" w:color="auto" w:fill="auto"/>
            <w:vAlign w:val="center"/>
          </w:tcPr>
          <w:p w14:paraId="4D5785E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Juodšilių šv. Uršulės </w:t>
            </w:r>
            <w:proofErr w:type="spellStart"/>
            <w:r w:rsidRPr="00F00592">
              <w:rPr>
                <w:rFonts w:ascii="Times New Roman" w:eastAsia="Times New Roman" w:hAnsi="Times New Roman" w:cs="Times New Roman"/>
                <w:kern w:val="0"/>
                <w:sz w:val="24"/>
                <w:szCs w:val="24"/>
                <w:lang w:eastAsia="lt-LT"/>
                <w14:ligatures w14:val="none"/>
              </w:rPr>
              <w:t>Leduchovskos</w:t>
            </w:r>
            <w:proofErr w:type="spellEnd"/>
          </w:p>
        </w:tc>
        <w:tc>
          <w:tcPr>
            <w:tcW w:w="5245" w:type="dxa"/>
            <w:tcBorders>
              <w:top w:val="nil"/>
              <w:left w:val="nil"/>
              <w:bottom w:val="single" w:sz="4" w:space="0" w:color="auto"/>
              <w:right w:val="single" w:sz="4" w:space="0" w:color="auto"/>
            </w:tcBorders>
            <w:vAlign w:val="bottom"/>
          </w:tcPr>
          <w:p w14:paraId="31B896B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Katilų remontas</w:t>
            </w:r>
          </w:p>
          <w:p w14:paraId="117A628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Lauko klasės (kupolo) įrengimas</w:t>
            </w:r>
          </w:p>
        </w:tc>
        <w:tc>
          <w:tcPr>
            <w:tcW w:w="1275" w:type="dxa"/>
            <w:tcBorders>
              <w:top w:val="nil"/>
              <w:left w:val="nil"/>
              <w:bottom w:val="single" w:sz="4" w:space="0" w:color="auto"/>
              <w:right w:val="single" w:sz="4" w:space="0" w:color="auto"/>
            </w:tcBorders>
            <w:shd w:val="clear" w:color="auto" w:fill="D3EBDA"/>
            <w:vAlign w:val="bottom"/>
          </w:tcPr>
          <w:p w14:paraId="1F23183C"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5400</w:t>
            </w:r>
          </w:p>
          <w:p w14:paraId="20656FF2"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val="pl-PL" w:eastAsia="zh-CN"/>
                <w14:ligatures w14:val="none"/>
              </w:rPr>
            </w:pPr>
            <w:r w:rsidRPr="00F00592">
              <w:rPr>
                <w:rFonts w:ascii="Times New Roman" w:eastAsia="SimSun" w:hAnsi="Times New Roman" w:cs="Times New Roman"/>
                <w:kern w:val="0"/>
                <w:sz w:val="24"/>
                <w:szCs w:val="24"/>
                <w:lang w:eastAsia="zh-CN"/>
                <w14:ligatures w14:val="none"/>
              </w:rPr>
              <w:t>4600</w:t>
            </w:r>
          </w:p>
        </w:tc>
      </w:tr>
      <w:tr w:rsidR="00F00592" w:rsidRPr="00F00592" w14:paraId="05709E3D" w14:textId="77777777" w:rsidTr="00456784">
        <w:trPr>
          <w:trHeight w:val="75"/>
        </w:trPr>
        <w:tc>
          <w:tcPr>
            <w:tcW w:w="728" w:type="dxa"/>
            <w:tcBorders>
              <w:top w:val="nil"/>
              <w:left w:val="single" w:sz="4" w:space="0" w:color="auto"/>
              <w:bottom w:val="single" w:sz="4" w:space="0" w:color="auto"/>
              <w:right w:val="single" w:sz="4" w:space="0" w:color="auto"/>
            </w:tcBorders>
            <w:shd w:val="clear" w:color="auto" w:fill="auto"/>
            <w:vAlign w:val="center"/>
          </w:tcPr>
          <w:p w14:paraId="63E1B31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6</w:t>
            </w:r>
          </w:p>
        </w:tc>
        <w:tc>
          <w:tcPr>
            <w:tcW w:w="2533" w:type="dxa"/>
            <w:tcBorders>
              <w:top w:val="nil"/>
              <w:left w:val="nil"/>
              <w:bottom w:val="single" w:sz="4" w:space="0" w:color="auto"/>
              <w:right w:val="single" w:sz="4" w:space="0" w:color="auto"/>
            </w:tcBorders>
            <w:shd w:val="clear" w:color="auto" w:fill="auto"/>
            <w:vAlign w:val="center"/>
          </w:tcPr>
          <w:p w14:paraId="64A0DC2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Kalvelių „Aušros“</w:t>
            </w:r>
          </w:p>
        </w:tc>
        <w:tc>
          <w:tcPr>
            <w:tcW w:w="5245" w:type="dxa"/>
            <w:tcBorders>
              <w:top w:val="nil"/>
              <w:left w:val="nil"/>
              <w:bottom w:val="single" w:sz="4" w:space="0" w:color="auto"/>
              <w:right w:val="single" w:sz="4" w:space="0" w:color="auto"/>
            </w:tcBorders>
            <w:vAlign w:val="bottom"/>
          </w:tcPr>
          <w:p w14:paraId="0A2B0A6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Garažo įsigijimas</w:t>
            </w:r>
          </w:p>
        </w:tc>
        <w:tc>
          <w:tcPr>
            <w:tcW w:w="1275" w:type="dxa"/>
            <w:tcBorders>
              <w:top w:val="nil"/>
              <w:left w:val="nil"/>
              <w:bottom w:val="single" w:sz="4" w:space="0" w:color="auto"/>
              <w:right w:val="single" w:sz="4" w:space="0" w:color="auto"/>
            </w:tcBorders>
            <w:shd w:val="clear" w:color="auto" w:fill="D3EBDA"/>
            <w:vAlign w:val="bottom"/>
          </w:tcPr>
          <w:p w14:paraId="303BE944"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5000</w:t>
            </w:r>
          </w:p>
        </w:tc>
      </w:tr>
      <w:tr w:rsidR="00F00592" w:rsidRPr="00F00592" w14:paraId="6ECF0D2B" w14:textId="77777777" w:rsidTr="00456784">
        <w:trPr>
          <w:trHeight w:val="338"/>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C73370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7</w:t>
            </w:r>
          </w:p>
        </w:tc>
        <w:tc>
          <w:tcPr>
            <w:tcW w:w="2533" w:type="dxa"/>
            <w:tcBorders>
              <w:top w:val="nil"/>
              <w:left w:val="nil"/>
              <w:bottom w:val="single" w:sz="4" w:space="0" w:color="auto"/>
              <w:right w:val="single" w:sz="4" w:space="0" w:color="auto"/>
            </w:tcBorders>
            <w:shd w:val="clear" w:color="auto" w:fill="auto"/>
            <w:vAlign w:val="center"/>
            <w:hideMark/>
          </w:tcPr>
          <w:p w14:paraId="7B13734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Kalvelių Stanislavo Moniuškos</w:t>
            </w:r>
          </w:p>
        </w:tc>
        <w:tc>
          <w:tcPr>
            <w:tcW w:w="5245" w:type="dxa"/>
            <w:tcBorders>
              <w:top w:val="nil"/>
              <w:left w:val="nil"/>
              <w:bottom w:val="single" w:sz="4" w:space="0" w:color="auto"/>
              <w:right w:val="single" w:sz="4" w:space="0" w:color="auto"/>
            </w:tcBorders>
            <w:vAlign w:val="bottom"/>
          </w:tcPr>
          <w:p w14:paraId="3439E27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Kondicionavimo sistemos įrengimas serverinės patalpoje</w:t>
            </w:r>
          </w:p>
        </w:tc>
        <w:tc>
          <w:tcPr>
            <w:tcW w:w="1275" w:type="dxa"/>
            <w:tcBorders>
              <w:top w:val="nil"/>
              <w:left w:val="nil"/>
              <w:bottom w:val="single" w:sz="4" w:space="0" w:color="auto"/>
              <w:right w:val="single" w:sz="4" w:space="0" w:color="auto"/>
            </w:tcBorders>
            <w:shd w:val="clear" w:color="auto" w:fill="D3EBDA"/>
            <w:vAlign w:val="bottom"/>
          </w:tcPr>
          <w:p w14:paraId="2BB23604"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2400</w:t>
            </w:r>
          </w:p>
        </w:tc>
      </w:tr>
      <w:tr w:rsidR="00F00592" w:rsidRPr="00F00592" w14:paraId="450FFBC9" w14:textId="77777777" w:rsidTr="00456784">
        <w:trPr>
          <w:trHeight w:val="74"/>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839230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8</w:t>
            </w:r>
          </w:p>
        </w:tc>
        <w:tc>
          <w:tcPr>
            <w:tcW w:w="2533" w:type="dxa"/>
            <w:tcBorders>
              <w:top w:val="nil"/>
              <w:left w:val="nil"/>
              <w:bottom w:val="single" w:sz="4" w:space="0" w:color="auto"/>
              <w:right w:val="single" w:sz="4" w:space="0" w:color="auto"/>
            </w:tcBorders>
            <w:shd w:val="clear" w:color="auto" w:fill="auto"/>
            <w:vAlign w:val="center"/>
            <w:hideMark/>
          </w:tcPr>
          <w:p w14:paraId="6301BFD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Lavoriškių Stepono Batoro</w:t>
            </w:r>
          </w:p>
        </w:tc>
        <w:tc>
          <w:tcPr>
            <w:tcW w:w="5245" w:type="dxa"/>
            <w:tcBorders>
              <w:top w:val="nil"/>
              <w:left w:val="nil"/>
              <w:bottom w:val="single" w:sz="4" w:space="0" w:color="auto"/>
              <w:right w:val="single" w:sz="4" w:space="0" w:color="auto"/>
            </w:tcBorders>
            <w:vAlign w:val="center"/>
          </w:tcPr>
          <w:p w14:paraId="5529CEC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Elektros instaliacijos, žaibosaugos ir virtuvės įrangos remontas</w:t>
            </w:r>
          </w:p>
        </w:tc>
        <w:tc>
          <w:tcPr>
            <w:tcW w:w="1275" w:type="dxa"/>
            <w:tcBorders>
              <w:top w:val="nil"/>
              <w:left w:val="nil"/>
              <w:bottom w:val="single" w:sz="4" w:space="0" w:color="auto"/>
              <w:right w:val="single" w:sz="4" w:space="0" w:color="auto"/>
            </w:tcBorders>
            <w:shd w:val="clear" w:color="auto" w:fill="D3EBDA"/>
            <w:vAlign w:val="bottom"/>
          </w:tcPr>
          <w:p w14:paraId="3FEEBE86"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5400</w:t>
            </w:r>
          </w:p>
        </w:tc>
      </w:tr>
      <w:tr w:rsidR="00F00592" w:rsidRPr="00F00592" w14:paraId="6AD85A0E" w14:textId="77777777" w:rsidTr="00456784">
        <w:trPr>
          <w:trHeight w:val="75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13B377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9</w:t>
            </w:r>
          </w:p>
        </w:tc>
        <w:tc>
          <w:tcPr>
            <w:tcW w:w="2533" w:type="dxa"/>
            <w:tcBorders>
              <w:top w:val="nil"/>
              <w:left w:val="nil"/>
              <w:bottom w:val="single" w:sz="4" w:space="0" w:color="auto"/>
              <w:right w:val="single" w:sz="4" w:space="0" w:color="auto"/>
            </w:tcBorders>
            <w:shd w:val="clear" w:color="auto" w:fill="auto"/>
            <w:vAlign w:val="center"/>
            <w:hideMark/>
          </w:tcPr>
          <w:p w14:paraId="27CAD9B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Maišiagalos kun. Juzefo Obrembskio</w:t>
            </w:r>
          </w:p>
        </w:tc>
        <w:tc>
          <w:tcPr>
            <w:tcW w:w="5245" w:type="dxa"/>
            <w:tcBorders>
              <w:top w:val="nil"/>
              <w:left w:val="nil"/>
              <w:bottom w:val="single" w:sz="4" w:space="0" w:color="auto"/>
              <w:right w:val="single" w:sz="4" w:space="0" w:color="auto"/>
            </w:tcBorders>
            <w:vAlign w:val="center"/>
          </w:tcPr>
          <w:p w14:paraId="2C0E4DD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Elektros instaliacijos, stogo, šildymo sistemos remontas</w:t>
            </w:r>
          </w:p>
        </w:tc>
        <w:tc>
          <w:tcPr>
            <w:tcW w:w="1275" w:type="dxa"/>
            <w:tcBorders>
              <w:top w:val="nil"/>
              <w:left w:val="nil"/>
              <w:bottom w:val="single" w:sz="4" w:space="0" w:color="auto"/>
              <w:right w:val="single" w:sz="4" w:space="0" w:color="auto"/>
            </w:tcBorders>
            <w:shd w:val="clear" w:color="auto" w:fill="D3EBDA"/>
            <w:vAlign w:val="bottom"/>
          </w:tcPr>
          <w:p w14:paraId="3BCE0D13"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18100</w:t>
            </w:r>
          </w:p>
        </w:tc>
      </w:tr>
      <w:tr w:rsidR="00F00592" w:rsidRPr="00F00592" w14:paraId="7853EE20" w14:textId="77777777" w:rsidTr="00456784">
        <w:trPr>
          <w:trHeight w:val="750"/>
        </w:trPr>
        <w:tc>
          <w:tcPr>
            <w:tcW w:w="728" w:type="dxa"/>
            <w:tcBorders>
              <w:top w:val="nil"/>
              <w:left w:val="single" w:sz="4" w:space="0" w:color="auto"/>
              <w:bottom w:val="single" w:sz="4" w:space="0" w:color="auto"/>
              <w:right w:val="single" w:sz="4" w:space="0" w:color="auto"/>
            </w:tcBorders>
            <w:shd w:val="clear" w:color="auto" w:fill="auto"/>
            <w:vAlign w:val="center"/>
          </w:tcPr>
          <w:p w14:paraId="0903C83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10</w:t>
            </w:r>
          </w:p>
        </w:tc>
        <w:tc>
          <w:tcPr>
            <w:tcW w:w="2533" w:type="dxa"/>
            <w:tcBorders>
              <w:top w:val="nil"/>
              <w:left w:val="nil"/>
              <w:bottom w:val="single" w:sz="4" w:space="0" w:color="auto"/>
              <w:right w:val="single" w:sz="4" w:space="0" w:color="auto"/>
            </w:tcBorders>
            <w:shd w:val="clear" w:color="auto" w:fill="auto"/>
            <w:vAlign w:val="center"/>
          </w:tcPr>
          <w:p w14:paraId="7124CD0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Maišiagalos Lietuvos didžiojo kunigaikščio Algirdo</w:t>
            </w:r>
          </w:p>
        </w:tc>
        <w:tc>
          <w:tcPr>
            <w:tcW w:w="5245" w:type="dxa"/>
            <w:tcBorders>
              <w:top w:val="nil"/>
              <w:left w:val="nil"/>
              <w:bottom w:val="single" w:sz="4" w:space="0" w:color="auto"/>
              <w:right w:val="single" w:sz="4" w:space="0" w:color="auto"/>
            </w:tcBorders>
            <w:vAlign w:val="center"/>
          </w:tcPr>
          <w:p w14:paraId="2BD9963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Linoleumo ir durų keitimas</w:t>
            </w:r>
          </w:p>
        </w:tc>
        <w:tc>
          <w:tcPr>
            <w:tcW w:w="1275" w:type="dxa"/>
            <w:tcBorders>
              <w:top w:val="nil"/>
              <w:left w:val="nil"/>
              <w:bottom w:val="single" w:sz="4" w:space="0" w:color="auto"/>
              <w:right w:val="single" w:sz="4" w:space="0" w:color="auto"/>
            </w:tcBorders>
            <w:shd w:val="clear" w:color="auto" w:fill="D3EBDA"/>
            <w:vAlign w:val="bottom"/>
          </w:tcPr>
          <w:p w14:paraId="5563FFAA"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7000</w:t>
            </w:r>
          </w:p>
        </w:tc>
      </w:tr>
      <w:tr w:rsidR="00F00592" w:rsidRPr="00F00592" w14:paraId="6F56646C" w14:textId="77777777" w:rsidTr="00456784">
        <w:trPr>
          <w:trHeight w:val="305"/>
        </w:trPr>
        <w:tc>
          <w:tcPr>
            <w:tcW w:w="728" w:type="dxa"/>
            <w:vMerge w:val="restart"/>
            <w:tcBorders>
              <w:top w:val="nil"/>
              <w:left w:val="single" w:sz="4" w:space="0" w:color="auto"/>
              <w:right w:val="single" w:sz="4" w:space="0" w:color="auto"/>
            </w:tcBorders>
            <w:shd w:val="clear" w:color="auto" w:fill="auto"/>
            <w:vAlign w:val="center"/>
            <w:hideMark/>
          </w:tcPr>
          <w:p w14:paraId="46E34BD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11</w:t>
            </w:r>
          </w:p>
        </w:tc>
        <w:tc>
          <w:tcPr>
            <w:tcW w:w="2533" w:type="dxa"/>
            <w:vMerge w:val="restart"/>
            <w:tcBorders>
              <w:top w:val="nil"/>
              <w:left w:val="nil"/>
              <w:right w:val="single" w:sz="4" w:space="0" w:color="auto"/>
            </w:tcBorders>
            <w:shd w:val="clear" w:color="auto" w:fill="auto"/>
            <w:vAlign w:val="center"/>
            <w:hideMark/>
          </w:tcPr>
          <w:p w14:paraId="18E2626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 Gedimino</w:t>
            </w:r>
          </w:p>
        </w:tc>
        <w:tc>
          <w:tcPr>
            <w:tcW w:w="5245" w:type="dxa"/>
            <w:tcBorders>
              <w:top w:val="nil"/>
              <w:left w:val="nil"/>
              <w:bottom w:val="single" w:sz="4" w:space="0" w:color="auto"/>
              <w:right w:val="single" w:sz="4" w:space="0" w:color="auto"/>
            </w:tcBorders>
            <w:vAlign w:val="bottom"/>
          </w:tcPr>
          <w:p w14:paraId="3FE70D8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Ventiliacijos remontas, inventoriaus įsigijimas </w:t>
            </w:r>
          </w:p>
        </w:tc>
        <w:tc>
          <w:tcPr>
            <w:tcW w:w="1275" w:type="dxa"/>
            <w:tcBorders>
              <w:top w:val="nil"/>
              <w:left w:val="nil"/>
              <w:bottom w:val="single" w:sz="4" w:space="0" w:color="auto"/>
              <w:right w:val="single" w:sz="4" w:space="0" w:color="auto"/>
            </w:tcBorders>
            <w:shd w:val="clear" w:color="auto" w:fill="D3EBDA"/>
            <w:vAlign w:val="bottom"/>
          </w:tcPr>
          <w:p w14:paraId="1DFF89CE"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22000 </w:t>
            </w:r>
          </w:p>
        </w:tc>
      </w:tr>
      <w:tr w:rsidR="00F00592" w:rsidRPr="00F00592" w14:paraId="01FD96FA" w14:textId="77777777" w:rsidTr="00456784">
        <w:trPr>
          <w:trHeight w:val="305"/>
        </w:trPr>
        <w:tc>
          <w:tcPr>
            <w:tcW w:w="728" w:type="dxa"/>
            <w:vMerge/>
            <w:tcBorders>
              <w:left w:val="single" w:sz="4" w:space="0" w:color="auto"/>
              <w:bottom w:val="single" w:sz="4" w:space="0" w:color="auto"/>
              <w:right w:val="single" w:sz="4" w:space="0" w:color="auto"/>
            </w:tcBorders>
            <w:shd w:val="clear" w:color="auto" w:fill="auto"/>
            <w:vAlign w:val="center"/>
          </w:tcPr>
          <w:p w14:paraId="6057731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15E78DA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bottom"/>
          </w:tcPr>
          <w:p w14:paraId="6F312384"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 xml:space="preserve">Stogo remontas </w:t>
            </w:r>
          </w:p>
        </w:tc>
        <w:tc>
          <w:tcPr>
            <w:tcW w:w="1275" w:type="dxa"/>
            <w:tcBorders>
              <w:top w:val="nil"/>
              <w:left w:val="nil"/>
              <w:bottom w:val="single" w:sz="4" w:space="0" w:color="auto"/>
              <w:right w:val="single" w:sz="4" w:space="0" w:color="auto"/>
            </w:tcBorders>
            <w:shd w:val="clear" w:color="auto" w:fill="D3EBDA"/>
            <w:vAlign w:val="bottom"/>
          </w:tcPr>
          <w:p w14:paraId="4B2C6A7A"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25300</w:t>
            </w:r>
          </w:p>
        </w:tc>
      </w:tr>
      <w:tr w:rsidR="00F00592" w:rsidRPr="00F00592" w14:paraId="6EBC0802" w14:textId="77777777" w:rsidTr="00456784">
        <w:trPr>
          <w:trHeight w:val="305"/>
        </w:trPr>
        <w:tc>
          <w:tcPr>
            <w:tcW w:w="728" w:type="dxa"/>
            <w:tcBorders>
              <w:top w:val="nil"/>
              <w:left w:val="single" w:sz="4" w:space="0" w:color="auto"/>
              <w:bottom w:val="single" w:sz="4" w:space="0" w:color="auto"/>
              <w:right w:val="single" w:sz="4" w:space="0" w:color="auto"/>
            </w:tcBorders>
            <w:shd w:val="clear" w:color="auto" w:fill="auto"/>
            <w:vAlign w:val="center"/>
          </w:tcPr>
          <w:p w14:paraId="7895A15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12</w:t>
            </w:r>
          </w:p>
        </w:tc>
        <w:tc>
          <w:tcPr>
            <w:tcW w:w="2533" w:type="dxa"/>
            <w:tcBorders>
              <w:top w:val="nil"/>
              <w:left w:val="nil"/>
              <w:bottom w:val="single" w:sz="4" w:space="0" w:color="auto"/>
              <w:right w:val="single" w:sz="4" w:space="0" w:color="auto"/>
            </w:tcBorders>
            <w:shd w:val="clear" w:color="auto" w:fill="auto"/>
            <w:vAlign w:val="center"/>
          </w:tcPr>
          <w:p w14:paraId="1F5AE95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 Konstanto Parčevskio</w:t>
            </w:r>
          </w:p>
        </w:tc>
        <w:tc>
          <w:tcPr>
            <w:tcW w:w="5245" w:type="dxa"/>
            <w:tcBorders>
              <w:top w:val="nil"/>
              <w:left w:val="nil"/>
              <w:bottom w:val="single" w:sz="4" w:space="0" w:color="auto"/>
              <w:right w:val="single" w:sz="4" w:space="0" w:color="auto"/>
            </w:tcBorders>
            <w:vAlign w:val="bottom"/>
          </w:tcPr>
          <w:p w14:paraId="7DB56BB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Karšto vandens įrengimas, virtuvės ir klasių remontas bei šviestuvų įsigijimas</w:t>
            </w:r>
          </w:p>
        </w:tc>
        <w:tc>
          <w:tcPr>
            <w:tcW w:w="1275" w:type="dxa"/>
            <w:tcBorders>
              <w:top w:val="nil"/>
              <w:left w:val="nil"/>
              <w:bottom w:val="single" w:sz="4" w:space="0" w:color="auto"/>
              <w:right w:val="single" w:sz="4" w:space="0" w:color="auto"/>
            </w:tcBorders>
            <w:shd w:val="clear" w:color="auto" w:fill="D3EBDA"/>
            <w:vAlign w:val="bottom"/>
          </w:tcPr>
          <w:p w14:paraId="33F23A86"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17100</w:t>
            </w:r>
          </w:p>
        </w:tc>
      </w:tr>
      <w:tr w:rsidR="00F00592" w:rsidRPr="00F00592" w14:paraId="5FBADF2E" w14:textId="77777777" w:rsidTr="00456784">
        <w:trPr>
          <w:trHeight w:val="312"/>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E8C330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lastRenderedPageBreak/>
              <w:t>13</w:t>
            </w:r>
          </w:p>
        </w:tc>
        <w:tc>
          <w:tcPr>
            <w:tcW w:w="2533" w:type="dxa"/>
            <w:tcBorders>
              <w:top w:val="nil"/>
              <w:left w:val="nil"/>
              <w:bottom w:val="single" w:sz="4" w:space="0" w:color="auto"/>
              <w:right w:val="single" w:sz="4" w:space="0" w:color="auto"/>
            </w:tcBorders>
            <w:shd w:val="clear" w:color="auto" w:fill="auto"/>
            <w:vAlign w:val="center"/>
            <w:hideMark/>
          </w:tcPr>
          <w:p w14:paraId="238F838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Nemėžio šv. Rapolo Kalinausko</w:t>
            </w:r>
          </w:p>
        </w:tc>
        <w:tc>
          <w:tcPr>
            <w:tcW w:w="5245" w:type="dxa"/>
            <w:tcBorders>
              <w:top w:val="nil"/>
              <w:left w:val="nil"/>
              <w:bottom w:val="single" w:sz="4" w:space="0" w:color="auto"/>
              <w:right w:val="single" w:sz="4" w:space="0" w:color="auto"/>
            </w:tcBorders>
            <w:vAlign w:val="bottom"/>
          </w:tcPr>
          <w:p w14:paraId="53B53A3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Avarinių sanitarinių mazgų remontas</w:t>
            </w:r>
          </w:p>
        </w:tc>
        <w:tc>
          <w:tcPr>
            <w:tcW w:w="1275" w:type="dxa"/>
            <w:tcBorders>
              <w:top w:val="nil"/>
              <w:left w:val="nil"/>
              <w:bottom w:val="single" w:sz="4" w:space="0" w:color="auto"/>
              <w:right w:val="single" w:sz="4" w:space="0" w:color="auto"/>
            </w:tcBorders>
            <w:shd w:val="clear" w:color="auto" w:fill="D3EBDA"/>
            <w:vAlign w:val="bottom"/>
          </w:tcPr>
          <w:p w14:paraId="6A8732F5"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3600</w:t>
            </w:r>
          </w:p>
        </w:tc>
      </w:tr>
      <w:tr w:rsidR="00F00592" w:rsidRPr="00F00592" w14:paraId="1EFE5099" w14:textId="77777777" w:rsidTr="00456784">
        <w:trPr>
          <w:trHeight w:val="565"/>
        </w:trPr>
        <w:tc>
          <w:tcPr>
            <w:tcW w:w="728" w:type="dxa"/>
            <w:vMerge w:val="restart"/>
            <w:tcBorders>
              <w:top w:val="nil"/>
              <w:left w:val="single" w:sz="4" w:space="0" w:color="auto"/>
              <w:right w:val="single" w:sz="4" w:space="0" w:color="auto"/>
            </w:tcBorders>
            <w:shd w:val="clear" w:color="auto" w:fill="auto"/>
            <w:vAlign w:val="center"/>
            <w:hideMark/>
          </w:tcPr>
          <w:p w14:paraId="1F10E36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14</w:t>
            </w:r>
          </w:p>
        </w:tc>
        <w:tc>
          <w:tcPr>
            <w:tcW w:w="2533" w:type="dxa"/>
            <w:vMerge w:val="restart"/>
            <w:tcBorders>
              <w:top w:val="nil"/>
              <w:left w:val="nil"/>
              <w:right w:val="single" w:sz="4" w:space="0" w:color="auto"/>
            </w:tcBorders>
            <w:shd w:val="clear" w:color="auto" w:fill="auto"/>
            <w:vAlign w:val="center"/>
            <w:hideMark/>
          </w:tcPr>
          <w:p w14:paraId="65F1557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Paberžės „Verdenės“</w:t>
            </w:r>
          </w:p>
        </w:tc>
        <w:tc>
          <w:tcPr>
            <w:tcW w:w="5245" w:type="dxa"/>
            <w:tcBorders>
              <w:top w:val="nil"/>
              <w:left w:val="nil"/>
              <w:bottom w:val="single" w:sz="4" w:space="0" w:color="auto"/>
              <w:right w:val="single" w:sz="4" w:space="0" w:color="auto"/>
            </w:tcBorders>
            <w:vAlign w:val="center"/>
          </w:tcPr>
          <w:p w14:paraId="7667942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Chemijos / biologijos kabineto remontas ir baldai</w:t>
            </w:r>
          </w:p>
        </w:tc>
        <w:tc>
          <w:tcPr>
            <w:tcW w:w="1275" w:type="dxa"/>
            <w:tcBorders>
              <w:top w:val="nil"/>
              <w:left w:val="nil"/>
              <w:bottom w:val="single" w:sz="4" w:space="0" w:color="auto"/>
              <w:right w:val="single" w:sz="4" w:space="0" w:color="auto"/>
            </w:tcBorders>
            <w:shd w:val="clear" w:color="auto" w:fill="D3EBDA"/>
            <w:vAlign w:val="bottom"/>
          </w:tcPr>
          <w:p w14:paraId="7EABC700"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25400</w:t>
            </w:r>
          </w:p>
        </w:tc>
      </w:tr>
      <w:tr w:rsidR="00F00592" w:rsidRPr="00F00592" w14:paraId="02BD6CC8" w14:textId="77777777" w:rsidTr="00456784">
        <w:trPr>
          <w:trHeight w:val="404"/>
        </w:trPr>
        <w:tc>
          <w:tcPr>
            <w:tcW w:w="728" w:type="dxa"/>
            <w:vMerge/>
            <w:tcBorders>
              <w:left w:val="single" w:sz="4" w:space="0" w:color="auto"/>
              <w:bottom w:val="single" w:sz="4" w:space="0" w:color="auto"/>
              <w:right w:val="single" w:sz="4" w:space="0" w:color="auto"/>
            </w:tcBorders>
            <w:shd w:val="clear" w:color="auto" w:fill="auto"/>
            <w:vAlign w:val="center"/>
          </w:tcPr>
          <w:p w14:paraId="1D66D25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C9FA4B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637E4C1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Multifunkcinio</w:t>
            </w:r>
            <w:proofErr w:type="spellEnd"/>
            <w:r w:rsidRPr="00F00592">
              <w:rPr>
                <w:rFonts w:ascii="Times New Roman" w:eastAsia="SimSun" w:hAnsi="Times New Roman" w:cs="Times New Roman"/>
                <w:kern w:val="0"/>
                <w:sz w:val="24"/>
                <w:szCs w:val="24"/>
                <w:lang w:eastAsia="zh-CN"/>
                <w14:ligatures w14:val="none"/>
              </w:rPr>
              <w:t xml:space="preserve"> sporto aikštyno priežiūros darbai</w:t>
            </w:r>
          </w:p>
        </w:tc>
        <w:tc>
          <w:tcPr>
            <w:tcW w:w="1275" w:type="dxa"/>
            <w:tcBorders>
              <w:top w:val="nil"/>
              <w:left w:val="nil"/>
              <w:bottom w:val="single" w:sz="4" w:space="0" w:color="auto"/>
              <w:right w:val="single" w:sz="4" w:space="0" w:color="auto"/>
            </w:tcBorders>
            <w:shd w:val="clear" w:color="auto" w:fill="D3EBDA"/>
            <w:vAlign w:val="bottom"/>
          </w:tcPr>
          <w:p w14:paraId="7F3A82EB"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6700</w:t>
            </w:r>
          </w:p>
        </w:tc>
      </w:tr>
      <w:tr w:rsidR="00F00592" w:rsidRPr="00F00592" w14:paraId="369127F6" w14:textId="77777777" w:rsidTr="00456784">
        <w:trPr>
          <w:trHeight w:val="318"/>
        </w:trPr>
        <w:tc>
          <w:tcPr>
            <w:tcW w:w="728" w:type="dxa"/>
            <w:vMerge w:val="restart"/>
            <w:tcBorders>
              <w:top w:val="nil"/>
              <w:left w:val="single" w:sz="4" w:space="0" w:color="auto"/>
              <w:right w:val="single" w:sz="4" w:space="0" w:color="auto"/>
            </w:tcBorders>
            <w:shd w:val="clear" w:color="auto" w:fill="auto"/>
            <w:vAlign w:val="center"/>
          </w:tcPr>
          <w:p w14:paraId="3802EE6D" w14:textId="77777777" w:rsidR="00F00592" w:rsidRPr="00F00592" w:rsidRDefault="00F00592" w:rsidP="00F00592">
            <w:pPr>
              <w:spacing w:after="0" w:line="240" w:lineRule="auto"/>
              <w:rPr>
                <w:rFonts w:ascii="Times New Roman" w:eastAsia="Times New Roman" w:hAnsi="Times New Roman" w:cs="Times New Roman"/>
                <w:color w:val="FF0000"/>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15</w:t>
            </w:r>
          </w:p>
        </w:tc>
        <w:tc>
          <w:tcPr>
            <w:tcW w:w="2533" w:type="dxa"/>
            <w:vMerge w:val="restart"/>
            <w:tcBorders>
              <w:top w:val="nil"/>
              <w:left w:val="nil"/>
              <w:right w:val="single" w:sz="4" w:space="0" w:color="auto"/>
            </w:tcBorders>
            <w:shd w:val="clear" w:color="auto" w:fill="auto"/>
            <w:vAlign w:val="center"/>
          </w:tcPr>
          <w:p w14:paraId="6381A72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Paberžės šv. Stanislavo Kostkos</w:t>
            </w:r>
          </w:p>
        </w:tc>
        <w:tc>
          <w:tcPr>
            <w:tcW w:w="5245" w:type="dxa"/>
            <w:tcBorders>
              <w:top w:val="nil"/>
              <w:left w:val="nil"/>
              <w:bottom w:val="single" w:sz="4" w:space="0" w:color="auto"/>
              <w:right w:val="single" w:sz="4" w:space="0" w:color="auto"/>
            </w:tcBorders>
            <w:vAlign w:val="center"/>
          </w:tcPr>
          <w:p w14:paraId="7FF6BF62"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Trinkelių ir pavėsinės įrengimas</w:t>
            </w:r>
          </w:p>
        </w:tc>
        <w:tc>
          <w:tcPr>
            <w:tcW w:w="1275" w:type="dxa"/>
            <w:tcBorders>
              <w:top w:val="nil"/>
              <w:left w:val="nil"/>
              <w:bottom w:val="single" w:sz="4" w:space="0" w:color="auto"/>
              <w:right w:val="single" w:sz="4" w:space="0" w:color="auto"/>
            </w:tcBorders>
            <w:shd w:val="clear" w:color="auto" w:fill="D3EBDA"/>
            <w:vAlign w:val="bottom"/>
          </w:tcPr>
          <w:p w14:paraId="38191D98"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24900</w:t>
            </w:r>
          </w:p>
        </w:tc>
      </w:tr>
      <w:tr w:rsidR="00F00592" w:rsidRPr="00F00592" w14:paraId="64EEE145" w14:textId="77777777" w:rsidTr="00456784">
        <w:trPr>
          <w:trHeight w:val="329"/>
        </w:trPr>
        <w:tc>
          <w:tcPr>
            <w:tcW w:w="728" w:type="dxa"/>
            <w:vMerge/>
            <w:tcBorders>
              <w:left w:val="single" w:sz="4" w:space="0" w:color="auto"/>
              <w:bottom w:val="single" w:sz="4" w:space="0" w:color="auto"/>
              <w:right w:val="single" w:sz="4" w:space="0" w:color="auto"/>
            </w:tcBorders>
            <w:shd w:val="clear" w:color="auto" w:fill="auto"/>
            <w:vAlign w:val="center"/>
          </w:tcPr>
          <w:p w14:paraId="79B6D6BD" w14:textId="77777777" w:rsidR="00F00592" w:rsidRPr="00F00592" w:rsidRDefault="00F00592" w:rsidP="00F00592">
            <w:pPr>
              <w:spacing w:after="0" w:line="240" w:lineRule="auto"/>
              <w:rPr>
                <w:rFonts w:ascii="Times New Roman" w:eastAsia="Times New Roman" w:hAnsi="Times New Roman" w:cs="Times New Roman"/>
                <w:color w:val="FF0000"/>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765910B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51E3004A"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Žoliapjovės įsigijimas</w:t>
            </w:r>
          </w:p>
        </w:tc>
        <w:tc>
          <w:tcPr>
            <w:tcW w:w="1275" w:type="dxa"/>
            <w:tcBorders>
              <w:top w:val="nil"/>
              <w:left w:val="nil"/>
              <w:bottom w:val="single" w:sz="4" w:space="0" w:color="auto"/>
              <w:right w:val="single" w:sz="4" w:space="0" w:color="auto"/>
            </w:tcBorders>
            <w:shd w:val="clear" w:color="auto" w:fill="D3EBDA"/>
            <w:vAlign w:val="bottom"/>
          </w:tcPr>
          <w:p w14:paraId="0C8EFF90"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4000</w:t>
            </w:r>
          </w:p>
        </w:tc>
      </w:tr>
      <w:tr w:rsidR="00F00592" w:rsidRPr="00F00592" w14:paraId="378878E5" w14:textId="77777777" w:rsidTr="00456784">
        <w:trPr>
          <w:trHeight w:val="639"/>
        </w:trPr>
        <w:tc>
          <w:tcPr>
            <w:tcW w:w="728" w:type="dxa"/>
            <w:vMerge w:val="restart"/>
            <w:tcBorders>
              <w:top w:val="nil"/>
              <w:left w:val="single" w:sz="4" w:space="0" w:color="auto"/>
              <w:right w:val="single" w:sz="4" w:space="0" w:color="auto"/>
            </w:tcBorders>
            <w:shd w:val="clear" w:color="auto" w:fill="auto"/>
            <w:vAlign w:val="center"/>
            <w:hideMark/>
          </w:tcPr>
          <w:p w14:paraId="3B45097B"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16</w:t>
            </w:r>
          </w:p>
        </w:tc>
        <w:tc>
          <w:tcPr>
            <w:tcW w:w="2533" w:type="dxa"/>
            <w:vMerge w:val="restart"/>
            <w:tcBorders>
              <w:top w:val="nil"/>
              <w:left w:val="nil"/>
              <w:right w:val="single" w:sz="4" w:space="0" w:color="auto"/>
            </w:tcBorders>
            <w:shd w:val="clear" w:color="auto" w:fill="auto"/>
            <w:vAlign w:val="center"/>
            <w:hideMark/>
          </w:tcPr>
          <w:p w14:paraId="62897F5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Pagirių</w:t>
            </w:r>
          </w:p>
        </w:tc>
        <w:tc>
          <w:tcPr>
            <w:tcW w:w="5245" w:type="dxa"/>
            <w:tcBorders>
              <w:top w:val="nil"/>
              <w:left w:val="nil"/>
              <w:bottom w:val="single" w:sz="4" w:space="0" w:color="auto"/>
              <w:right w:val="single" w:sz="4" w:space="0" w:color="auto"/>
            </w:tcBorders>
            <w:vAlign w:val="center"/>
          </w:tcPr>
          <w:p w14:paraId="4FE7D7CB"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Lietaus nuotekų remontas, priešgaisrinės pulto remontas, šviestuvų keitimas</w:t>
            </w:r>
          </w:p>
        </w:tc>
        <w:tc>
          <w:tcPr>
            <w:tcW w:w="1275" w:type="dxa"/>
            <w:tcBorders>
              <w:top w:val="nil"/>
              <w:left w:val="nil"/>
              <w:bottom w:val="single" w:sz="4" w:space="0" w:color="auto"/>
              <w:right w:val="single" w:sz="4" w:space="0" w:color="auto"/>
            </w:tcBorders>
            <w:shd w:val="clear" w:color="auto" w:fill="D3EBDA"/>
            <w:vAlign w:val="bottom"/>
          </w:tcPr>
          <w:p w14:paraId="0C4E6BC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24000</w:t>
            </w:r>
          </w:p>
        </w:tc>
      </w:tr>
      <w:tr w:rsidR="00F00592" w:rsidRPr="00F00592" w14:paraId="66F62DFB" w14:textId="77777777" w:rsidTr="00456784">
        <w:trPr>
          <w:trHeight w:val="571"/>
        </w:trPr>
        <w:tc>
          <w:tcPr>
            <w:tcW w:w="728" w:type="dxa"/>
            <w:vMerge/>
            <w:tcBorders>
              <w:left w:val="single" w:sz="4" w:space="0" w:color="auto"/>
              <w:bottom w:val="single" w:sz="4" w:space="0" w:color="auto"/>
              <w:right w:val="single" w:sz="4" w:space="0" w:color="auto"/>
            </w:tcBorders>
            <w:shd w:val="clear" w:color="auto" w:fill="auto"/>
            <w:vAlign w:val="center"/>
          </w:tcPr>
          <w:p w14:paraId="0992C25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5E36FCB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7E8ADD2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Keturiasdešimt Totorių skyriaus krosnių remontas</w:t>
            </w:r>
          </w:p>
        </w:tc>
        <w:tc>
          <w:tcPr>
            <w:tcW w:w="1275" w:type="dxa"/>
            <w:tcBorders>
              <w:top w:val="nil"/>
              <w:left w:val="nil"/>
              <w:bottom w:val="single" w:sz="4" w:space="0" w:color="auto"/>
              <w:right w:val="single" w:sz="4" w:space="0" w:color="auto"/>
            </w:tcBorders>
            <w:shd w:val="clear" w:color="auto" w:fill="D3EBDA"/>
            <w:vAlign w:val="bottom"/>
          </w:tcPr>
          <w:p w14:paraId="305278EF"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7500</w:t>
            </w:r>
          </w:p>
        </w:tc>
      </w:tr>
      <w:tr w:rsidR="00F00592" w:rsidRPr="00F00592" w14:paraId="73986235" w14:textId="77777777" w:rsidTr="00456784">
        <w:trPr>
          <w:trHeight w:val="571"/>
        </w:trPr>
        <w:tc>
          <w:tcPr>
            <w:tcW w:w="728" w:type="dxa"/>
            <w:tcBorders>
              <w:top w:val="nil"/>
              <w:left w:val="single" w:sz="4" w:space="0" w:color="auto"/>
              <w:bottom w:val="single" w:sz="4" w:space="0" w:color="auto"/>
              <w:right w:val="single" w:sz="4" w:space="0" w:color="auto"/>
            </w:tcBorders>
            <w:shd w:val="clear" w:color="auto" w:fill="auto"/>
            <w:vAlign w:val="center"/>
          </w:tcPr>
          <w:p w14:paraId="0D4EE92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17</w:t>
            </w:r>
          </w:p>
        </w:tc>
        <w:tc>
          <w:tcPr>
            <w:tcW w:w="2533" w:type="dxa"/>
            <w:tcBorders>
              <w:top w:val="nil"/>
              <w:left w:val="nil"/>
              <w:bottom w:val="single" w:sz="4" w:space="0" w:color="auto"/>
              <w:right w:val="single" w:sz="4" w:space="0" w:color="auto"/>
            </w:tcBorders>
            <w:shd w:val="clear" w:color="auto" w:fill="auto"/>
            <w:vAlign w:val="center"/>
          </w:tcPr>
          <w:p w14:paraId="27523C8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 Ferdinando Ruščico</w:t>
            </w:r>
          </w:p>
        </w:tc>
        <w:tc>
          <w:tcPr>
            <w:tcW w:w="5245" w:type="dxa"/>
            <w:tcBorders>
              <w:top w:val="nil"/>
              <w:left w:val="nil"/>
              <w:bottom w:val="single" w:sz="4" w:space="0" w:color="auto"/>
              <w:right w:val="single" w:sz="4" w:space="0" w:color="auto"/>
            </w:tcBorders>
            <w:vAlign w:val="center"/>
          </w:tcPr>
          <w:p w14:paraId="18E8E0F6"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Stadiono remontas, sporto salės linijų dažymas</w:t>
            </w:r>
          </w:p>
        </w:tc>
        <w:tc>
          <w:tcPr>
            <w:tcW w:w="1275" w:type="dxa"/>
            <w:tcBorders>
              <w:top w:val="nil"/>
              <w:left w:val="nil"/>
              <w:bottom w:val="single" w:sz="4" w:space="0" w:color="auto"/>
              <w:right w:val="single" w:sz="4" w:space="0" w:color="auto"/>
            </w:tcBorders>
            <w:shd w:val="clear" w:color="auto" w:fill="D3EBDA"/>
            <w:vAlign w:val="bottom"/>
          </w:tcPr>
          <w:p w14:paraId="390AEFA5"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10000</w:t>
            </w:r>
          </w:p>
        </w:tc>
      </w:tr>
      <w:tr w:rsidR="00F00592" w:rsidRPr="00F00592" w14:paraId="33CC5B26" w14:textId="77777777" w:rsidTr="00456784">
        <w:trPr>
          <w:trHeight w:val="158"/>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7FC803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18</w:t>
            </w:r>
          </w:p>
        </w:tc>
        <w:tc>
          <w:tcPr>
            <w:tcW w:w="2533" w:type="dxa"/>
            <w:tcBorders>
              <w:top w:val="nil"/>
              <w:left w:val="nil"/>
              <w:bottom w:val="single" w:sz="4" w:space="0" w:color="auto"/>
              <w:right w:val="single" w:sz="4" w:space="0" w:color="auto"/>
            </w:tcBorders>
            <w:shd w:val="clear" w:color="auto" w:fill="auto"/>
            <w:vAlign w:val="center"/>
            <w:hideMark/>
          </w:tcPr>
          <w:p w14:paraId="6CCFACA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 ,,Ryto“</w:t>
            </w:r>
          </w:p>
        </w:tc>
        <w:tc>
          <w:tcPr>
            <w:tcW w:w="5245" w:type="dxa"/>
            <w:tcBorders>
              <w:top w:val="nil"/>
              <w:left w:val="nil"/>
              <w:bottom w:val="single" w:sz="4" w:space="0" w:color="auto"/>
              <w:right w:val="single" w:sz="4" w:space="0" w:color="auto"/>
            </w:tcBorders>
            <w:vAlign w:val="center"/>
          </w:tcPr>
          <w:p w14:paraId="761F410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Gaisrinės signalizacijos remontas, sporto salės apšvietimo ir vėdinimo sistemos įrengimas</w:t>
            </w:r>
          </w:p>
        </w:tc>
        <w:tc>
          <w:tcPr>
            <w:tcW w:w="1275" w:type="dxa"/>
            <w:tcBorders>
              <w:top w:val="nil"/>
              <w:left w:val="nil"/>
              <w:bottom w:val="single" w:sz="4" w:space="0" w:color="auto"/>
              <w:right w:val="single" w:sz="4" w:space="0" w:color="auto"/>
            </w:tcBorders>
            <w:shd w:val="clear" w:color="auto" w:fill="D3EBDA"/>
            <w:vAlign w:val="bottom"/>
          </w:tcPr>
          <w:p w14:paraId="280DC85D"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48000</w:t>
            </w:r>
          </w:p>
        </w:tc>
      </w:tr>
      <w:tr w:rsidR="00F00592" w:rsidRPr="00F00592" w14:paraId="77FC3E32" w14:textId="77777777" w:rsidTr="00456784">
        <w:trPr>
          <w:trHeight w:val="162"/>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1D17F9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19</w:t>
            </w:r>
          </w:p>
        </w:tc>
        <w:tc>
          <w:tcPr>
            <w:tcW w:w="2533" w:type="dxa"/>
            <w:tcBorders>
              <w:top w:val="nil"/>
              <w:left w:val="nil"/>
              <w:bottom w:val="single" w:sz="4" w:space="0" w:color="auto"/>
              <w:right w:val="single" w:sz="4" w:space="0" w:color="auto"/>
            </w:tcBorders>
            <w:shd w:val="clear" w:color="auto" w:fill="auto"/>
            <w:vAlign w:val="center"/>
            <w:hideMark/>
          </w:tcPr>
          <w:p w14:paraId="1D18CC4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Rukainių</w:t>
            </w:r>
          </w:p>
        </w:tc>
        <w:tc>
          <w:tcPr>
            <w:tcW w:w="5245" w:type="dxa"/>
            <w:tcBorders>
              <w:top w:val="nil"/>
              <w:left w:val="nil"/>
              <w:bottom w:val="single" w:sz="4" w:space="0" w:color="auto"/>
              <w:right w:val="single" w:sz="4" w:space="0" w:color="auto"/>
            </w:tcBorders>
            <w:vAlign w:val="center"/>
          </w:tcPr>
          <w:p w14:paraId="5B6276E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skyriaus drenažo ir patalpų remontas</w:t>
            </w:r>
          </w:p>
        </w:tc>
        <w:tc>
          <w:tcPr>
            <w:tcW w:w="1275" w:type="dxa"/>
            <w:tcBorders>
              <w:top w:val="nil"/>
              <w:left w:val="nil"/>
              <w:bottom w:val="single" w:sz="4" w:space="0" w:color="auto"/>
              <w:right w:val="single" w:sz="4" w:space="0" w:color="auto"/>
            </w:tcBorders>
            <w:shd w:val="clear" w:color="auto" w:fill="D3EBDA"/>
            <w:vAlign w:val="bottom"/>
          </w:tcPr>
          <w:p w14:paraId="6B780F9F"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54000</w:t>
            </w:r>
          </w:p>
        </w:tc>
      </w:tr>
      <w:tr w:rsidR="00F00592" w:rsidRPr="00F00592" w14:paraId="22BA7690" w14:textId="77777777" w:rsidTr="00456784">
        <w:trPr>
          <w:trHeight w:val="294"/>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2EAF2A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20</w:t>
            </w:r>
          </w:p>
        </w:tc>
        <w:tc>
          <w:tcPr>
            <w:tcW w:w="2533" w:type="dxa"/>
            <w:tcBorders>
              <w:top w:val="nil"/>
              <w:left w:val="nil"/>
              <w:bottom w:val="single" w:sz="4" w:space="0" w:color="auto"/>
              <w:right w:val="single" w:sz="4" w:space="0" w:color="auto"/>
            </w:tcBorders>
            <w:shd w:val="clear" w:color="auto" w:fill="auto"/>
            <w:vAlign w:val="center"/>
            <w:hideMark/>
          </w:tcPr>
          <w:p w14:paraId="2A6CFA6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Medininkų šv. Kazimiero</w:t>
            </w:r>
          </w:p>
        </w:tc>
        <w:tc>
          <w:tcPr>
            <w:tcW w:w="5245" w:type="dxa"/>
            <w:tcBorders>
              <w:top w:val="nil"/>
              <w:left w:val="nil"/>
              <w:bottom w:val="single" w:sz="4" w:space="0" w:color="auto"/>
              <w:right w:val="single" w:sz="4" w:space="0" w:color="auto"/>
            </w:tcBorders>
            <w:vAlign w:val="center"/>
          </w:tcPr>
          <w:p w14:paraId="31CFA25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skyriaus virtuvės remontas ir baldai, priešgaisrinės signalizacijos įrengimas</w:t>
            </w:r>
          </w:p>
        </w:tc>
        <w:tc>
          <w:tcPr>
            <w:tcW w:w="1275" w:type="dxa"/>
            <w:tcBorders>
              <w:top w:val="nil"/>
              <w:left w:val="nil"/>
              <w:bottom w:val="single" w:sz="4" w:space="0" w:color="auto"/>
              <w:right w:val="single" w:sz="4" w:space="0" w:color="auto"/>
            </w:tcBorders>
            <w:shd w:val="clear" w:color="auto" w:fill="D3EBDA"/>
            <w:vAlign w:val="bottom"/>
          </w:tcPr>
          <w:p w14:paraId="05943B7A"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22300</w:t>
            </w:r>
          </w:p>
        </w:tc>
      </w:tr>
      <w:tr w:rsidR="00F00592" w:rsidRPr="00F00592" w14:paraId="33BDAC2D" w14:textId="77777777" w:rsidTr="00456784">
        <w:trPr>
          <w:trHeight w:val="163"/>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663317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21</w:t>
            </w:r>
          </w:p>
        </w:tc>
        <w:tc>
          <w:tcPr>
            <w:tcW w:w="2533" w:type="dxa"/>
            <w:tcBorders>
              <w:top w:val="nil"/>
              <w:left w:val="nil"/>
              <w:bottom w:val="single" w:sz="4" w:space="0" w:color="auto"/>
              <w:right w:val="single" w:sz="4" w:space="0" w:color="auto"/>
            </w:tcBorders>
            <w:shd w:val="clear" w:color="auto" w:fill="auto"/>
            <w:vAlign w:val="center"/>
            <w:hideMark/>
          </w:tcPr>
          <w:p w14:paraId="066DF3E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Zujūnų</w:t>
            </w:r>
          </w:p>
        </w:tc>
        <w:tc>
          <w:tcPr>
            <w:tcW w:w="5245" w:type="dxa"/>
            <w:tcBorders>
              <w:top w:val="nil"/>
              <w:left w:val="nil"/>
              <w:bottom w:val="single" w:sz="4" w:space="0" w:color="auto"/>
              <w:right w:val="single" w:sz="4" w:space="0" w:color="auto"/>
            </w:tcBorders>
            <w:vAlign w:val="center"/>
          </w:tcPr>
          <w:p w14:paraId="4331E16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Klasių remontas</w:t>
            </w:r>
          </w:p>
        </w:tc>
        <w:tc>
          <w:tcPr>
            <w:tcW w:w="1275" w:type="dxa"/>
            <w:tcBorders>
              <w:top w:val="nil"/>
              <w:left w:val="nil"/>
              <w:bottom w:val="single" w:sz="4" w:space="0" w:color="auto"/>
              <w:right w:val="single" w:sz="4" w:space="0" w:color="auto"/>
            </w:tcBorders>
            <w:shd w:val="clear" w:color="auto" w:fill="D3EBDA"/>
            <w:vAlign w:val="bottom"/>
          </w:tcPr>
          <w:p w14:paraId="6BA1A82D"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8000</w:t>
            </w:r>
          </w:p>
        </w:tc>
      </w:tr>
      <w:tr w:rsidR="00F00592" w:rsidRPr="00F00592" w14:paraId="438F66DF"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830E7F"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Pagrindinės mokyklos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54CFD0F0"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color w:val="FF0000"/>
                <w:kern w:val="0"/>
                <w:sz w:val="24"/>
                <w:szCs w:val="24"/>
                <w:lang w:eastAsia="zh-CN"/>
                <w14:ligatures w14:val="none"/>
              </w:rPr>
              <w:t> </w:t>
            </w:r>
          </w:p>
        </w:tc>
      </w:tr>
      <w:tr w:rsidR="00F00592" w:rsidRPr="00F00592" w14:paraId="6B8AB93A" w14:textId="77777777" w:rsidTr="00456784">
        <w:trPr>
          <w:trHeight w:val="323"/>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6F6A5120" w14:textId="77777777" w:rsidR="00F00592" w:rsidRPr="00F00592" w:rsidRDefault="00F00592" w:rsidP="00F00592">
            <w:pPr>
              <w:spacing w:after="0" w:line="240" w:lineRule="auto"/>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22</w:t>
            </w:r>
          </w:p>
        </w:tc>
        <w:tc>
          <w:tcPr>
            <w:tcW w:w="2533" w:type="dxa"/>
            <w:tcBorders>
              <w:top w:val="single" w:sz="4" w:space="0" w:color="auto"/>
              <w:left w:val="single" w:sz="4" w:space="0" w:color="auto"/>
              <w:bottom w:val="single" w:sz="4" w:space="0" w:color="auto"/>
              <w:right w:val="single" w:sz="4" w:space="0" w:color="auto"/>
            </w:tcBorders>
            <w:shd w:val="clear" w:color="auto" w:fill="auto"/>
            <w:vAlign w:val="center"/>
          </w:tcPr>
          <w:p w14:paraId="5CB729D7"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Bezdonių „Saulėtekio“</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9CD08A0" w14:textId="77777777" w:rsidR="00F00592" w:rsidRPr="00F00592" w:rsidRDefault="00F00592" w:rsidP="00F00592">
            <w:pPr>
              <w:spacing w:after="0" w:line="240" w:lineRule="auto"/>
              <w:jc w:val="left"/>
              <w:rPr>
                <w:rFonts w:ascii="Times New Roman" w:eastAsia="Times New Roman" w:hAnsi="Times New Roman" w:cs="Times New Roman"/>
                <w:bCs/>
                <w:kern w:val="0"/>
                <w:sz w:val="24"/>
                <w:szCs w:val="24"/>
                <w:lang w:eastAsia="lt-LT"/>
                <w14:ligatures w14:val="none"/>
              </w:rPr>
            </w:pPr>
            <w:r w:rsidRPr="00F00592">
              <w:rPr>
                <w:rFonts w:ascii="Times New Roman" w:eastAsia="Times New Roman" w:hAnsi="Times New Roman" w:cs="Times New Roman"/>
                <w:bCs/>
                <w:kern w:val="0"/>
                <w:sz w:val="24"/>
                <w:szCs w:val="24"/>
                <w:lang w:eastAsia="lt-LT"/>
                <w14:ligatures w14:val="none"/>
              </w:rPr>
              <w:t>Interaktyvus ekranas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49D0D511" w14:textId="77777777" w:rsidR="00F00592" w:rsidRPr="00F00592" w:rsidRDefault="00F00592" w:rsidP="00F00592">
            <w:pPr>
              <w:spacing w:after="0" w:line="240" w:lineRule="auto"/>
              <w:jc w:val="right"/>
              <w:rPr>
                <w:rFonts w:ascii="Times New Roman" w:eastAsia="SimSun" w:hAnsi="Times New Roman" w:cs="Times New Roman"/>
                <w:bCs/>
                <w:kern w:val="0"/>
                <w:sz w:val="24"/>
                <w:szCs w:val="24"/>
                <w:lang w:eastAsia="zh-CN"/>
                <w14:ligatures w14:val="none"/>
              </w:rPr>
            </w:pPr>
            <w:r w:rsidRPr="00F00592">
              <w:rPr>
                <w:rFonts w:ascii="Times New Roman" w:eastAsia="SimSun" w:hAnsi="Times New Roman" w:cs="Times New Roman"/>
                <w:bCs/>
                <w:kern w:val="0"/>
                <w:sz w:val="24"/>
                <w:szCs w:val="24"/>
                <w:lang w:eastAsia="zh-CN"/>
                <w14:ligatures w14:val="none"/>
              </w:rPr>
              <w:t>2900</w:t>
            </w:r>
          </w:p>
        </w:tc>
      </w:tr>
      <w:tr w:rsidR="00F00592" w:rsidRPr="00F00592" w14:paraId="1CCDAD55" w14:textId="77777777" w:rsidTr="00456784">
        <w:trPr>
          <w:trHeight w:val="115"/>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F0CDE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23</w:t>
            </w:r>
          </w:p>
        </w:tc>
        <w:tc>
          <w:tcPr>
            <w:tcW w:w="2533" w:type="dxa"/>
            <w:tcBorders>
              <w:top w:val="nil"/>
              <w:left w:val="nil"/>
              <w:bottom w:val="single" w:sz="4" w:space="0" w:color="auto"/>
              <w:right w:val="single" w:sz="4" w:space="0" w:color="auto"/>
            </w:tcBorders>
            <w:shd w:val="clear" w:color="auto" w:fill="auto"/>
            <w:vAlign w:val="center"/>
            <w:hideMark/>
          </w:tcPr>
          <w:p w14:paraId="0818A74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Dūkštų</w:t>
            </w:r>
          </w:p>
        </w:tc>
        <w:tc>
          <w:tcPr>
            <w:tcW w:w="5245" w:type="dxa"/>
            <w:tcBorders>
              <w:top w:val="nil"/>
              <w:left w:val="nil"/>
              <w:bottom w:val="single" w:sz="4" w:space="0" w:color="auto"/>
              <w:right w:val="single" w:sz="4" w:space="0" w:color="auto"/>
            </w:tcBorders>
            <w:vAlign w:val="center"/>
          </w:tcPr>
          <w:p w14:paraId="34D6591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Stogo remontas, vejos pjovimo traktoriaus įsigijimas </w:t>
            </w:r>
          </w:p>
        </w:tc>
        <w:tc>
          <w:tcPr>
            <w:tcW w:w="1275" w:type="dxa"/>
            <w:tcBorders>
              <w:top w:val="nil"/>
              <w:left w:val="nil"/>
              <w:bottom w:val="single" w:sz="4" w:space="0" w:color="auto"/>
              <w:right w:val="single" w:sz="4" w:space="0" w:color="auto"/>
            </w:tcBorders>
            <w:shd w:val="clear" w:color="auto" w:fill="D3EBDA"/>
            <w:vAlign w:val="bottom"/>
          </w:tcPr>
          <w:p w14:paraId="1E256CDA"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5400</w:t>
            </w:r>
          </w:p>
        </w:tc>
      </w:tr>
      <w:tr w:rsidR="00F00592" w:rsidRPr="00F00592" w14:paraId="3DA989F1" w14:textId="77777777" w:rsidTr="00456784">
        <w:trPr>
          <w:trHeight w:val="265"/>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97F49F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24</w:t>
            </w:r>
          </w:p>
        </w:tc>
        <w:tc>
          <w:tcPr>
            <w:tcW w:w="2533" w:type="dxa"/>
            <w:tcBorders>
              <w:top w:val="nil"/>
              <w:left w:val="nil"/>
              <w:bottom w:val="single" w:sz="4" w:space="0" w:color="auto"/>
              <w:right w:val="single" w:sz="4" w:space="0" w:color="auto"/>
            </w:tcBorders>
            <w:shd w:val="clear" w:color="auto" w:fill="auto"/>
            <w:vAlign w:val="center"/>
            <w:hideMark/>
          </w:tcPr>
          <w:p w14:paraId="4344F8B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Kyviškių</w:t>
            </w:r>
          </w:p>
        </w:tc>
        <w:tc>
          <w:tcPr>
            <w:tcW w:w="5245" w:type="dxa"/>
            <w:tcBorders>
              <w:top w:val="nil"/>
              <w:left w:val="nil"/>
              <w:bottom w:val="single" w:sz="4" w:space="0" w:color="auto"/>
              <w:right w:val="single" w:sz="4" w:space="0" w:color="auto"/>
            </w:tcBorders>
            <w:vAlign w:val="bottom"/>
          </w:tcPr>
          <w:p w14:paraId="4805A37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Bibliotekos bei psichologo / logopedo kabineto įrengimas, f</w:t>
            </w:r>
            <w:r w:rsidRPr="00F00592">
              <w:rPr>
                <w:rFonts w:ascii="Times New Roman" w:eastAsia="Times New Roman" w:hAnsi="Times New Roman" w:cs="Times New Roman"/>
                <w:kern w:val="0"/>
                <w:sz w:val="24"/>
                <w:szCs w:val="24"/>
                <w:lang w:eastAsia="pl-PL"/>
                <w14:ligatures w14:val="none"/>
              </w:rPr>
              <w:t>iltracijos lauko įrengimas nuotekų tinklams</w:t>
            </w:r>
          </w:p>
        </w:tc>
        <w:tc>
          <w:tcPr>
            <w:tcW w:w="1275" w:type="dxa"/>
            <w:tcBorders>
              <w:top w:val="nil"/>
              <w:left w:val="nil"/>
              <w:bottom w:val="single" w:sz="4" w:space="0" w:color="auto"/>
              <w:right w:val="single" w:sz="4" w:space="0" w:color="auto"/>
            </w:tcBorders>
            <w:shd w:val="clear" w:color="auto" w:fill="D3EBDA"/>
            <w:vAlign w:val="bottom"/>
          </w:tcPr>
          <w:p w14:paraId="1B5C440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19700</w:t>
            </w:r>
          </w:p>
        </w:tc>
      </w:tr>
      <w:tr w:rsidR="00F00592" w:rsidRPr="00F00592" w14:paraId="41DA91EA" w14:textId="77777777" w:rsidTr="00456784">
        <w:trPr>
          <w:trHeight w:val="118"/>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2C1DC98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25</w:t>
            </w:r>
          </w:p>
        </w:tc>
        <w:tc>
          <w:tcPr>
            <w:tcW w:w="2533" w:type="dxa"/>
            <w:tcBorders>
              <w:top w:val="nil"/>
              <w:left w:val="nil"/>
              <w:bottom w:val="single" w:sz="4" w:space="0" w:color="auto"/>
              <w:right w:val="single" w:sz="4" w:space="0" w:color="auto"/>
            </w:tcBorders>
            <w:shd w:val="clear" w:color="auto" w:fill="auto"/>
            <w:vAlign w:val="center"/>
            <w:hideMark/>
          </w:tcPr>
          <w:p w14:paraId="0DC8235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Pakenės Česlovo Milošo</w:t>
            </w:r>
          </w:p>
        </w:tc>
        <w:tc>
          <w:tcPr>
            <w:tcW w:w="5245" w:type="dxa"/>
            <w:tcBorders>
              <w:top w:val="nil"/>
              <w:left w:val="nil"/>
              <w:bottom w:val="single" w:sz="4" w:space="0" w:color="auto"/>
              <w:right w:val="single" w:sz="4" w:space="0" w:color="auto"/>
            </w:tcBorders>
            <w:vAlign w:val="center"/>
          </w:tcPr>
          <w:p w14:paraId="5201AE4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Plieninio sandėliuko įsigijimas, šviestuvų keitimas</w:t>
            </w:r>
          </w:p>
        </w:tc>
        <w:tc>
          <w:tcPr>
            <w:tcW w:w="1275" w:type="dxa"/>
            <w:tcBorders>
              <w:top w:val="nil"/>
              <w:left w:val="nil"/>
              <w:bottom w:val="single" w:sz="4" w:space="0" w:color="auto"/>
              <w:right w:val="single" w:sz="4" w:space="0" w:color="auto"/>
            </w:tcBorders>
            <w:shd w:val="clear" w:color="auto" w:fill="D3EBDA"/>
            <w:vAlign w:val="bottom"/>
          </w:tcPr>
          <w:p w14:paraId="2586DD0A"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9400</w:t>
            </w:r>
          </w:p>
        </w:tc>
      </w:tr>
      <w:tr w:rsidR="00F00592" w:rsidRPr="00F00592" w14:paraId="0B0B78B4" w14:textId="77777777" w:rsidTr="00456784">
        <w:trPr>
          <w:trHeight w:val="264"/>
        </w:trPr>
        <w:tc>
          <w:tcPr>
            <w:tcW w:w="728" w:type="dxa"/>
            <w:vMerge w:val="restart"/>
            <w:tcBorders>
              <w:top w:val="nil"/>
              <w:left w:val="single" w:sz="4" w:space="0" w:color="auto"/>
              <w:right w:val="single" w:sz="4" w:space="0" w:color="auto"/>
            </w:tcBorders>
            <w:shd w:val="clear" w:color="auto" w:fill="auto"/>
            <w:vAlign w:val="center"/>
            <w:hideMark/>
          </w:tcPr>
          <w:p w14:paraId="791C8A3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26</w:t>
            </w:r>
          </w:p>
        </w:tc>
        <w:tc>
          <w:tcPr>
            <w:tcW w:w="2533" w:type="dxa"/>
            <w:vMerge w:val="restart"/>
            <w:tcBorders>
              <w:top w:val="nil"/>
              <w:left w:val="nil"/>
              <w:right w:val="single" w:sz="4" w:space="0" w:color="auto"/>
            </w:tcBorders>
            <w:shd w:val="clear" w:color="auto" w:fill="auto"/>
            <w:vAlign w:val="center"/>
            <w:hideMark/>
          </w:tcPr>
          <w:p w14:paraId="56EF090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Riešės šv. Faustinos  Kovalskos</w:t>
            </w:r>
          </w:p>
        </w:tc>
        <w:tc>
          <w:tcPr>
            <w:tcW w:w="5245" w:type="dxa"/>
            <w:tcBorders>
              <w:top w:val="nil"/>
              <w:left w:val="nil"/>
              <w:bottom w:val="single" w:sz="4" w:space="0" w:color="auto"/>
              <w:right w:val="single" w:sz="4" w:space="0" w:color="auto"/>
            </w:tcBorders>
            <w:vAlign w:val="center"/>
          </w:tcPr>
          <w:p w14:paraId="2B3AB32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Koridoriaus grindų dangos remontas, klasės remontas, inventorius</w:t>
            </w:r>
          </w:p>
        </w:tc>
        <w:tc>
          <w:tcPr>
            <w:tcW w:w="1275" w:type="dxa"/>
            <w:tcBorders>
              <w:top w:val="nil"/>
              <w:left w:val="nil"/>
              <w:bottom w:val="single" w:sz="4" w:space="0" w:color="auto"/>
              <w:right w:val="single" w:sz="4" w:space="0" w:color="auto"/>
            </w:tcBorders>
            <w:shd w:val="clear" w:color="auto" w:fill="D3EBDA"/>
            <w:vAlign w:val="bottom"/>
          </w:tcPr>
          <w:p w14:paraId="05F7B5F0"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33000</w:t>
            </w:r>
          </w:p>
        </w:tc>
      </w:tr>
      <w:tr w:rsidR="00F00592" w:rsidRPr="00F00592" w14:paraId="070CF330" w14:textId="77777777" w:rsidTr="00456784">
        <w:trPr>
          <w:trHeight w:val="264"/>
        </w:trPr>
        <w:tc>
          <w:tcPr>
            <w:tcW w:w="728" w:type="dxa"/>
            <w:vMerge/>
            <w:tcBorders>
              <w:left w:val="single" w:sz="4" w:space="0" w:color="auto"/>
              <w:bottom w:val="single" w:sz="4" w:space="0" w:color="auto"/>
              <w:right w:val="single" w:sz="4" w:space="0" w:color="auto"/>
            </w:tcBorders>
            <w:shd w:val="clear" w:color="auto" w:fill="auto"/>
            <w:vAlign w:val="center"/>
          </w:tcPr>
          <w:p w14:paraId="522253E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09FA905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6C7FA93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Lauko klasės (kupolo) įrengimas</w:t>
            </w:r>
          </w:p>
        </w:tc>
        <w:tc>
          <w:tcPr>
            <w:tcW w:w="1275" w:type="dxa"/>
            <w:tcBorders>
              <w:top w:val="nil"/>
              <w:left w:val="nil"/>
              <w:bottom w:val="single" w:sz="4" w:space="0" w:color="auto"/>
              <w:right w:val="single" w:sz="4" w:space="0" w:color="auto"/>
            </w:tcBorders>
            <w:shd w:val="clear" w:color="auto" w:fill="D3EBDA"/>
            <w:vAlign w:val="bottom"/>
          </w:tcPr>
          <w:p w14:paraId="788AFCB0"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16300</w:t>
            </w:r>
          </w:p>
        </w:tc>
      </w:tr>
      <w:tr w:rsidR="00F00592" w:rsidRPr="00F00592" w14:paraId="22626AE9" w14:textId="77777777" w:rsidTr="00456784">
        <w:trPr>
          <w:trHeight w:val="116"/>
        </w:trPr>
        <w:tc>
          <w:tcPr>
            <w:tcW w:w="728" w:type="dxa"/>
            <w:vMerge w:val="restart"/>
            <w:tcBorders>
              <w:top w:val="nil"/>
              <w:left w:val="single" w:sz="4" w:space="0" w:color="auto"/>
              <w:right w:val="single" w:sz="4" w:space="0" w:color="auto"/>
            </w:tcBorders>
            <w:shd w:val="clear" w:color="auto" w:fill="auto"/>
            <w:vAlign w:val="center"/>
            <w:hideMark/>
          </w:tcPr>
          <w:p w14:paraId="16DA26AC"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27</w:t>
            </w:r>
          </w:p>
        </w:tc>
        <w:tc>
          <w:tcPr>
            <w:tcW w:w="2533" w:type="dxa"/>
            <w:vMerge w:val="restart"/>
            <w:tcBorders>
              <w:top w:val="nil"/>
              <w:left w:val="nil"/>
              <w:right w:val="single" w:sz="4" w:space="0" w:color="auto"/>
            </w:tcBorders>
            <w:shd w:val="clear" w:color="auto" w:fill="auto"/>
            <w:vAlign w:val="center"/>
            <w:hideMark/>
          </w:tcPr>
          <w:p w14:paraId="4A0A4AB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Sudervės Mariano Zdziechovskio</w:t>
            </w:r>
          </w:p>
        </w:tc>
        <w:tc>
          <w:tcPr>
            <w:tcW w:w="5245" w:type="dxa"/>
            <w:tcBorders>
              <w:top w:val="nil"/>
              <w:left w:val="nil"/>
              <w:bottom w:val="single" w:sz="4" w:space="0" w:color="auto"/>
              <w:right w:val="single" w:sz="4" w:space="0" w:color="auto"/>
            </w:tcBorders>
            <w:vAlign w:val="center"/>
          </w:tcPr>
          <w:p w14:paraId="07E1D54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Sanitarinių mazgų, elektros prijungimo remontas</w:t>
            </w:r>
          </w:p>
        </w:tc>
        <w:tc>
          <w:tcPr>
            <w:tcW w:w="1275" w:type="dxa"/>
            <w:tcBorders>
              <w:top w:val="nil"/>
              <w:left w:val="nil"/>
              <w:bottom w:val="single" w:sz="4" w:space="0" w:color="auto"/>
              <w:right w:val="single" w:sz="4" w:space="0" w:color="auto"/>
            </w:tcBorders>
            <w:shd w:val="clear" w:color="auto" w:fill="D3EBDA"/>
            <w:vAlign w:val="bottom"/>
          </w:tcPr>
          <w:p w14:paraId="7DBEF8F9"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4400</w:t>
            </w:r>
          </w:p>
        </w:tc>
      </w:tr>
      <w:tr w:rsidR="00F00592" w:rsidRPr="00F00592" w14:paraId="05CDA407" w14:textId="77777777" w:rsidTr="00456784">
        <w:trPr>
          <w:trHeight w:val="116"/>
        </w:trPr>
        <w:tc>
          <w:tcPr>
            <w:tcW w:w="728" w:type="dxa"/>
            <w:vMerge/>
            <w:tcBorders>
              <w:left w:val="single" w:sz="4" w:space="0" w:color="auto"/>
              <w:bottom w:val="single" w:sz="4" w:space="0" w:color="auto"/>
              <w:right w:val="single" w:sz="4" w:space="0" w:color="auto"/>
            </w:tcBorders>
            <w:shd w:val="clear" w:color="auto" w:fill="auto"/>
            <w:vAlign w:val="center"/>
          </w:tcPr>
          <w:p w14:paraId="34AC294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4BB7C72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64601ED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Šilumos siurblių keitimas</w:t>
            </w:r>
          </w:p>
        </w:tc>
        <w:tc>
          <w:tcPr>
            <w:tcW w:w="1275" w:type="dxa"/>
            <w:tcBorders>
              <w:top w:val="nil"/>
              <w:left w:val="nil"/>
              <w:bottom w:val="single" w:sz="4" w:space="0" w:color="auto"/>
              <w:right w:val="single" w:sz="4" w:space="0" w:color="auto"/>
            </w:tcBorders>
            <w:shd w:val="clear" w:color="auto" w:fill="D3EBDA"/>
            <w:vAlign w:val="bottom"/>
          </w:tcPr>
          <w:p w14:paraId="568D4CF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31900</w:t>
            </w:r>
          </w:p>
        </w:tc>
      </w:tr>
      <w:tr w:rsidR="00F00592" w:rsidRPr="00F00592" w14:paraId="0F90DDD1" w14:textId="77777777" w:rsidTr="00456784">
        <w:trPr>
          <w:trHeight w:val="119"/>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D1A584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28</w:t>
            </w:r>
          </w:p>
        </w:tc>
        <w:tc>
          <w:tcPr>
            <w:tcW w:w="2533" w:type="dxa"/>
            <w:tcBorders>
              <w:top w:val="nil"/>
              <w:left w:val="nil"/>
              <w:bottom w:val="single" w:sz="4" w:space="0" w:color="auto"/>
              <w:right w:val="single" w:sz="4" w:space="0" w:color="auto"/>
            </w:tcBorders>
            <w:shd w:val="clear" w:color="auto" w:fill="auto"/>
            <w:vAlign w:val="center"/>
            <w:hideMark/>
          </w:tcPr>
          <w:p w14:paraId="36B9EE1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Times New Roman" w:hAnsi="Times New Roman" w:cs="Times New Roman"/>
                <w:kern w:val="0"/>
                <w:sz w:val="24"/>
                <w:szCs w:val="24"/>
                <w:lang w:eastAsia="lt-LT"/>
                <w14:ligatures w14:val="none"/>
              </w:rPr>
              <w:t>Sužionių</w:t>
            </w:r>
            <w:proofErr w:type="spellEnd"/>
          </w:p>
        </w:tc>
        <w:tc>
          <w:tcPr>
            <w:tcW w:w="5245" w:type="dxa"/>
            <w:tcBorders>
              <w:top w:val="nil"/>
              <w:left w:val="nil"/>
              <w:bottom w:val="single" w:sz="4" w:space="0" w:color="auto"/>
              <w:right w:val="single" w:sz="4" w:space="0" w:color="auto"/>
            </w:tcBorders>
            <w:vAlign w:val="center"/>
          </w:tcPr>
          <w:p w14:paraId="15F0C99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Ikimokyklinio ugdymo skyriaus grupės remontas</w:t>
            </w:r>
          </w:p>
        </w:tc>
        <w:tc>
          <w:tcPr>
            <w:tcW w:w="1275" w:type="dxa"/>
            <w:tcBorders>
              <w:top w:val="nil"/>
              <w:left w:val="nil"/>
              <w:bottom w:val="single" w:sz="4" w:space="0" w:color="auto"/>
              <w:right w:val="single" w:sz="4" w:space="0" w:color="auto"/>
            </w:tcBorders>
            <w:shd w:val="clear" w:color="auto" w:fill="D3EBDA"/>
            <w:vAlign w:val="bottom"/>
          </w:tcPr>
          <w:p w14:paraId="5171A341"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12000</w:t>
            </w:r>
          </w:p>
        </w:tc>
      </w:tr>
      <w:tr w:rsidR="00F00592" w:rsidRPr="00F00592" w14:paraId="5EC3DA37" w14:textId="77777777" w:rsidTr="00456784">
        <w:trPr>
          <w:trHeight w:val="521"/>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439A4F4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29</w:t>
            </w:r>
          </w:p>
        </w:tc>
        <w:tc>
          <w:tcPr>
            <w:tcW w:w="2533" w:type="dxa"/>
            <w:tcBorders>
              <w:top w:val="nil"/>
              <w:left w:val="nil"/>
              <w:bottom w:val="single" w:sz="4" w:space="0" w:color="auto"/>
              <w:right w:val="single" w:sz="4" w:space="0" w:color="auto"/>
            </w:tcBorders>
            <w:shd w:val="clear" w:color="auto" w:fill="auto"/>
            <w:vAlign w:val="center"/>
            <w:hideMark/>
          </w:tcPr>
          <w:p w14:paraId="11E1158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Šumsko</w:t>
            </w:r>
          </w:p>
        </w:tc>
        <w:tc>
          <w:tcPr>
            <w:tcW w:w="5245" w:type="dxa"/>
            <w:tcBorders>
              <w:top w:val="nil"/>
              <w:left w:val="nil"/>
              <w:bottom w:val="single" w:sz="4" w:space="0" w:color="auto"/>
              <w:right w:val="single" w:sz="4" w:space="0" w:color="auto"/>
            </w:tcBorders>
            <w:vAlign w:val="bottom"/>
          </w:tcPr>
          <w:p w14:paraId="03041D70"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Elektros instaliacijos keitimo darbai, sienų, lubų dažymas, durų keitimas</w:t>
            </w:r>
          </w:p>
        </w:tc>
        <w:tc>
          <w:tcPr>
            <w:tcW w:w="1275" w:type="dxa"/>
            <w:tcBorders>
              <w:top w:val="nil"/>
              <w:left w:val="nil"/>
              <w:bottom w:val="single" w:sz="4" w:space="0" w:color="auto"/>
              <w:right w:val="single" w:sz="4" w:space="0" w:color="auto"/>
            </w:tcBorders>
            <w:shd w:val="clear" w:color="auto" w:fill="D3EBDA"/>
            <w:vAlign w:val="bottom"/>
          </w:tcPr>
          <w:p w14:paraId="4FE9FE0B"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20000</w:t>
            </w:r>
          </w:p>
        </w:tc>
      </w:tr>
      <w:tr w:rsidR="00F00592" w:rsidRPr="00F00592" w14:paraId="79777C5D" w14:textId="77777777" w:rsidTr="00456784">
        <w:trPr>
          <w:trHeight w:val="300"/>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97683E"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Mokyklos-darželiai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3D86DA74"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color w:val="FF0000"/>
                <w:kern w:val="0"/>
                <w:sz w:val="24"/>
                <w:szCs w:val="24"/>
                <w:lang w:eastAsia="zh-CN"/>
                <w14:ligatures w14:val="none"/>
              </w:rPr>
              <w:t> </w:t>
            </w:r>
          </w:p>
        </w:tc>
      </w:tr>
      <w:tr w:rsidR="00F00592" w:rsidRPr="00F00592" w14:paraId="42DC52B5" w14:textId="77777777" w:rsidTr="00456784">
        <w:trPr>
          <w:trHeight w:val="300"/>
        </w:trPr>
        <w:tc>
          <w:tcPr>
            <w:tcW w:w="728" w:type="dxa"/>
            <w:vMerge w:val="restart"/>
            <w:tcBorders>
              <w:top w:val="single" w:sz="4" w:space="0" w:color="auto"/>
              <w:left w:val="single" w:sz="4" w:space="0" w:color="auto"/>
              <w:right w:val="single" w:sz="4" w:space="0" w:color="auto"/>
            </w:tcBorders>
            <w:shd w:val="clear" w:color="auto" w:fill="auto"/>
            <w:vAlign w:val="center"/>
          </w:tcPr>
          <w:p w14:paraId="77EAEF06" w14:textId="77777777" w:rsidR="00F00592" w:rsidRPr="00F00592" w:rsidRDefault="00F00592" w:rsidP="00F00592">
            <w:pPr>
              <w:spacing w:after="0" w:line="240" w:lineRule="auto"/>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30</w:t>
            </w:r>
          </w:p>
        </w:tc>
        <w:tc>
          <w:tcPr>
            <w:tcW w:w="2533" w:type="dxa"/>
            <w:vMerge w:val="restart"/>
            <w:tcBorders>
              <w:top w:val="single" w:sz="4" w:space="0" w:color="auto"/>
              <w:left w:val="single" w:sz="4" w:space="0" w:color="auto"/>
              <w:right w:val="single" w:sz="4" w:space="0" w:color="auto"/>
            </w:tcBorders>
            <w:shd w:val="clear" w:color="auto" w:fill="auto"/>
            <w:vAlign w:val="center"/>
          </w:tcPr>
          <w:p w14:paraId="0AE0A11C"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Skaidiškių</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6691603F"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Salės ir koridoriaus remontas, avarinės būklės lietaus stovo keitimas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7226501D" w14:textId="77777777" w:rsidR="00F00592" w:rsidRPr="00F00592" w:rsidRDefault="00F00592" w:rsidP="00F00592">
            <w:pPr>
              <w:spacing w:after="0" w:line="240" w:lineRule="auto"/>
              <w:jc w:val="right"/>
              <w:rPr>
                <w:rFonts w:ascii="Times New Roman" w:eastAsia="SimSun" w:hAnsi="Times New Roman" w:cs="Times New Roman"/>
                <w:color w:val="FF0000"/>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41600</w:t>
            </w:r>
          </w:p>
        </w:tc>
      </w:tr>
      <w:tr w:rsidR="00F00592" w:rsidRPr="00F00592" w14:paraId="2EF9B8DB" w14:textId="77777777" w:rsidTr="00456784">
        <w:trPr>
          <w:trHeight w:val="273"/>
        </w:trPr>
        <w:tc>
          <w:tcPr>
            <w:tcW w:w="728" w:type="dxa"/>
            <w:vMerge/>
            <w:tcBorders>
              <w:left w:val="single" w:sz="4" w:space="0" w:color="auto"/>
              <w:right w:val="single" w:sz="4" w:space="0" w:color="auto"/>
            </w:tcBorders>
            <w:shd w:val="clear" w:color="auto" w:fill="auto"/>
            <w:vAlign w:val="center"/>
            <w:hideMark/>
          </w:tcPr>
          <w:p w14:paraId="195DD26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single" w:sz="4" w:space="0" w:color="auto"/>
              <w:right w:val="single" w:sz="4" w:space="0" w:color="auto"/>
            </w:tcBorders>
            <w:shd w:val="clear" w:color="auto" w:fill="auto"/>
            <w:vAlign w:val="center"/>
            <w:hideMark/>
          </w:tcPr>
          <w:p w14:paraId="3F5E964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2AB83D9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Viryklės įsigijimas </w:t>
            </w:r>
          </w:p>
        </w:tc>
        <w:tc>
          <w:tcPr>
            <w:tcW w:w="1275" w:type="dxa"/>
            <w:tcBorders>
              <w:top w:val="nil"/>
              <w:left w:val="nil"/>
              <w:bottom w:val="single" w:sz="4" w:space="0" w:color="auto"/>
              <w:right w:val="single" w:sz="4" w:space="0" w:color="auto"/>
            </w:tcBorders>
            <w:shd w:val="clear" w:color="auto" w:fill="D3EBDA"/>
            <w:vAlign w:val="bottom"/>
          </w:tcPr>
          <w:p w14:paraId="791ED5B7"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3300</w:t>
            </w:r>
          </w:p>
        </w:tc>
      </w:tr>
      <w:tr w:rsidR="00F00592" w:rsidRPr="00F00592" w14:paraId="7132138B" w14:textId="77777777" w:rsidTr="00456784">
        <w:trPr>
          <w:trHeight w:val="135"/>
        </w:trPr>
        <w:tc>
          <w:tcPr>
            <w:tcW w:w="728" w:type="dxa"/>
            <w:vMerge/>
            <w:tcBorders>
              <w:left w:val="single" w:sz="4" w:space="0" w:color="auto"/>
              <w:bottom w:val="single" w:sz="4" w:space="0" w:color="auto"/>
              <w:right w:val="single" w:sz="4" w:space="0" w:color="auto"/>
            </w:tcBorders>
            <w:shd w:val="clear" w:color="auto" w:fill="auto"/>
            <w:vAlign w:val="center"/>
          </w:tcPr>
          <w:p w14:paraId="3D35684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single" w:sz="4" w:space="0" w:color="auto"/>
              <w:bottom w:val="single" w:sz="4" w:space="0" w:color="auto"/>
              <w:right w:val="single" w:sz="4" w:space="0" w:color="auto"/>
            </w:tcBorders>
            <w:shd w:val="clear" w:color="auto" w:fill="auto"/>
            <w:vAlign w:val="center"/>
          </w:tcPr>
          <w:p w14:paraId="44EE208B"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7E63498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Tvoros įrengimas</w:t>
            </w:r>
          </w:p>
        </w:tc>
        <w:tc>
          <w:tcPr>
            <w:tcW w:w="1275" w:type="dxa"/>
            <w:tcBorders>
              <w:top w:val="nil"/>
              <w:left w:val="nil"/>
              <w:bottom w:val="single" w:sz="4" w:space="0" w:color="auto"/>
              <w:right w:val="single" w:sz="4" w:space="0" w:color="auto"/>
            </w:tcBorders>
            <w:shd w:val="clear" w:color="auto" w:fill="D3EBDA"/>
            <w:vAlign w:val="bottom"/>
          </w:tcPr>
          <w:p w14:paraId="42091331"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12000</w:t>
            </w:r>
          </w:p>
        </w:tc>
      </w:tr>
      <w:tr w:rsidR="00F00592" w:rsidRPr="00F00592" w14:paraId="4E5448C2"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924A60C"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Vaikų 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7E02D939"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w:t>
            </w:r>
          </w:p>
        </w:tc>
      </w:tr>
      <w:tr w:rsidR="00F00592" w:rsidRPr="00F00592" w14:paraId="5B18C85C" w14:textId="77777777" w:rsidTr="00456784">
        <w:trPr>
          <w:trHeight w:val="6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278076E"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31</w:t>
            </w:r>
          </w:p>
        </w:tc>
        <w:tc>
          <w:tcPr>
            <w:tcW w:w="2533" w:type="dxa"/>
            <w:tcBorders>
              <w:top w:val="nil"/>
              <w:left w:val="nil"/>
              <w:bottom w:val="single" w:sz="4" w:space="0" w:color="auto"/>
              <w:right w:val="single" w:sz="4" w:space="0" w:color="auto"/>
            </w:tcBorders>
            <w:shd w:val="clear" w:color="auto" w:fill="auto"/>
            <w:vAlign w:val="center"/>
            <w:hideMark/>
          </w:tcPr>
          <w:p w14:paraId="21C1CF5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Buivydiškių</w:t>
            </w:r>
          </w:p>
        </w:tc>
        <w:tc>
          <w:tcPr>
            <w:tcW w:w="5245" w:type="dxa"/>
            <w:tcBorders>
              <w:top w:val="nil"/>
              <w:left w:val="nil"/>
              <w:bottom w:val="single" w:sz="4" w:space="0" w:color="auto"/>
              <w:right w:val="single" w:sz="4" w:space="0" w:color="auto"/>
            </w:tcBorders>
            <w:vAlign w:val="bottom"/>
          </w:tcPr>
          <w:p w14:paraId="233C2848"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Avarinės būklės lauko laiptų remontas</w:t>
            </w:r>
          </w:p>
        </w:tc>
        <w:tc>
          <w:tcPr>
            <w:tcW w:w="1275" w:type="dxa"/>
            <w:tcBorders>
              <w:top w:val="nil"/>
              <w:left w:val="nil"/>
              <w:bottom w:val="single" w:sz="4" w:space="0" w:color="auto"/>
              <w:right w:val="single" w:sz="4" w:space="0" w:color="auto"/>
            </w:tcBorders>
            <w:shd w:val="clear" w:color="auto" w:fill="D3EBDA"/>
            <w:vAlign w:val="bottom"/>
          </w:tcPr>
          <w:p w14:paraId="55E2064E"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9500</w:t>
            </w:r>
          </w:p>
        </w:tc>
      </w:tr>
      <w:tr w:rsidR="00F00592" w:rsidRPr="00F00592" w14:paraId="0C5DF676" w14:textId="77777777" w:rsidTr="00456784">
        <w:trPr>
          <w:trHeight w:val="6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60CB4C1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32</w:t>
            </w:r>
          </w:p>
        </w:tc>
        <w:tc>
          <w:tcPr>
            <w:tcW w:w="2533" w:type="dxa"/>
            <w:tcBorders>
              <w:top w:val="nil"/>
              <w:left w:val="nil"/>
              <w:bottom w:val="single" w:sz="4" w:space="0" w:color="auto"/>
              <w:right w:val="single" w:sz="4" w:space="0" w:color="auto"/>
            </w:tcBorders>
            <w:shd w:val="clear" w:color="auto" w:fill="auto"/>
            <w:vAlign w:val="center"/>
            <w:hideMark/>
          </w:tcPr>
          <w:p w14:paraId="7232B99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Times New Roman" w:hAnsi="Times New Roman" w:cs="Times New Roman"/>
                <w:kern w:val="0"/>
                <w:sz w:val="24"/>
                <w:szCs w:val="24"/>
                <w:lang w:eastAsia="lt-LT"/>
                <w14:ligatures w14:val="none"/>
              </w:rPr>
              <w:t>Glitiškių</w:t>
            </w:r>
            <w:proofErr w:type="spellEnd"/>
          </w:p>
        </w:tc>
        <w:tc>
          <w:tcPr>
            <w:tcW w:w="5245" w:type="dxa"/>
            <w:tcBorders>
              <w:top w:val="nil"/>
              <w:left w:val="nil"/>
              <w:bottom w:val="single" w:sz="4" w:space="0" w:color="auto"/>
              <w:right w:val="single" w:sz="4" w:space="0" w:color="auto"/>
            </w:tcBorders>
            <w:vAlign w:val="center"/>
          </w:tcPr>
          <w:p w14:paraId="1F06A847"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SimSun" w:hAnsi="Times New Roman" w:cs="Times New Roman"/>
                <w:kern w:val="0"/>
                <w:sz w:val="24"/>
                <w:szCs w:val="24"/>
                <w:lang w:eastAsia="zh-CN"/>
                <w14:ligatures w14:val="none"/>
              </w:rPr>
              <w:t>Anavilio</w:t>
            </w:r>
            <w:proofErr w:type="spellEnd"/>
            <w:r w:rsidRPr="00F00592">
              <w:rPr>
                <w:rFonts w:ascii="Times New Roman" w:eastAsia="SimSun" w:hAnsi="Times New Roman" w:cs="Times New Roman"/>
                <w:kern w:val="0"/>
                <w:sz w:val="24"/>
                <w:szCs w:val="24"/>
                <w:lang w:eastAsia="zh-CN"/>
                <w14:ligatures w14:val="none"/>
              </w:rPr>
              <w:t xml:space="preserve"> skyriaus grupės, salės ir kitų patalpų bei šildymo sistemos remontas</w:t>
            </w:r>
          </w:p>
        </w:tc>
        <w:tc>
          <w:tcPr>
            <w:tcW w:w="1275" w:type="dxa"/>
            <w:tcBorders>
              <w:top w:val="nil"/>
              <w:left w:val="nil"/>
              <w:bottom w:val="single" w:sz="4" w:space="0" w:color="auto"/>
              <w:right w:val="single" w:sz="4" w:space="0" w:color="auto"/>
            </w:tcBorders>
            <w:shd w:val="clear" w:color="auto" w:fill="D3EBDA"/>
            <w:vAlign w:val="bottom"/>
          </w:tcPr>
          <w:p w14:paraId="5D727E23"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87900</w:t>
            </w:r>
          </w:p>
        </w:tc>
      </w:tr>
      <w:tr w:rsidR="00F00592" w:rsidRPr="00F00592" w14:paraId="49A4A59F" w14:textId="77777777" w:rsidTr="00456784">
        <w:trPr>
          <w:trHeight w:val="75"/>
        </w:trPr>
        <w:tc>
          <w:tcPr>
            <w:tcW w:w="728" w:type="dxa"/>
            <w:vMerge w:val="restart"/>
            <w:tcBorders>
              <w:top w:val="nil"/>
              <w:left w:val="single" w:sz="4" w:space="0" w:color="auto"/>
              <w:right w:val="single" w:sz="4" w:space="0" w:color="auto"/>
            </w:tcBorders>
            <w:shd w:val="clear" w:color="auto" w:fill="auto"/>
            <w:vAlign w:val="center"/>
            <w:hideMark/>
          </w:tcPr>
          <w:p w14:paraId="0BC4B60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33</w:t>
            </w:r>
          </w:p>
        </w:tc>
        <w:tc>
          <w:tcPr>
            <w:tcW w:w="2533" w:type="dxa"/>
            <w:vMerge w:val="restart"/>
            <w:tcBorders>
              <w:top w:val="nil"/>
              <w:left w:val="nil"/>
              <w:right w:val="single" w:sz="4" w:space="0" w:color="auto"/>
            </w:tcBorders>
            <w:shd w:val="clear" w:color="auto" w:fill="auto"/>
            <w:vAlign w:val="center"/>
            <w:hideMark/>
          </w:tcPr>
          <w:p w14:paraId="1487137E"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w:t>
            </w:r>
          </w:p>
        </w:tc>
        <w:tc>
          <w:tcPr>
            <w:tcW w:w="5245" w:type="dxa"/>
            <w:tcBorders>
              <w:top w:val="nil"/>
              <w:left w:val="nil"/>
              <w:bottom w:val="single" w:sz="4" w:space="0" w:color="auto"/>
              <w:right w:val="single" w:sz="4" w:space="0" w:color="auto"/>
            </w:tcBorders>
            <w:vAlign w:val="center"/>
          </w:tcPr>
          <w:p w14:paraId="1D03750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Virimo katilas </w:t>
            </w:r>
          </w:p>
        </w:tc>
        <w:tc>
          <w:tcPr>
            <w:tcW w:w="1275" w:type="dxa"/>
            <w:tcBorders>
              <w:top w:val="nil"/>
              <w:left w:val="nil"/>
              <w:bottom w:val="single" w:sz="4" w:space="0" w:color="auto"/>
              <w:right w:val="single" w:sz="4" w:space="0" w:color="auto"/>
            </w:tcBorders>
            <w:shd w:val="clear" w:color="auto" w:fill="D3EBDA"/>
            <w:vAlign w:val="bottom"/>
          </w:tcPr>
          <w:p w14:paraId="28AE8157"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12700</w:t>
            </w:r>
          </w:p>
        </w:tc>
      </w:tr>
      <w:tr w:rsidR="00F00592" w:rsidRPr="00F00592" w14:paraId="08B0460B" w14:textId="77777777" w:rsidTr="00456784">
        <w:trPr>
          <w:trHeight w:val="75"/>
        </w:trPr>
        <w:tc>
          <w:tcPr>
            <w:tcW w:w="728" w:type="dxa"/>
            <w:vMerge/>
            <w:tcBorders>
              <w:left w:val="single" w:sz="4" w:space="0" w:color="auto"/>
              <w:right w:val="single" w:sz="4" w:space="0" w:color="auto"/>
            </w:tcBorders>
            <w:shd w:val="clear" w:color="auto" w:fill="auto"/>
            <w:vAlign w:val="center"/>
          </w:tcPr>
          <w:p w14:paraId="4C72956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right w:val="single" w:sz="4" w:space="0" w:color="auto"/>
            </w:tcBorders>
            <w:shd w:val="clear" w:color="auto" w:fill="auto"/>
            <w:vAlign w:val="center"/>
          </w:tcPr>
          <w:p w14:paraId="62D9BB8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55FBE53C"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Rudausių</w:t>
            </w:r>
            <w:proofErr w:type="spellEnd"/>
            <w:r w:rsidRPr="00F00592">
              <w:rPr>
                <w:rFonts w:ascii="Times New Roman" w:eastAsia="SimSun" w:hAnsi="Times New Roman" w:cs="Times New Roman"/>
                <w:kern w:val="0"/>
                <w:sz w:val="24"/>
                <w:szCs w:val="24"/>
                <w:lang w:eastAsia="zh-CN"/>
                <w14:ligatures w14:val="none"/>
              </w:rPr>
              <w:t xml:space="preserve"> skyriaus vaikų žaidimo aikštelės įrengimas</w:t>
            </w:r>
          </w:p>
        </w:tc>
        <w:tc>
          <w:tcPr>
            <w:tcW w:w="1275" w:type="dxa"/>
            <w:tcBorders>
              <w:top w:val="nil"/>
              <w:left w:val="nil"/>
              <w:bottom w:val="single" w:sz="4" w:space="0" w:color="auto"/>
              <w:right w:val="single" w:sz="4" w:space="0" w:color="auto"/>
            </w:tcBorders>
            <w:shd w:val="clear" w:color="auto" w:fill="D3EBDA"/>
            <w:vAlign w:val="bottom"/>
          </w:tcPr>
          <w:p w14:paraId="3B961BAB"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2400</w:t>
            </w:r>
          </w:p>
        </w:tc>
      </w:tr>
      <w:tr w:rsidR="00F00592" w:rsidRPr="00F00592" w14:paraId="4050CB2D" w14:textId="77777777" w:rsidTr="00456784">
        <w:trPr>
          <w:trHeight w:val="75"/>
        </w:trPr>
        <w:tc>
          <w:tcPr>
            <w:tcW w:w="728" w:type="dxa"/>
            <w:vMerge/>
            <w:tcBorders>
              <w:left w:val="single" w:sz="4" w:space="0" w:color="auto"/>
              <w:bottom w:val="single" w:sz="4" w:space="0" w:color="auto"/>
              <w:right w:val="single" w:sz="4" w:space="0" w:color="auto"/>
            </w:tcBorders>
            <w:shd w:val="clear" w:color="auto" w:fill="auto"/>
            <w:vAlign w:val="center"/>
          </w:tcPr>
          <w:p w14:paraId="6D7BBC15"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3EEB524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64C0A0A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proofErr w:type="spellStart"/>
            <w:r w:rsidRPr="00F00592">
              <w:rPr>
                <w:rFonts w:ascii="Times New Roman" w:eastAsia="SimSun" w:hAnsi="Times New Roman" w:cs="Times New Roman"/>
                <w:kern w:val="0"/>
                <w:sz w:val="24"/>
                <w:szCs w:val="24"/>
                <w:lang w:eastAsia="zh-CN"/>
                <w14:ligatures w14:val="none"/>
              </w:rPr>
              <w:t>Rudausių</w:t>
            </w:r>
            <w:proofErr w:type="spellEnd"/>
            <w:r w:rsidRPr="00F00592">
              <w:rPr>
                <w:rFonts w:ascii="Times New Roman" w:eastAsia="SimSun" w:hAnsi="Times New Roman" w:cs="Times New Roman"/>
                <w:kern w:val="0"/>
                <w:sz w:val="24"/>
                <w:szCs w:val="24"/>
                <w:lang w:eastAsia="zh-CN"/>
                <w14:ligatures w14:val="none"/>
              </w:rPr>
              <w:t xml:space="preserve"> skyriaus elektros instaliacijos remontas ir tvoros įžeminimas</w:t>
            </w:r>
          </w:p>
        </w:tc>
        <w:tc>
          <w:tcPr>
            <w:tcW w:w="1275" w:type="dxa"/>
            <w:tcBorders>
              <w:top w:val="nil"/>
              <w:left w:val="nil"/>
              <w:bottom w:val="single" w:sz="4" w:space="0" w:color="auto"/>
              <w:right w:val="single" w:sz="4" w:space="0" w:color="auto"/>
            </w:tcBorders>
            <w:shd w:val="clear" w:color="auto" w:fill="D3EBDA"/>
            <w:vAlign w:val="bottom"/>
          </w:tcPr>
          <w:p w14:paraId="4CDFC9E2"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4600</w:t>
            </w:r>
          </w:p>
        </w:tc>
      </w:tr>
      <w:tr w:rsidR="00F00592" w:rsidRPr="00F00592" w14:paraId="24A3BAE9" w14:textId="77777777" w:rsidTr="00456784">
        <w:trPr>
          <w:trHeight w:val="300"/>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68F62A6"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Vaikų lopšeliai-darželiai</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75C86A52"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color w:val="FF0000"/>
                <w:kern w:val="0"/>
                <w:sz w:val="24"/>
                <w:szCs w:val="24"/>
                <w:lang w:eastAsia="zh-CN"/>
                <w14:ligatures w14:val="none"/>
              </w:rPr>
              <w:t> </w:t>
            </w:r>
          </w:p>
        </w:tc>
      </w:tr>
      <w:tr w:rsidR="00F00592" w:rsidRPr="00F00592" w14:paraId="430277B9" w14:textId="77777777" w:rsidTr="00456784">
        <w:trPr>
          <w:trHeight w:val="60"/>
        </w:trPr>
        <w:tc>
          <w:tcPr>
            <w:tcW w:w="728" w:type="dxa"/>
            <w:vMerge w:val="restart"/>
            <w:tcBorders>
              <w:top w:val="nil"/>
              <w:left w:val="single" w:sz="4" w:space="0" w:color="auto"/>
              <w:right w:val="single" w:sz="4" w:space="0" w:color="auto"/>
            </w:tcBorders>
            <w:shd w:val="clear" w:color="auto" w:fill="auto"/>
            <w:vAlign w:val="center"/>
            <w:hideMark/>
          </w:tcPr>
          <w:p w14:paraId="38463E8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34</w:t>
            </w:r>
          </w:p>
        </w:tc>
        <w:tc>
          <w:tcPr>
            <w:tcW w:w="2533" w:type="dxa"/>
            <w:vMerge w:val="restart"/>
            <w:tcBorders>
              <w:top w:val="nil"/>
              <w:left w:val="nil"/>
              <w:right w:val="single" w:sz="4" w:space="0" w:color="auto"/>
            </w:tcBorders>
            <w:shd w:val="clear" w:color="auto" w:fill="auto"/>
            <w:vAlign w:val="center"/>
            <w:hideMark/>
          </w:tcPr>
          <w:p w14:paraId="79D8CE1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Avižienių</w:t>
            </w:r>
          </w:p>
        </w:tc>
        <w:tc>
          <w:tcPr>
            <w:tcW w:w="5245" w:type="dxa"/>
            <w:tcBorders>
              <w:top w:val="nil"/>
              <w:left w:val="nil"/>
              <w:bottom w:val="single" w:sz="4" w:space="0" w:color="auto"/>
              <w:right w:val="single" w:sz="4" w:space="0" w:color="auto"/>
            </w:tcBorders>
            <w:vAlign w:val="center"/>
          </w:tcPr>
          <w:p w14:paraId="0D67A33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Katilo, grupių grindų dangos keitimas</w:t>
            </w:r>
          </w:p>
        </w:tc>
        <w:tc>
          <w:tcPr>
            <w:tcW w:w="1275" w:type="dxa"/>
            <w:tcBorders>
              <w:top w:val="nil"/>
              <w:left w:val="nil"/>
              <w:bottom w:val="single" w:sz="4" w:space="0" w:color="auto"/>
              <w:right w:val="single" w:sz="4" w:space="0" w:color="auto"/>
            </w:tcBorders>
            <w:shd w:val="clear" w:color="auto" w:fill="D3EBDA"/>
            <w:vAlign w:val="bottom"/>
          </w:tcPr>
          <w:p w14:paraId="5BED8B36"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23400</w:t>
            </w:r>
          </w:p>
        </w:tc>
      </w:tr>
      <w:tr w:rsidR="00F00592" w:rsidRPr="00F00592" w14:paraId="4479573F" w14:textId="77777777" w:rsidTr="00456784">
        <w:trPr>
          <w:trHeight w:val="60"/>
        </w:trPr>
        <w:tc>
          <w:tcPr>
            <w:tcW w:w="728" w:type="dxa"/>
            <w:vMerge/>
            <w:tcBorders>
              <w:left w:val="single" w:sz="4" w:space="0" w:color="auto"/>
              <w:bottom w:val="single" w:sz="4" w:space="0" w:color="auto"/>
              <w:right w:val="single" w:sz="4" w:space="0" w:color="auto"/>
            </w:tcBorders>
            <w:shd w:val="clear" w:color="auto" w:fill="auto"/>
            <w:vAlign w:val="center"/>
          </w:tcPr>
          <w:p w14:paraId="50B7DDA1"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38BE592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796E398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Sniego valytuvas</w:t>
            </w:r>
          </w:p>
        </w:tc>
        <w:tc>
          <w:tcPr>
            <w:tcW w:w="1275" w:type="dxa"/>
            <w:tcBorders>
              <w:top w:val="nil"/>
              <w:left w:val="nil"/>
              <w:bottom w:val="single" w:sz="4" w:space="0" w:color="auto"/>
              <w:right w:val="single" w:sz="4" w:space="0" w:color="auto"/>
            </w:tcBorders>
            <w:shd w:val="clear" w:color="auto" w:fill="D3EBDA"/>
            <w:vAlign w:val="bottom"/>
          </w:tcPr>
          <w:p w14:paraId="14A2CC03"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1700</w:t>
            </w:r>
          </w:p>
        </w:tc>
      </w:tr>
      <w:tr w:rsidR="00F00592" w:rsidRPr="00F00592" w14:paraId="5A95B450" w14:textId="77777777" w:rsidTr="00456784">
        <w:trPr>
          <w:trHeight w:val="353"/>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7E14E2A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35</w:t>
            </w:r>
          </w:p>
        </w:tc>
        <w:tc>
          <w:tcPr>
            <w:tcW w:w="2533" w:type="dxa"/>
            <w:tcBorders>
              <w:top w:val="nil"/>
              <w:left w:val="nil"/>
              <w:bottom w:val="single" w:sz="4" w:space="0" w:color="auto"/>
              <w:right w:val="single" w:sz="4" w:space="0" w:color="auto"/>
            </w:tcBorders>
            <w:shd w:val="clear" w:color="auto" w:fill="auto"/>
            <w:vAlign w:val="center"/>
            <w:hideMark/>
          </w:tcPr>
          <w:p w14:paraId="0248078C"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roofErr w:type="spellStart"/>
            <w:r w:rsidRPr="00F00592">
              <w:rPr>
                <w:rFonts w:ascii="Times New Roman" w:eastAsia="Times New Roman" w:hAnsi="Times New Roman" w:cs="Times New Roman"/>
                <w:kern w:val="0"/>
                <w:sz w:val="24"/>
                <w:szCs w:val="24"/>
                <w:lang w:eastAsia="lt-LT"/>
                <w14:ligatures w14:val="none"/>
              </w:rPr>
              <w:t>Kabiškių</w:t>
            </w:r>
            <w:proofErr w:type="spellEnd"/>
          </w:p>
        </w:tc>
        <w:tc>
          <w:tcPr>
            <w:tcW w:w="5245" w:type="dxa"/>
            <w:tcBorders>
              <w:top w:val="nil"/>
              <w:left w:val="nil"/>
              <w:bottom w:val="single" w:sz="4" w:space="0" w:color="auto"/>
              <w:right w:val="single" w:sz="4" w:space="0" w:color="auto"/>
            </w:tcBorders>
            <w:vAlign w:val="center"/>
          </w:tcPr>
          <w:p w14:paraId="2056487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Vaikų miegamųjų, laiptinių remontas, šildymo kabelių įrengimas</w:t>
            </w:r>
          </w:p>
        </w:tc>
        <w:tc>
          <w:tcPr>
            <w:tcW w:w="1275" w:type="dxa"/>
            <w:tcBorders>
              <w:top w:val="nil"/>
              <w:left w:val="nil"/>
              <w:bottom w:val="single" w:sz="4" w:space="0" w:color="auto"/>
              <w:right w:val="single" w:sz="4" w:space="0" w:color="auto"/>
            </w:tcBorders>
            <w:shd w:val="clear" w:color="auto" w:fill="D3EBDA"/>
            <w:vAlign w:val="bottom"/>
          </w:tcPr>
          <w:p w14:paraId="29270FCB"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28800</w:t>
            </w:r>
          </w:p>
        </w:tc>
      </w:tr>
      <w:tr w:rsidR="00F00592" w:rsidRPr="00F00592" w14:paraId="1AB51A36" w14:textId="77777777" w:rsidTr="00456784">
        <w:trPr>
          <w:trHeight w:val="60"/>
        </w:trPr>
        <w:tc>
          <w:tcPr>
            <w:tcW w:w="728" w:type="dxa"/>
            <w:vMerge w:val="restart"/>
            <w:tcBorders>
              <w:top w:val="nil"/>
              <w:left w:val="single" w:sz="4" w:space="0" w:color="auto"/>
              <w:right w:val="single" w:sz="4" w:space="0" w:color="auto"/>
            </w:tcBorders>
            <w:shd w:val="clear" w:color="auto" w:fill="auto"/>
            <w:vAlign w:val="center"/>
            <w:hideMark/>
          </w:tcPr>
          <w:p w14:paraId="3C334B89"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36</w:t>
            </w:r>
          </w:p>
        </w:tc>
        <w:tc>
          <w:tcPr>
            <w:tcW w:w="2533" w:type="dxa"/>
            <w:vMerge w:val="restart"/>
            <w:tcBorders>
              <w:top w:val="nil"/>
              <w:left w:val="nil"/>
              <w:right w:val="single" w:sz="4" w:space="0" w:color="auto"/>
            </w:tcBorders>
            <w:shd w:val="clear" w:color="auto" w:fill="auto"/>
            <w:vAlign w:val="center"/>
            <w:hideMark/>
          </w:tcPr>
          <w:p w14:paraId="16E5A4E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Marijampolio</w:t>
            </w:r>
          </w:p>
        </w:tc>
        <w:tc>
          <w:tcPr>
            <w:tcW w:w="5245" w:type="dxa"/>
            <w:tcBorders>
              <w:top w:val="nil"/>
              <w:left w:val="nil"/>
              <w:bottom w:val="single" w:sz="4" w:space="0" w:color="auto"/>
              <w:right w:val="single" w:sz="4" w:space="0" w:color="auto"/>
            </w:tcBorders>
            <w:vAlign w:val="bottom"/>
          </w:tcPr>
          <w:p w14:paraId="02F32AF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Vaikų žaidimo aikštelių remontas ir smėlio dėžės</w:t>
            </w:r>
          </w:p>
        </w:tc>
        <w:tc>
          <w:tcPr>
            <w:tcW w:w="1275" w:type="dxa"/>
            <w:tcBorders>
              <w:top w:val="nil"/>
              <w:left w:val="nil"/>
              <w:bottom w:val="single" w:sz="4" w:space="0" w:color="auto"/>
              <w:right w:val="single" w:sz="4" w:space="0" w:color="auto"/>
            </w:tcBorders>
            <w:shd w:val="clear" w:color="auto" w:fill="D3EBDA"/>
            <w:vAlign w:val="bottom"/>
          </w:tcPr>
          <w:p w14:paraId="45C46720"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6800</w:t>
            </w:r>
          </w:p>
        </w:tc>
      </w:tr>
      <w:tr w:rsidR="00F00592" w:rsidRPr="00F00592" w14:paraId="2DC5D74B" w14:textId="77777777" w:rsidTr="00456784">
        <w:trPr>
          <w:trHeight w:val="60"/>
        </w:trPr>
        <w:tc>
          <w:tcPr>
            <w:tcW w:w="728" w:type="dxa"/>
            <w:vMerge/>
            <w:tcBorders>
              <w:left w:val="single" w:sz="4" w:space="0" w:color="auto"/>
              <w:bottom w:val="single" w:sz="4" w:space="0" w:color="auto"/>
              <w:right w:val="single" w:sz="4" w:space="0" w:color="auto"/>
            </w:tcBorders>
            <w:shd w:val="clear" w:color="auto" w:fill="auto"/>
            <w:vAlign w:val="center"/>
          </w:tcPr>
          <w:p w14:paraId="30BB3D1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1A23936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bottom"/>
          </w:tcPr>
          <w:p w14:paraId="61DA3CB7"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Inventoriaus įsigijimas</w:t>
            </w:r>
          </w:p>
        </w:tc>
        <w:tc>
          <w:tcPr>
            <w:tcW w:w="1275" w:type="dxa"/>
            <w:tcBorders>
              <w:top w:val="nil"/>
              <w:left w:val="nil"/>
              <w:bottom w:val="single" w:sz="4" w:space="0" w:color="auto"/>
              <w:right w:val="single" w:sz="4" w:space="0" w:color="auto"/>
            </w:tcBorders>
            <w:shd w:val="clear" w:color="auto" w:fill="D3EBDA"/>
            <w:vAlign w:val="bottom"/>
          </w:tcPr>
          <w:p w14:paraId="0C582D13"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3200</w:t>
            </w:r>
          </w:p>
        </w:tc>
      </w:tr>
      <w:tr w:rsidR="00F00592" w:rsidRPr="00F00592" w14:paraId="6FD96964" w14:textId="77777777" w:rsidTr="00456784">
        <w:trPr>
          <w:trHeight w:val="213"/>
        </w:trPr>
        <w:tc>
          <w:tcPr>
            <w:tcW w:w="728" w:type="dxa"/>
            <w:vMerge w:val="restart"/>
            <w:tcBorders>
              <w:top w:val="nil"/>
              <w:left w:val="single" w:sz="4" w:space="0" w:color="auto"/>
              <w:right w:val="single" w:sz="4" w:space="0" w:color="auto"/>
            </w:tcBorders>
            <w:shd w:val="clear" w:color="auto" w:fill="auto"/>
            <w:vAlign w:val="center"/>
            <w:hideMark/>
          </w:tcPr>
          <w:p w14:paraId="19E1243A"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37</w:t>
            </w:r>
          </w:p>
        </w:tc>
        <w:tc>
          <w:tcPr>
            <w:tcW w:w="2533" w:type="dxa"/>
            <w:vMerge w:val="restart"/>
            <w:tcBorders>
              <w:top w:val="nil"/>
              <w:left w:val="nil"/>
              <w:right w:val="single" w:sz="4" w:space="0" w:color="auto"/>
            </w:tcBorders>
            <w:shd w:val="clear" w:color="auto" w:fill="auto"/>
            <w:vAlign w:val="center"/>
            <w:hideMark/>
          </w:tcPr>
          <w:p w14:paraId="6D377F9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Maišiagalos</w:t>
            </w:r>
          </w:p>
        </w:tc>
        <w:tc>
          <w:tcPr>
            <w:tcW w:w="5245" w:type="dxa"/>
            <w:tcBorders>
              <w:top w:val="nil"/>
              <w:left w:val="nil"/>
              <w:bottom w:val="single" w:sz="4" w:space="0" w:color="auto"/>
              <w:right w:val="single" w:sz="4" w:space="0" w:color="auto"/>
            </w:tcBorders>
            <w:vAlign w:val="center"/>
          </w:tcPr>
          <w:p w14:paraId="05269861"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 xml:space="preserve">Žaislų laikymo saugyklos, viryklės įsigijimas </w:t>
            </w:r>
          </w:p>
        </w:tc>
        <w:tc>
          <w:tcPr>
            <w:tcW w:w="1275" w:type="dxa"/>
            <w:tcBorders>
              <w:top w:val="nil"/>
              <w:left w:val="nil"/>
              <w:bottom w:val="single" w:sz="4" w:space="0" w:color="auto"/>
              <w:right w:val="single" w:sz="4" w:space="0" w:color="auto"/>
            </w:tcBorders>
            <w:shd w:val="clear" w:color="auto" w:fill="D3EBDA"/>
            <w:vAlign w:val="bottom"/>
          </w:tcPr>
          <w:p w14:paraId="34B07085"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4300</w:t>
            </w:r>
          </w:p>
        </w:tc>
      </w:tr>
      <w:tr w:rsidR="00F00592" w:rsidRPr="00F00592" w14:paraId="412ADDF8" w14:textId="77777777" w:rsidTr="00456784">
        <w:trPr>
          <w:trHeight w:val="213"/>
        </w:trPr>
        <w:tc>
          <w:tcPr>
            <w:tcW w:w="728" w:type="dxa"/>
            <w:vMerge/>
            <w:tcBorders>
              <w:left w:val="single" w:sz="4" w:space="0" w:color="auto"/>
              <w:bottom w:val="single" w:sz="4" w:space="0" w:color="auto"/>
              <w:right w:val="single" w:sz="4" w:space="0" w:color="auto"/>
            </w:tcBorders>
            <w:shd w:val="clear" w:color="auto" w:fill="auto"/>
            <w:vAlign w:val="center"/>
          </w:tcPr>
          <w:p w14:paraId="02AD21A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46F1EFE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4A8CFC4F"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Vaikų žaidimo aikštelės įrengimas</w:t>
            </w:r>
          </w:p>
        </w:tc>
        <w:tc>
          <w:tcPr>
            <w:tcW w:w="1275" w:type="dxa"/>
            <w:tcBorders>
              <w:top w:val="nil"/>
              <w:left w:val="nil"/>
              <w:bottom w:val="single" w:sz="4" w:space="0" w:color="auto"/>
              <w:right w:val="single" w:sz="4" w:space="0" w:color="auto"/>
            </w:tcBorders>
            <w:shd w:val="clear" w:color="auto" w:fill="D3EBDA"/>
            <w:vAlign w:val="bottom"/>
          </w:tcPr>
          <w:p w14:paraId="1DB8448F"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9300</w:t>
            </w:r>
          </w:p>
        </w:tc>
      </w:tr>
      <w:tr w:rsidR="00F00592" w:rsidRPr="00F00592" w14:paraId="215F6240" w14:textId="77777777" w:rsidTr="00456784">
        <w:trPr>
          <w:trHeight w:val="213"/>
        </w:trPr>
        <w:tc>
          <w:tcPr>
            <w:tcW w:w="728" w:type="dxa"/>
            <w:tcBorders>
              <w:top w:val="nil"/>
              <w:left w:val="single" w:sz="4" w:space="0" w:color="auto"/>
              <w:bottom w:val="single" w:sz="4" w:space="0" w:color="auto"/>
              <w:right w:val="single" w:sz="4" w:space="0" w:color="auto"/>
            </w:tcBorders>
            <w:shd w:val="clear" w:color="auto" w:fill="auto"/>
            <w:vAlign w:val="center"/>
          </w:tcPr>
          <w:p w14:paraId="24923987"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38</w:t>
            </w:r>
          </w:p>
        </w:tc>
        <w:tc>
          <w:tcPr>
            <w:tcW w:w="2533" w:type="dxa"/>
            <w:tcBorders>
              <w:top w:val="nil"/>
              <w:left w:val="nil"/>
              <w:bottom w:val="single" w:sz="4" w:space="0" w:color="auto"/>
              <w:right w:val="single" w:sz="4" w:space="0" w:color="auto"/>
            </w:tcBorders>
            <w:shd w:val="clear" w:color="auto" w:fill="auto"/>
            <w:vAlign w:val="center"/>
          </w:tcPr>
          <w:p w14:paraId="18B5BFFF"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Mickūnų</w:t>
            </w:r>
          </w:p>
        </w:tc>
        <w:tc>
          <w:tcPr>
            <w:tcW w:w="5245" w:type="dxa"/>
            <w:tcBorders>
              <w:top w:val="nil"/>
              <w:left w:val="nil"/>
              <w:bottom w:val="single" w:sz="4" w:space="0" w:color="auto"/>
              <w:right w:val="single" w:sz="4" w:space="0" w:color="auto"/>
            </w:tcBorders>
            <w:vAlign w:val="center"/>
          </w:tcPr>
          <w:p w14:paraId="0F9345D9"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Vaikų žaidimo aikštelės įrengimas</w:t>
            </w:r>
          </w:p>
        </w:tc>
        <w:tc>
          <w:tcPr>
            <w:tcW w:w="1275" w:type="dxa"/>
            <w:tcBorders>
              <w:top w:val="nil"/>
              <w:left w:val="nil"/>
              <w:bottom w:val="single" w:sz="4" w:space="0" w:color="auto"/>
              <w:right w:val="single" w:sz="4" w:space="0" w:color="auto"/>
            </w:tcBorders>
            <w:shd w:val="clear" w:color="auto" w:fill="D3EBDA"/>
            <w:vAlign w:val="bottom"/>
          </w:tcPr>
          <w:p w14:paraId="1FEB4FC1"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4800</w:t>
            </w:r>
          </w:p>
        </w:tc>
      </w:tr>
      <w:tr w:rsidR="00F00592" w:rsidRPr="00F00592" w14:paraId="5861053F" w14:textId="77777777" w:rsidTr="00456784">
        <w:trPr>
          <w:trHeight w:val="213"/>
        </w:trPr>
        <w:tc>
          <w:tcPr>
            <w:tcW w:w="728" w:type="dxa"/>
            <w:tcBorders>
              <w:top w:val="nil"/>
              <w:left w:val="single" w:sz="4" w:space="0" w:color="auto"/>
              <w:bottom w:val="single" w:sz="4" w:space="0" w:color="auto"/>
              <w:right w:val="single" w:sz="4" w:space="0" w:color="auto"/>
            </w:tcBorders>
            <w:shd w:val="clear" w:color="auto" w:fill="auto"/>
            <w:vAlign w:val="center"/>
          </w:tcPr>
          <w:p w14:paraId="6349017F"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39</w:t>
            </w:r>
          </w:p>
        </w:tc>
        <w:tc>
          <w:tcPr>
            <w:tcW w:w="2533" w:type="dxa"/>
            <w:tcBorders>
              <w:top w:val="nil"/>
              <w:left w:val="nil"/>
              <w:bottom w:val="single" w:sz="4" w:space="0" w:color="auto"/>
              <w:right w:val="single" w:sz="4" w:space="0" w:color="auto"/>
            </w:tcBorders>
            <w:shd w:val="clear" w:color="auto" w:fill="auto"/>
            <w:vAlign w:val="center"/>
          </w:tcPr>
          <w:p w14:paraId="02CB5396"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w:t>
            </w:r>
          </w:p>
        </w:tc>
        <w:tc>
          <w:tcPr>
            <w:tcW w:w="5245" w:type="dxa"/>
            <w:tcBorders>
              <w:top w:val="nil"/>
              <w:left w:val="nil"/>
              <w:bottom w:val="single" w:sz="4" w:space="0" w:color="auto"/>
              <w:right w:val="single" w:sz="4" w:space="0" w:color="auto"/>
            </w:tcBorders>
            <w:vAlign w:val="center"/>
          </w:tcPr>
          <w:p w14:paraId="4D524AED"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Turėklų ir sienų remontas</w:t>
            </w:r>
          </w:p>
        </w:tc>
        <w:tc>
          <w:tcPr>
            <w:tcW w:w="1275" w:type="dxa"/>
            <w:tcBorders>
              <w:top w:val="nil"/>
              <w:left w:val="nil"/>
              <w:bottom w:val="single" w:sz="4" w:space="0" w:color="auto"/>
              <w:right w:val="single" w:sz="4" w:space="0" w:color="auto"/>
            </w:tcBorders>
            <w:shd w:val="clear" w:color="auto" w:fill="D3EBDA"/>
            <w:vAlign w:val="bottom"/>
          </w:tcPr>
          <w:p w14:paraId="69115118"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3000</w:t>
            </w:r>
          </w:p>
        </w:tc>
      </w:tr>
      <w:tr w:rsidR="00F00592" w:rsidRPr="00F00592" w14:paraId="56577D55" w14:textId="77777777" w:rsidTr="00456784">
        <w:trPr>
          <w:trHeight w:val="255"/>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1D132193"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40</w:t>
            </w:r>
          </w:p>
        </w:tc>
        <w:tc>
          <w:tcPr>
            <w:tcW w:w="2533" w:type="dxa"/>
            <w:tcBorders>
              <w:top w:val="nil"/>
              <w:left w:val="nil"/>
              <w:bottom w:val="single" w:sz="4" w:space="0" w:color="auto"/>
              <w:right w:val="single" w:sz="4" w:space="0" w:color="auto"/>
            </w:tcBorders>
            <w:shd w:val="clear" w:color="auto" w:fill="auto"/>
            <w:vAlign w:val="center"/>
            <w:hideMark/>
          </w:tcPr>
          <w:p w14:paraId="01FBB629"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Nemėžio</w:t>
            </w:r>
          </w:p>
        </w:tc>
        <w:tc>
          <w:tcPr>
            <w:tcW w:w="5245" w:type="dxa"/>
            <w:tcBorders>
              <w:top w:val="nil"/>
              <w:left w:val="nil"/>
              <w:bottom w:val="single" w:sz="4" w:space="0" w:color="auto"/>
              <w:right w:val="single" w:sz="4" w:space="0" w:color="auto"/>
            </w:tcBorders>
            <w:vAlign w:val="bottom"/>
          </w:tcPr>
          <w:p w14:paraId="3087E76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Grupės tualeto ir prausyklos remontas</w:t>
            </w:r>
          </w:p>
        </w:tc>
        <w:tc>
          <w:tcPr>
            <w:tcW w:w="1275" w:type="dxa"/>
            <w:tcBorders>
              <w:top w:val="nil"/>
              <w:left w:val="nil"/>
              <w:bottom w:val="single" w:sz="4" w:space="0" w:color="auto"/>
              <w:right w:val="single" w:sz="4" w:space="0" w:color="auto"/>
            </w:tcBorders>
            <w:shd w:val="clear" w:color="auto" w:fill="D3EBDA"/>
            <w:vAlign w:val="bottom"/>
          </w:tcPr>
          <w:p w14:paraId="68C4860D"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10000</w:t>
            </w:r>
          </w:p>
        </w:tc>
      </w:tr>
      <w:tr w:rsidR="00F00592" w:rsidRPr="00F00592" w14:paraId="3B8EABA3" w14:textId="77777777" w:rsidTr="00456784">
        <w:trPr>
          <w:trHeight w:val="255"/>
        </w:trPr>
        <w:tc>
          <w:tcPr>
            <w:tcW w:w="728" w:type="dxa"/>
            <w:vMerge w:val="restart"/>
            <w:tcBorders>
              <w:top w:val="nil"/>
              <w:left w:val="single" w:sz="4" w:space="0" w:color="auto"/>
              <w:right w:val="single" w:sz="4" w:space="0" w:color="auto"/>
            </w:tcBorders>
            <w:shd w:val="clear" w:color="auto" w:fill="auto"/>
            <w:vAlign w:val="center"/>
          </w:tcPr>
          <w:p w14:paraId="75701332"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41</w:t>
            </w:r>
          </w:p>
        </w:tc>
        <w:tc>
          <w:tcPr>
            <w:tcW w:w="2533" w:type="dxa"/>
            <w:vMerge w:val="restart"/>
            <w:tcBorders>
              <w:top w:val="nil"/>
              <w:left w:val="nil"/>
              <w:right w:val="single" w:sz="4" w:space="0" w:color="auto"/>
            </w:tcBorders>
            <w:shd w:val="clear" w:color="auto" w:fill="auto"/>
            <w:vAlign w:val="center"/>
          </w:tcPr>
          <w:p w14:paraId="679D65E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Pagirių „Pelėdžiuko“</w:t>
            </w:r>
          </w:p>
        </w:tc>
        <w:tc>
          <w:tcPr>
            <w:tcW w:w="5245" w:type="dxa"/>
            <w:tcBorders>
              <w:top w:val="nil"/>
              <w:left w:val="nil"/>
              <w:bottom w:val="single" w:sz="4" w:space="0" w:color="auto"/>
              <w:right w:val="single" w:sz="4" w:space="0" w:color="auto"/>
            </w:tcBorders>
            <w:vAlign w:val="center"/>
          </w:tcPr>
          <w:p w14:paraId="1C5AB811"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IT įrangos, baldų, inventoriaus į priestatą įsigijimas, trinkelių ir patalpų remonto darbai</w:t>
            </w:r>
          </w:p>
        </w:tc>
        <w:tc>
          <w:tcPr>
            <w:tcW w:w="1275" w:type="dxa"/>
            <w:tcBorders>
              <w:top w:val="nil"/>
              <w:left w:val="nil"/>
              <w:bottom w:val="single" w:sz="4" w:space="0" w:color="auto"/>
              <w:right w:val="single" w:sz="4" w:space="0" w:color="auto"/>
            </w:tcBorders>
            <w:shd w:val="clear" w:color="auto" w:fill="D3EBDA"/>
            <w:vAlign w:val="bottom"/>
          </w:tcPr>
          <w:p w14:paraId="5F542EA7"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21400</w:t>
            </w:r>
          </w:p>
        </w:tc>
      </w:tr>
      <w:tr w:rsidR="00F00592" w:rsidRPr="00F00592" w14:paraId="342CE0DD" w14:textId="77777777" w:rsidTr="00456784">
        <w:trPr>
          <w:trHeight w:val="255"/>
        </w:trPr>
        <w:tc>
          <w:tcPr>
            <w:tcW w:w="728" w:type="dxa"/>
            <w:vMerge/>
            <w:tcBorders>
              <w:left w:val="single" w:sz="4" w:space="0" w:color="auto"/>
              <w:bottom w:val="single" w:sz="4" w:space="0" w:color="auto"/>
              <w:right w:val="single" w:sz="4" w:space="0" w:color="auto"/>
            </w:tcBorders>
            <w:shd w:val="clear" w:color="auto" w:fill="auto"/>
            <w:vAlign w:val="center"/>
          </w:tcPr>
          <w:p w14:paraId="6B5B666D"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p>
        </w:tc>
        <w:tc>
          <w:tcPr>
            <w:tcW w:w="2533" w:type="dxa"/>
            <w:vMerge/>
            <w:tcBorders>
              <w:left w:val="nil"/>
              <w:bottom w:val="single" w:sz="4" w:space="0" w:color="auto"/>
              <w:right w:val="single" w:sz="4" w:space="0" w:color="auto"/>
            </w:tcBorders>
            <w:shd w:val="clear" w:color="auto" w:fill="auto"/>
            <w:vAlign w:val="center"/>
          </w:tcPr>
          <w:p w14:paraId="2C75581D"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p>
        </w:tc>
        <w:tc>
          <w:tcPr>
            <w:tcW w:w="5245" w:type="dxa"/>
            <w:tcBorders>
              <w:top w:val="nil"/>
              <w:left w:val="nil"/>
              <w:bottom w:val="single" w:sz="4" w:space="0" w:color="auto"/>
              <w:right w:val="single" w:sz="4" w:space="0" w:color="auto"/>
            </w:tcBorders>
            <w:vAlign w:val="center"/>
          </w:tcPr>
          <w:p w14:paraId="2CC21565"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Vaikų žaidimo aikštelių įrengimas</w:t>
            </w:r>
          </w:p>
        </w:tc>
        <w:tc>
          <w:tcPr>
            <w:tcW w:w="1275" w:type="dxa"/>
            <w:tcBorders>
              <w:top w:val="nil"/>
              <w:left w:val="nil"/>
              <w:bottom w:val="single" w:sz="4" w:space="0" w:color="auto"/>
              <w:right w:val="single" w:sz="4" w:space="0" w:color="auto"/>
            </w:tcBorders>
            <w:shd w:val="clear" w:color="auto" w:fill="D3EBDA"/>
            <w:vAlign w:val="bottom"/>
          </w:tcPr>
          <w:p w14:paraId="2CBB9AC2"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74300</w:t>
            </w:r>
          </w:p>
        </w:tc>
      </w:tr>
      <w:tr w:rsidR="00F00592" w:rsidRPr="00F00592" w14:paraId="67CC24CF" w14:textId="77777777" w:rsidTr="00456784">
        <w:trPr>
          <w:trHeight w:val="70"/>
        </w:trPr>
        <w:tc>
          <w:tcPr>
            <w:tcW w:w="728" w:type="dxa"/>
            <w:tcBorders>
              <w:top w:val="nil"/>
              <w:left w:val="single" w:sz="4" w:space="0" w:color="auto"/>
              <w:bottom w:val="single" w:sz="4" w:space="0" w:color="auto"/>
              <w:right w:val="single" w:sz="4" w:space="0" w:color="auto"/>
            </w:tcBorders>
            <w:shd w:val="clear" w:color="auto" w:fill="auto"/>
            <w:vAlign w:val="center"/>
            <w:hideMark/>
          </w:tcPr>
          <w:p w14:paraId="38BB56B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42</w:t>
            </w:r>
          </w:p>
        </w:tc>
        <w:tc>
          <w:tcPr>
            <w:tcW w:w="2533" w:type="dxa"/>
            <w:tcBorders>
              <w:top w:val="nil"/>
              <w:left w:val="nil"/>
              <w:bottom w:val="single" w:sz="4" w:space="0" w:color="auto"/>
              <w:right w:val="single" w:sz="4" w:space="0" w:color="auto"/>
            </w:tcBorders>
            <w:shd w:val="clear" w:color="auto" w:fill="auto"/>
            <w:vAlign w:val="center"/>
            <w:hideMark/>
          </w:tcPr>
          <w:p w14:paraId="05F9F7C2"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Valčiūnų</w:t>
            </w:r>
          </w:p>
        </w:tc>
        <w:tc>
          <w:tcPr>
            <w:tcW w:w="5245" w:type="dxa"/>
            <w:tcBorders>
              <w:top w:val="nil"/>
              <w:left w:val="nil"/>
              <w:bottom w:val="single" w:sz="4" w:space="0" w:color="auto"/>
              <w:right w:val="single" w:sz="4" w:space="0" w:color="auto"/>
            </w:tcBorders>
            <w:vAlign w:val="bottom"/>
          </w:tcPr>
          <w:p w14:paraId="61A28213"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Virtuvės įrangos ir baldų įsigijimas</w:t>
            </w:r>
          </w:p>
        </w:tc>
        <w:tc>
          <w:tcPr>
            <w:tcW w:w="1275" w:type="dxa"/>
            <w:tcBorders>
              <w:top w:val="nil"/>
              <w:left w:val="nil"/>
              <w:bottom w:val="single" w:sz="4" w:space="0" w:color="auto"/>
              <w:right w:val="single" w:sz="4" w:space="0" w:color="auto"/>
            </w:tcBorders>
            <w:shd w:val="clear" w:color="auto" w:fill="D3EBDA"/>
            <w:vAlign w:val="bottom"/>
          </w:tcPr>
          <w:p w14:paraId="32650060" w14:textId="77777777" w:rsidR="00F00592" w:rsidRPr="00F00592" w:rsidRDefault="00F00592" w:rsidP="00F00592">
            <w:pPr>
              <w:spacing w:after="0" w:line="240" w:lineRule="auto"/>
              <w:jc w:val="right"/>
              <w:rPr>
                <w:rFonts w:ascii="Times New Roman" w:eastAsia="Times New Roman" w:hAnsi="Times New Roman" w:cs="Times New Roman"/>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12100</w:t>
            </w:r>
          </w:p>
        </w:tc>
      </w:tr>
      <w:tr w:rsidR="00F00592" w:rsidRPr="00F00592" w14:paraId="6F56727D" w14:textId="77777777" w:rsidTr="00456784">
        <w:trPr>
          <w:trHeight w:val="323"/>
        </w:trPr>
        <w:tc>
          <w:tcPr>
            <w:tcW w:w="850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AD1369" w14:textId="77777777" w:rsidR="00F00592" w:rsidRPr="00F00592" w:rsidRDefault="00F00592" w:rsidP="00F00592">
            <w:pPr>
              <w:spacing w:after="0" w:line="240" w:lineRule="auto"/>
              <w:jc w:val="left"/>
              <w:rPr>
                <w:rFonts w:ascii="Times New Roman" w:eastAsia="Times New Roman" w:hAnsi="Times New Roman" w:cs="Times New Roman"/>
                <w:b/>
                <w:kern w:val="0"/>
                <w:sz w:val="24"/>
                <w:szCs w:val="24"/>
                <w:lang w:eastAsia="lt-LT"/>
                <w14:ligatures w14:val="none"/>
              </w:rPr>
            </w:pPr>
            <w:r w:rsidRPr="00F00592">
              <w:rPr>
                <w:rFonts w:ascii="Times New Roman" w:eastAsia="Times New Roman" w:hAnsi="Times New Roman" w:cs="Times New Roman"/>
                <w:b/>
                <w:kern w:val="0"/>
                <w:sz w:val="24"/>
                <w:szCs w:val="24"/>
                <w:lang w:eastAsia="lt-LT"/>
                <w14:ligatures w14:val="none"/>
              </w:rPr>
              <w:t>Neformaliojo vaikų švietimo ir formalųjį švietimą papildančio ugdymo mokyklos</w:t>
            </w:r>
          </w:p>
        </w:tc>
        <w:tc>
          <w:tcPr>
            <w:tcW w:w="1275" w:type="dxa"/>
            <w:tcBorders>
              <w:top w:val="single" w:sz="4" w:space="0" w:color="auto"/>
              <w:left w:val="single" w:sz="4" w:space="0" w:color="auto"/>
              <w:bottom w:val="single" w:sz="4" w:space="0" w:color="auto"/>
              <w:right w:val="single" w:sz="4" w:space="0" w:color="auto"/>
            </w:tcBorders>
            <w:shd w:val="clear" w:color="auto" w:fill="D3EBDA"/>
            <w:vAlign w:val="bottom"/>
          </w:tcPr>
          <w:p w14:paraId="13CE6070"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color w:val="FF0000"/>
                <w:kern w:val="0"/>
                <w:sz w:val="24"/>
                <w:szCs w:val="24"/>
                <w:lang w:eastAsia="zh-CN"/>
                <w14:ligatures w14:val="none"/>
              </w:rPr>
              <w:t> </w:t>
            </w:r>
          </w:p>
        </w:tc>
      </w:tr>
      <w:tr w:rsidR="00F00592" w:rsidRPr="00F00592" w14:paraId="7199C1BF" w14:textId="77777777" w:rsidTr="00456784">
        <w:trPr>
          <w:trHeight w:val="30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62732264"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43</w:t>
            </w:r>
          </w:p>
        </w:tc>
        <w:tc>
          <w:tcPr>
            <w:tcW w:w="2533" w:type="dxa"/>
            <w:tcBorders>
              <w:top w:val="single" w:sz="4" w:space="0" w:color="auto"/>
              <w:left w:val="nil"/>
              <w:bottom w:val="single" w:sz="4" w:space="0" w:color="auto"/>
              <w:right w:val="single" w:sz="4" w:space="0" w:color="auto"/>
            </w:tcBorders>
            <w:shd w:val="clear" w:color="auto" w:fill="auto"/>
            <w:vAlign w:val="center"/>
          </w:tcPr>
          <w:p w14:paraId="75FB2F44"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Nemenčinės muzikos</w:t>
            </w:r>
          </w:p>
        </w:tc>
        <w:tc>
          <w:tcPr>
            <w:tcW w:w="5245" w:type="dxa"/>
            <w:tcBorders>
              <w:top w:val="single" w:sz="4" w:space="0" w:color="auto"/>
              <w:left w:val="nil"/>
              <w:bottom w:val="single" w:sz="4" w:space="0" w:color="auto"/>
              <w:right w:val="single" w:sz="4" w:space="0" w:color="auto"/>
            </w:tcBorders>
            <w:vAlign w:val="center"/>
          </w:tcPr>
          <w:p w14:paraId="405134D8"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Akordeonų įsigijimas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0665271A"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14900</w:t>
            </w:r>
          </w:p>
        </w:tc>
      </w:tr>
      <w:tr w:rsidR="00F00592" w:rsidRPr="00F00592" w14:paraId="5AB66267" w14:textId="77777777" w:rsidTr="00456784">
        <w:trPr>
          <w:trHeight w:val="30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32AAAA28"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44</w:t>
            </w:r>
          </w:p>
        </w:tc>
        <w:tc>
          <w:tcPr>
            <w:tcW w:w="2533" w:type="dxa"/>
            <w:tcBorders>
              <w:top w:val="single" w:sz="4" w:space="0" w:color="auto"/>
              <w:left w:val="nil"/>
              <w:bottom w:val="single" w:sz="4" w:space="0" w:color="auto"/>
              <w:right w:val="single" w:sz="4" w:space="0" w:color="auto"/>
            </w:tcBorders>
            <w:shd w:val="clear" w:color="auto" w:fill="auto"/>
            <w:vAlign w:val="center"/>
          </w:tcPr>
          <w:p w14:paraId="584E9E6A"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Pagirių meno</w:t>
            </w:r>
          </w:p>
        </w:tc>
        <w:tc>
          <w:tcPr>
            <w:tcW w:w="5245" w:type="dxa"/>
            <w:tcBorders>
              <w:top w:val="single" w:sz="4" w:space="0" w:color="auto"/>
              <w:left w:val="nil"/>
              <w:bottom w:val="single" w:sz="4" w:space="0" w:color="auto"/>
              <w:right w:val="single" w:sz="4" w:space="0" w:color="auto"/>
            </w:tcBorders>
            <w:vAlign w:val="center"/>
          </w:tcPr>
          <w:p w14:paraId="5B203933" w14:textId="77777777" w:rsidR="00F00592" w:rsidRPr="00F00592" w:rsidRDefault="00F00592" w:rsidP="00F00592">
            <w:pPr>
              <w:spacing w:after="0" w:line="240" w:lineRule="auto"/>
              <w:jc w:val="lef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Inventoriaus, muzikos instrumentų įsigijimas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7E3F3A8E" w14:textId="77777777" w:rsidR="00F00592" w:rsidRPr="00F00592" w:rsidRDefault="00F00592" w:rsidP="00F00592">
            <w:pPr>
              <w:spacing w:after="0" w:line="240" w:lineRule="auto"/>
              <w:jc w:val="right"/>
              <w:rPr>
                <w:rFonts w:ascii="Times New Roman" w:eastAsia="SimSun" w:hAnsi="Times New Roman" w:cs="Times New Roman"/>
                <w:kern w:val="0"/>
                <w:sz w:val="24"/>
                <w:szCs w:val="24"/>
                <w:lang w:eastAsia="zh-CN"/>
                <w14:ligatures w14:val="none"/>
              </w:rPr>
            </w:pPr>
            <w:r w:rsidRPr="00F00592">
              <w:rPr>
                <w:rFonts w:ascii="Times New Roman" w:eastAsia="SimSun" w:hAnsi="Times New Roman" w:cs="Times New Roman"/>
                <w:kern w:val="0"/>
                <w:sz w:val="24"/>
                <w:szCs w:val="24"/>
                <w:lang w:eastAsia="zh-CN"/>
                <w14:ligatures w14:val="none"/>
              </w:rPr>
              <w:t>17100</w:t>
            </w:r>
          </w:p>
        </w:tc>
      </w:tr>
      <w:tr w:rsidR="00F00592" w:rsidRPr="00F00592" w14:paraId="269B29FE" w14:textId="77777777" w:rsidTr="00456784">
        <w:trPr>
          <w:trHeight w:val="306"/>
        </w:trPr>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21E9FD56" w14:textId="77777777" w:rsidR="00F00592" w:rsidRPr="00F00592" w:rsidRDefault="00F00592" w:rsidP="00F00592">
            <w:pPr>
              <w:spacing w:after="0" w:line="240" w:lineRule="auto"/>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45</w:t>
            </w:r>
          </w:p>
        </w:tc>
        <w:tc>
          <w:tcPr>
            <w:tcW w:w="2533" w:type="dxa"/>
            <w:tcBorders>
              <w:top w:val="single" w:sz="4" w:space="0" w:color="auto"/>
              <w:left w:val="nil"/>
              <w:bottom w:val="single" w:sz="4" w:space="0" w:color="auto"/>
              <w:right w:val="single" w:sz="4" w:space="0" w:color="auto"/>
            </w:tcBorders>
            <w:shd w:val="clear" w:color="auto" w:fill="auto"/>
            <w:vAlign w:val="center"/>
          </w:tcPr>
          <w:p w14:paraId="28A87FA5" w14:textId="77777777" w:rsidR="00F00592" w:rsidRPr="00F00592" w:rsidRDefault="00F00592" w:rsidP="00F00592">
            <w:pPr>
              <w:spacing w:after="0" w:line="240" w:lineRule="auto"/>
              <w:jc w:val="left"/>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Rudaminos meno</w:t>
            </w:r>
          </w:p>
        </w:tc>
        <w:tc>
          <w:tcPr>
            <w:tcW w:w="5245" w:type="dxa"/>
            <w:tcBorders>
              <w:top w:val="single" w:sz="4" w:space="0" w:color="auto"/>
              <w:left w:val="nil"/>
              <w:bottom w:val="single" w:sz="4" w:space="0" w:color="auto"/>
              <w:right w:val="single" w:sz="4" w:space="0" w:color="auto"/>
            </w:tcBorders>
            <w:vAlign w:val="center"/>
          </w:tcPr>
          <w:p w14:paraId="6335A7A5" w14:textId="77777777" w:rsidR="00F00592" w:rsidRPr="00F00592" w:rsidRDefault="00F00592" w:rsidP="00F00592">
            <w:pPr>
              <w:spacing w:after="0" w:line="240" w:lineRule="auto"/>
              <w:jc w:val="lef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Inventoriaus, muzikos instrumentų įsigijimas</w:t>
            </w:r>
          </w:p>
        </w:tc>
        <w:tc>
          <w:tcPr>
            <w:tcW w:w="1275" w:type="dxa"/>
            <w:tcBorders>
              <w:top w:val="single" w:sz="4" w:space="0" w:color="auto"/>
              <w:left w:val="nil"/>
              <w:bottom w:val="single" w:sz="4" w:space="0" w:color="auto"/>
              <w:right w:val="single" w:sz="4" w:space="0" w:color="auto"/>
            </w:tcBorders>
            <w:shd w:val="clear" w:color="auto" w:fill="D3EBDA"/>
            <w:vAlign w:val="bottom"/>
          </w:tcPr>
          <w:p w14:paraId="1C6D4274" w14:textId="77777777" w:rsidR="00F00592" w:rsidRPr="00F00592" w:rsidRDefault="00F00592" w:rsidP="00F00592">
            <w:pPr>
              <w:spacing w:after="0" w:line="240" w:lineRule="auto"/>
              <w:jc w:val="right"/>
              <w:rPr>
                <w:rFonts w:ascii="Times New Roman" w:eastAsia="Times New Roman" w:hAnsi="Times New Roman" w:cs="Times New Roman"/>
                <w:color w:val="FF0000"/>
                <w:kern w:val="0"/>
                <w:sz w:val="24"/>
                <w:szCs w:val="24"/>
                <w:lang w:eastAsia="lt-LT"/>
                <w14:ligatures w14:val="none"/>
              </w:rPr>
            </w:pPr>
            <w:r w:rsidRPr="00F00592">
              <w:rPr>
                <w:rFonts w:ascii="Times New Roman" w:eastAsia="SimSun" w:hAnsi="Times New Roman" w:cs="Times New Roman"/>
                <w:kern w:val="0"/>
                <w:sz w:val="24"/>
                <w:szCs w:val="24"/>
                <w:lang w:eastAsia="zh-CN"/>
                <w14:ligatures w14:val="none"/>
              </w:rPr>
              <w:t>37300</w:t>
            </w:r>
          </w:p>
        </w:tc>
      </w:tr>
      <w:tr w:rsidR="00F00592" w:rsidRPr="00F00592" w14:paraId="42617158" w14:textId="77777777" w:rsidTr="00456784">
        <w:trPr>
          <w:trHeight w:val="306"/>
        </w:trPr>
        <w:tc>
          <w:tcPr>
            <w:tcW w:w="728" w:type="dxa"/>
            <w:tcBorders>
              <w:top w:val="single" w:sz="4" w:space="0" w:color="auto"/>
            </w:tcBorders>
            <w:shd w:val="clear" w:color="auto" w:fill="auto"/>
            <w:vAlign w:val="center"/>
          </w:tcPr>
          <w:p w14:paraId="29A6C48D" w14:textId="77777777" w:rsidR="00F00592" w:rsidRPr="00F00592" w:rsidRDefault="00F00592" w:rsidP="00F00592">
            <w:pPr>
              <w:spacing w:after="0" w:line="240" w:lineRule="auto"/>
              <w:rPr>
                <w:rFonts w:ascii="Times New Roman" w:eastAsia="Times New Roman" w:hAnsi="Times New Roman" w:cs="Times New Roman"/>
                <w:color w:val="FF0000"/>
                <w:kern w:val="0"/>
                <w:sz w:val="24"/>
                <w:szCs w:val="24"/>
                <w:lang w:eastAsia="lt-LT"/>
                <w14:ligatures w14:val="none"/>
              </w:rPr>
            </w:pPr>
          </w:p>
        </w:tc>
        <w:tc>
          <w:tcPr>
            <w:tcW w:w="2533" w:type="dxa"/>
            <w:tcBorders>
              <w:top w:val="single" w:sz="4" w:space="0" w:color="auto"/>
            </w:tcBorders>
            <w:shd w:val="clear" w:color="auto" w:fill="auto"/>
            <w:vAlign w:val="center"/>
          </w:tcPr>
          <w:p w14:paraId="7DCF0F70" w14:textId="77777777" w:rsidR="00F00592" w:rsidRPr="00F00592" w:rsidRDefault="00F00592" w:rsidP="00F00592">
            <w:pPr>
              <w:spacing w:after="0" w:line="240" w:lineRule="auto"/>
              <w:jc w:val="left"/>
              <w:rPr>
                <w:rFonts w:ascii="Times New Roman" w:eastAsia="Times New Roman" w:hAnsi="Times New Roman" w:cs="Times New Roman"/>
                <w:color w:val="FF0000"/>
                <w:kern w:val="0"/>
                <w:sz w:val="24"/>
                <w:szCs w:val="24"/>
                <w:lang w:eastAsia="lt-LT"/>
                <w14:ligatures w14:val="none"/>
              </w:rPr>
            </w:pPr>
          </w:p>
        </w:tc>
        <w:tc>
          <w:tcPr>
            <w:tcW w:w="5245" w:type="dxa"/>
            <w:tcBorders>
              <w:top w:val="single" w:sz="4" w:space="0" w:color="auto"/>
              <w:right w:val="single" w:sz="4" w:space="0" w:color="auto"/>
            </w:tcBorders>
            <w:vAlign w:val="center"/>
          </w:tcPr>
          <w:p w14:paraId="0B904110" w14:textId="77777777" w:rsidR="00F00592" w:rsidRPr="00F00592" w:rsidRDefault="00F00592" w:rsidP="00F00592">
            <w:pPr>
              <w:spacing w:after="0" w:line="240" w:lineRule="auto"/>
              <w:jc w:val="right"/>
              <w:rPr>
                <w:rFonts w:ascii="Times New Roman" w:eastAsia="SimSun" w:hAnsi="Times New Roman" w:cs="Times New Roman"/>
                <w:color w:val="FF0000"/>
                <w:kern w:val="0"/>
                <w:sz w:val="24"/>
                <w:szCs w:val="24"/>
                <w:lang w:eastAsia="zh-CN"/>
                <w14:ligatures w14:val="none"/>
              </w:rPr>
            </w:pPr>
            <w:r w:rsidRPr="00F00592">
              <w:rPr>
                <w:rFonts w:ascii="Times New Roman" w:eastAsia="Times New Roman" w:hAnsi="Times New Roman" w:cs="Times New Roman"/>
                <w:b/>
                <w:bCs/>
                <w:kern w:val="0"/>
                <w:sz w:val="24"/>
                <w:szCs w:val="24"/>
                <w:lang w:eastAsia="lt-LT"/>
                <w14:ligatures w14:val="none"/>
              </w:rPr>
              <w:t>Iš viso:</w:t>
            </w:r>
          </w:p>
        </w:tc>
        <w:tc>
          <w:tcPr>
            <w:tcW w:w="1275" w:type="dxa"/>
            <w:tcBorders>
              <w:top w:val="single" w:sz="4" w:space="0" w:color="auto"/>
              <w:left w:val="single" w:sz="4" w:space="0" w:color="auto"/>
              <w:bottom w:val="single" w:sz="4" w:space="0" w:color="auto"/>
              <w:right w:val="single" w:sz="4" w:space="0" w:color="auto"/>
            </w:tcBorders>
            <w:shd w:val="clear" w:color="auto" w:fill="A9D7B6"/>
            <w:vAlign w:val="bottom"/>
          </w:tcPr>
          <w:p w14:paraId="381CC294" w14:textId="77777777" w:rsidR="00F00592" w:rsidRPr="00F00592" w:rsidRDefault="00F00592" w:rsidP="00F00592">
            <w:pPr>
              <w:spacing w:after="0" w:line="240" w:lineRule="auto"/>
              <w:jc w:val="left"/>
              <w:rPr>
                <w:rFonts w:ascii="Times New Roman" w:eastAsia="SimSun" w:hAnsi="Times New Roman" w:cs="Times New Roman"/>
                <w:b/>
                <w:bCs/>
                <w:color w:val="FF0000"/>
                <w:kern w:val="0"/>
                <w:sz w:val="24"/>
                <w:szCs w:val="24"/>
                <w:lang w:eastAsia="zh-CN"/>
                <w14:ligatures w14:val="none"/>
              </w:rPr>
            </w:pPr>
            <w:r w:rsidRPr="00F00592">
              <w:rPr>
                <w:rFonts w:ascii="Times New Roman" w:eastAsia="SimSun" w:hAnsi="Times New Roman" w:cs="Times New Roman"/>
                <w:b/>
                <w:bCs/>
                <w:kern w:val="0"/>
                <w:sz w:val="24"/>
                <w:szCs w:val="24"/>
                <w:lang w:eastAsia="zh-CN"/>
                <w14:ligatures w14:val="none"/>
              </w:rPr>
              <w:t>1 352 700</w:t>
            </w:r>
          </w:p>
        </w:tc>
      </w:tr>
    </w:tbl>
    <w:p w14:paraId="2F46250C" w14:textId="77777777" w:rsidR="00F00592" w:rsidRPr="00F00592" w:rsidRDefault="00F00592" w:rsidP="00F00592">
      <w:pPr>
        <w:spacing w:after="0" w:line="240" w:lineRule="auto"/>
        <w:ind w:firstLine="709"/>
        <w:jc w:val="both"/>
        <w:rPr>
          <w:rFonts w:ascii="Times New Roman" w:eastAsia="Calibri" w:hAnsi="Times New Roman" w:cs="Times New Roman"/>
          <w:kern w:val="0"/>
          <w:sz w:val="24"/>
          <w:szCs w:val="24"/>
          <w:lang w:eastAsia="ja-JP"/>
          <w14:ligatures w14:val="none"/>
        </w:rPr>
      </w:pPr>
    </w:p>
    <w:p w14:paraId="3107FC4D" w14:textId="77777777" w:rsidR="00F00592" w:rsidRPr="00F00592" w:rsidRDefault="00F00592" w:rsidP="00F00592">
      <w:pPr>
        <w:spacing w:after="0" w:line="240" w:lineRule="auto"/>
        <w:jc w:val="left"/>
        <w:rPr>
          <w:rFonts w:ascii="Times New Roman" w:eastAsia="Calibri" w:hAnsi="Times New Roman" w:cs="Times New Roman"/>
          <w:bCs/>
          <w:iCs/>
          <w:noProof/>
          <w:kern w:val="0"/>
          <w:sz w:val="24"/>
          <w:szCs w:val="24"/>
          <w:lang w:eastAsia="lt-LT"/>
          <w14:ligatures w14:val="none"/>
        </w:rPr>
      </w:pPr>
    </w:p>
    <w:p w14:paraId="1A66DFA1" w14:textId="77777777" w:rsidR="00F00592" w:rsidRPr="00F00592" w:rsidRDefault="00F00592" w:rsidP="00F00592">
      <w:pPr>
        <w:spacing w:after="0" w:line="240" w:lineRule="auto"/>
        <w:jc w:val="left"/>
        <w:rPr>
          <w:rFonts w:ascii="Times New Roman" w:eastAsia="Calibri" w:hAnsi="Times New Roman" w:cs="Times New Roman"/>
          <w:bCs/>
          <w:iCs/>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75A62748" wp14:editId="023DE63A">
            <wp:extent cx="4782625" cy="3430905"/>
            <wp:effectExtent l="0" t="0" r="0" b="0"/>
            <wp:docPr id="1614797868" name="Paveikslėlis 1" descr="Paveikslėlis, kuriame yra lauko, Lauko žaidimų įranga, Žaidimų aikštelės čiuožykla, Viešoji erdv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97868" name="Paveikslėlis 1" descr="Paveikslėlis, kuriame yra lauko, Lauko žaidimų įranga, Žaidimų aikštelės čiuožykla, Viešoji erdvė&#10;&#10;Automatiškai sugeneruotas aprašyma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92137" cy="3437729"/>
                    </a:xfrm>
                    <a:prstGeom prst="rect">
                      <a:avLst/>
                    </a:prstGeom>
                    <a:noFill/>
                    <a:ln>
                      <a:noFill/>
                    </a:ln>
                  </pic:spPr>
                </pic:pic>
              </a:graphicData>
            </a:graphic>
          </wp:inline>
        </w:drawing>
      </w:r>
    </w:p>
    <w:p w14:paraId="779DEC2A" w14:textId="77777777" w:rsidR="00F00592" w:rsidRPr="00F00592" w:rsidRDefault="00F00592" w:rsidP="00F00592">
      <w:pPr>
        <w:spacing w:after="0" w:line="240" w:lineRule="auto"/>
        <w:jc w:val="left"/>
        <w:rPr>
          <w:rFonts w:ascii="Times New Roman" w:eastAsia="Calibri" w:hAnsi="Times New Roman" w:cs="Times New Roman"/>
          <w:bCs/>
          <w:iCs/>
          <w:kern w:val="0"/>
          <w:sz w:val="20"/>
          <w:szCs w:val="20"/>
          <w:lang w:eastAsia="zh-CN"/>
          <w14:ligatures w14:val="none"/>
        </w:rPr>
      </w:pPr>
    </w:p>
    <w:p w14:paraId="007A0ECF" w14:textId="77777777" w:rsidR="00F00592" w:rsidRPr="00F00592" w:rsidRDefault="00F00592" w:rsidP="00F00592">
      <w:pPr>
        <w:spacing w:after="0" w:line="240" w:lineRule="auto"/>
        <w:jc w:val="left"/>
        <w:rPr>
          <w:rFonts w:ascii="Times New Roman" w:eastAsia="Calibri" w:hAnsi="Times New Roman" w:cs="Times New Roman"/>
          <w:bCs/>
          <w:iCs/>
          <w:kern w:val="0"/>
          <w:sz w:val="20"/>
          <w:szCs w:val="20"/>
          <w:lang w:eastAsia="zh-CN"/>
          <w14:ligatures w14:val="none"/>
        </w:rPr>
      </w:pPr>
      <w:r w:rsidRPr="00F00592">
        <w:rPr>
          <w:rFonts w:ascii="Times New Roman" w:eastAsia="Calibri" w:hAnsi="Times New Roman" w:cs="Times New Roman"/>
          <w:bCs/>
          <w:iCs/>
          <w:kern w:val="0"/>
          <w:sz w:val="20"/>
          <w:szCs w:val="20"/>
          <w:lang w:eastAsia="zh-CN"/>
          <w14:ligatures w14:val="none"/>
        </w:rPr>
        <w:t>Maišiagalos vaikų lopšelio-darželio vaikų žaidimo aikštelės dangos įrengimas</w:t>
      </w:r>
    </w:p>
    <w:p w14:paraId="6596BEF0" w14:textId="77777777" w:rsidR="00F00592" w:rsidRPr="00F00592" w:rsidRDefault="00F00592" w:rsidP="00F00592">
      <w:pPr>
        <w:spacing w:after="0" w:line="240" w:lineRule="auto"/>
        <w:jc w:val="left"/>
        <w:rPr>
          <w:rFonts w:ascii="Times New Roman" w:eastAsia="Calibri" w:hAnsi="Times New Roman" w:cs="Times New Roman"/>
          <w:bCs/>
          <w:iCs/>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lastRenderedPageBreak/>
        <w:drawing>
          <wp:anchor distT="0" distB="0" distL="114300" distR="114300" simplePos="0" relativeHeight="251679744" behindDoc="0" locked="0" layoutInCell="1" allowOverlap="1" wp14:anchorId="1BB5F64C" wp14:editId="2EB67012">
            <wp:simplePos x="0" y="0"/>
            <wp:positionH relativeFrom="margin">
              <wp:align>left</wp:align>
            </wp:positionH>
            <wp:positionV relativeFrom="paragraph">
              <wp:posOffset>172720</wp:posOffset>
            </wp:positionV>
            <wp:extent cx="2828925" cy="1423670"/>
            <wp:effectExtent l="0" t="0" r="9525" b="5080"/>
            <wp:wrapSquare wrapText="bothSides"/>
            <wp:docPr id="1619913058" name="Paveikslėlis 8" descr="Paveikslėlis, kuriame yra lauko, žaidimų aikštelė, augalas, žem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13058" name="Paveikslėlis 8" descr="Paveikslėlis, kuriame yra lauko, žaidimų aikštelė, augalas, žemė&#10;&#10;Automatiškai sugeneruotas aprašyma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28925" cy="1423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7EFAD" w14:textId="77777777" w:rsidR="00F00592" w:rsidRPr="00F00592" w:rsidRDefault="00F00592" w:rsidP="00F00592">
      <w:pPr>
        <w:spacing w:after="0" w:line="240" w:lineRule="auto"/>
        <w:jc w:val="left"/>
        <w:rPr>
          <w:rFonts w:ascii="Times New Roman" w:eastAsia="Calibri" w:hAnsi="Times New Roman" w:cs="Times New Roman"/>
          <w:bCs/>
          <w:iCs/>
          <w:kern w:val="0"/>
          <w:sz w:val="24"/>
          <w:szCs w:val="24"/>
          <w:lang w:eastAsia="zh-CN"/>
          <w14:ligatures w14:val="none"/>
        </w:rPr>
      </w:pPr>
      <w:r w:rsidRPr="00F00592">
        <w:rPr>
          <w:rFonts w:ascii="Times New Roman" w:eastAsia="SimSun" w:hAnsi="Times New Roman" w:cs="Times New Roman"/>
          <w:noProof/>
          <w:kern w:val="0"/>
          <w:sz w:val="24"/>
          <w:szCs w:val="24"/>
          <w:lang w:eastAsia="zh-CN"/>
          <w14:ligatures w14:val="none"/>
        </w:rPr>
        <w:drawing>
          <wp:inline distT="0" distB="0" distL="0" distR="0" wp14:anchorId="27F61E55" wp14:editId="27F67AC6">
            <wp:extent cx="3106558" cy="1400175"/>
            <wp:effectExtent l="0" t="0" r="0" b="0"/>
            <wp:docPr id="1004256309" name="Paveikslėlis 1" descr="Paveikslėlis, kuriame yra lauko, žaidimų aikštelė, medis, žo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56309" name="Paveikslėlis 1" descr="Paveikslėlis, kuriame yra lauko, žaidimų aikštelė, medis, žolė&#10;&#10;Automatiškai sugeneruotas aprašymas"/>
                    <pic:cNvPicPr/>
                  </pic:nvPicPr>
                  <pic:blipFill>
                    <a:blip r:embed="rId82"/>
                    <a:stretch>
                      <a:fillRect/>
                    </a:stretch>
                  </pic:blipFill>
                  <pic:spPr>
                    <a:xfrm>
                      <a:off x="0" y="0"/>
                      <a:ext cx="3170319" cy="1428913"/>
                    </a:xfrm>
                    <a:prstGeom prst="rect">
                      <a:avLst/>
                    </a:prstGeom>
                  </pic:spPr>
                </pic:pic>
              </a:graphicData>
            </a:graphic>
          </wp:inline>
        </w:drawing>
      </w:r>
    </w:p>
    <w:p w14:paraId="0E22BA22" w14:textId="77777777" w:rsidR="00F00592" w:rsidRPr="00F00592" w:rsidRDefault="00F00592" w:rsidP="00F00592">
      <w:pPr>
        <w:spacing w:after="0" w:line="240" w:lineRule="auto"/>
        <w:jc w:val="left"/>
        <w:rPr>
          <w:rFonts w:ascii="Times New Roman" w:eastAsia="SimSun" w:hAnsi="Times New Roman" w:cs="Times New Roman"/>
          <w:color w:val="000000"/>
          <w:kern w:val="0"/>
          <w:sz w:val="20"/>
          <w:szCs w:val="20"/>
          <w:lang w:eastAsia="zh-CN"/>
          <w14:ligatures w14:val="none"/>
        </w:rPr>
      </w:pPr>
    </w:p>
    <w:p w14:paraId="654B6E9C" w14:textId="77777777" w:rsidR="00F00592" w:rsidRPr="00F00592" w:rsidRDefault="00F00592" w:rsidP="00F00592">
      <w:pPr>
        <w:spacing w:after="0" w:line="240" w:lineRule="auto"/>
        <w:jc w:val="left"/>
        <w:rPr>
          <w:rFonts w:ascii="Times New Roman" w:eastAsia="SimSun" w:hAnsi="Times New Roman" w:cs="Times New Roman"/>
          <w:color w:val="000000"/>
          <w:kern w:val="0"/>
          <w:sz w:val="20"/>
          <w:szCs w:val="20"/>
          <w:lang w:eastAsia="zh-CN"/>
          <w14:ligatures w14:val="none"/>
        </w:rPr>
      </w:pPr>
      <w:r w:rsidRPr="00F00592">
        <w:rPr>
          <w:rFonts w:ascii="Times New Roman" w:eastAsia="SimSun" w:hAnsi="Times New Roman" w:cs="Times New Roman"/>
          <w:color w:val="000000"/>
          <w:kern w:val="0"/>
          <w:sz w:val="20"/>
          <w:szCs w:val="20"/>
          <w:lang w:eastAsia="zh-CN"/>
          <w14:ligatures w14:val="none"/>
        </w:rPr>
        <w:t>Pagirių ,,Pelėdžiuko“ lopšelio-darželio vaikų žaidimo aikštelių įrengimas</w:t>
      </w:r>
    </w:p>
    <w:p w14:paraId="19DF42B9" w14:textId="77777777" w:rsidR="00F00592" w:rsidRPr="00F00592" w:rsidRDefault="00F00592" w:rsidP="00F00592">
      <w:pPr>
        <w:spacing w:after="0" w:line="240" w:lineRule="auto"/>
        <w:jc w:val="left"/>
        <w:rPr>
          <w:rFonts w:ascii="Times New Roman" w:eastAsia="SimSun" w:hAnsi="Times New Roman" w:cs="Times New Roman"/>
          <w:color w:val="000000"/>
          <w:kern w:val="0"/>
          <w:sz w:val="20"/>
          <w:szCs w:val="20"/>
          <w:lang w:eastAsia="zh-CN"/>
          <w14:ligatures w14:val="none"/>
        </w:rPr>
      </w:pPr>
    </w:p>
    <w:p w14:paraId="250F63D6"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ja-JP"/>
          <w14:ligatures w14:val="none"/>
        </w:rPr>
      </w:pPr>
    </w:p>
    <w:p w14:paraId="5A75DE29" w14:textId="77777777" w:rsidR="00F00592" w:rsidRPr="00F00592" w:rsidRDefault="00F00592" w:rsidP="00F00592">
      <w:pPr>
        <w:spacing w:after="0" w:line="240" w:lineRule="auto"/>
        <w:ind w:firstLine="851"/>
        <w:jc w:val="both"/>
        <w:rPr>
          <w:rFonts w:ascii="Times New Roman" w:eastAsia="Calibri" w:hAnsi="Times New Roman" w:cs="Times New Roman"/>
          <w:iCs/>
          <w:color w:val="0070C0"/>
          <w:kern w:val="0"/>
          <w:sz w:val="24"/>
          <w:szCs w:val="24"/>
          <w:lang w:eastAsia="lt-LT"/>
          <w14:ligatures w14:val="none"/>
        </w:rPr>
      </w:pPr>
      <w:r w:rsidRPr="00F00592">
        <w:rPr>
          <w:rFonts w:ascii="Times New Roman" w:eastAsia="Calibri" w:hAnsi="Times New Roman" w:cs="Times New Roman"/>
          <w:kern w:val="0"/>
          <w:sz w:val="24"/>
          <w:szCs w:val="24"/>
          <w:lang w:eastAsia="ja-JP"/>
          <w14:ligatures w14:val="none"/>
        </w:rPr>
        <w:t xml:space="preserve">Iš viso rajone iki 2023 m. jau renovuota / modernizuota </w:t>
      </w:r>
      <w:r w:rsidRPr="00F00592">
        <w:rPr>
          <w:rFonts w:ascii="Times New Roman" w:eastAsia="Calibri" w:hAnsi="Times New Roman" w:cs="Times New Roman"/>
          <w:b/>
          <w:bCs/>
          <w:kern w:val="0"/>
          <w:sz w:val="24"/>
          <w:szCs w:val="24"/>
          <w:lang w:eastAsia="ja-JP"/>
          <w14:ligatures w14:val="none"/>
        </w:rPr>
        <w:t>88 proc.</w:t>
      </w:r>
      <w:r w:rsidRPr="00F00592">
        <w:rPr>
          <w:rFonts w:ascii="Times New Roman" w:eastAsia="Calibri" w:hAnsi="Times New Roman" w:cs="Times New Roman"/>
          <w:kern w:val="0"/>
          <w:sz w:val="24"/>
          <w:szCs w:val="24"/>
          <w:lang w:eastAsia="ja-JP"/>
          <w14:ligatures w14:val="none"/>
        </w:rPr>
        <w:t xml:space="preserve"> savivaldybės mokyklų ir ikimokyklinio ugdymo įstaigų. 24</w:t>
      </w:r>
      <w:r w:rsidRPr="00F00592">
        <w:rPr>
          <w:rFonts w:ascii="Times New Roman" w:eastAsia="SimSun" w:hAnsi="Times New Roman" w:cs="Times New Roman"/>
          <w:kern w:val="0"/>
          <w:sz w:val="24"/>
          <w:szCs w:val="24"/>
          <w:lang w:eastAsia="zh-CN"/>
          <w14:ligatures w14:val="none"/>
        </w:rPr>
        <w:t xml:space="preserve"> savivaldybės mokyklos, kuriose mokiniai ugdomi pagal bendrojo ugdymo programas, bei 36 švietimo įstaigos, kurioje vaikai ugdomi pagal ikimokyklinio ir priešmokyklinio ugdymo programas, turėjo atitinkamus Higienos pasus.</w:t>
      </w:r>
      <w:r w:rsidRPr="00F00592">
        <w:rPr>
          <w:rFonts w:ascii="Times New Roman" w:eastAsia="Calibri" w:hAnsi="Times New Roman" w:cs="Times New Roman"/>
          <w:iCs/>
          <w:kern w:val="0"/>
          <w:sz w:val="24"/>
          <w:szCs w:val="24"/>
          <w:lang w:eastAsia="lt-LT"/>
          <w14:ligatures w14:val="none"/>
        </w:rPr>
        <w:t xml:space="preserve"> </w:t>
      </w:r>
    </w:p>
    <w:p w14:paraId="76D8A76E"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p w14:paraId="709C0D4F" w14:textId="77777777" w:rsidR="00F00592" w:rsidRPr="00F00592" w:rsidRDefault="00F00592" w:rsidP="00F00592">
      <w:pPr>
        <w:spacing w:after="0" w:line="240" w:lineRule="auto"/>
        <w:rPr>
          <w:rFonts w:ascii="Times New Roman" w:eastAsia="Times New Roman" w:hAnsi="Times New Roman" w:cs="Times New Roman"/>
          <w:b/>
          <w:bCs/>
          <w:kern w:val="0"/>
          <w:sz w:val="24"/>
          <w:szCs w:val="24"/>
          <w:lang w:eastAsia="lt-LT"/>
          <w14:ligatures w14:val="none"/>
        </w:rPr>
      </w:pPr>
    </w:p>
    <w:p w14:paraId="2DB794B3" w14:textId="77777777" w:rsidR="00F00592" w:rsidRPr="00F00592" w:rsidRDefault="00F00592" w:rsidP="00F00592">
      <w:pPr>
        <w:tabs>
          <w:tab w:val="left" w:pos="324"/>
          <w:tab w:val="center" w:pos="4819"/>
        </w:tabs>
        <w:spacing w:after="0" w:line="240" w:lineRule="auto"/>
        <w:jc w:val="left"/>
        <w:rPr>
          <w:rFonts w:ascii="Times New Roman" w:eastAsia="SimSun" w:hAnsi="Times New Roman" w:cs="Times New Roman"/>
          <w:b/>
          <w:kern w:val="0"/>
          <w:sz w:val="28"/>
          <w:szCs w:val="28"/>
          <w:lang w:eastAsia="zh-CN"/>
          <w14:ligatures w14:val="none"/>
        </w:rPr>
      </w:pPr>
    </w:p>
    <w:bookmarkEnd w:id="106"/>
    <w:p w14:paraId="76D05A63"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ŠVIETIMO FINANSAVIMAS</w:t>
      </w:r>
    </w:p>
    <w:p w14:paraId="32286D1F" w14:textId="77777777" w:rsidR="00F00592" w:rsidRPr="00F00592" w:rsidRDefault="00F00592" w:rsidP="00F00592">
      <w:pPr>
        <w:tabs>
          <w:tab w:val="left" w:pos="324"/>
          <w:tab w:val="center" w:pos="4819"/>
        </w:tabs>
        <w:spacing w:after="0" w:line="240" w:lineRule="auto"/>
        <w:rPr>
          <w:rFonts w:ascii="Times New Roman" w:eastAsia="SimSun" w:hAnsi="Times New Roman" w:cs="Times New Roman"/>
          <w:b/>
          <w:kern w:val="0"/>
          <w:sz w:val="28"/>
          <w:szCs w:val="28"/>
          <w:lang w:eastAsia="zh-CN"/>
          <w14:ligatures w14:val="none"/>
        </w:rPr>
      </w:pPr>
    </w:p>
    <w:p w14:paraId="53EEFA21"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 xml:space="preserve">Kadangi Vilniaus rajono savivaldybėje švietimas laikomas prioritetine sritimi, jo finansavimui skiriama beveik pusė viso Savivaldybės biudžeto, be to, savivaldybės švietimo įstaigos finansuojamos iš specialiosios tikslinės dotacijos (mokymo lėšų ugdymo reikmėms) bei kitų finansavimo šaltinių lėšų. </w:t>
      </w:r>
    </w:p>
    <w:p w14:paraId="11FEA2DA"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zh-CN"/>
          <w14:ligatures w14:val="none"/>
        </w:rPr>
      </w:pPr>
      <w:r w:rsidRPr="00F00592">
        <w:rPr>
          <w:rFonts w:ascii="Times New Roman" w:eastAsia="Calibri" w:hAnsi="Times New Roman" w:cs="Times New Roman"/>
          <w:kern w:val="0"/>
          <w:sz w:val="24"/>
          <w:szCs w:val="24"/>
          <w14:ligatures w14:val="none"/>
        </w:rPr>
        <w:t xml:space="preserve">Švietimo įstaigoms 2023 m. skirta </w:t>
      </w:r>
      <w:r w:rsidRPr="00F00592">
        <w:rPr>
          <w:rFonts w:ascii="Times New Roman" w:eastAsia="Calibri" w:hAnsi="Times New Roman" w:cs="Times New Roman"/>
          <w:b/>
          <w:bCs/>
          <w:kern w:val="0"/>
          <w:sz w:val="24"/>
          <w:szCs w:val="24"/>
          <w14:ligatures w14:val="none"/>
        </w:rPr>
        <w:t>70 mln. 637,8 tūkst. Eur</w:t>
      </w:r>
      <w:r w:rsidRPr="00F00592">
        <w:rPr>
          <w:rFonts w:ascii="Times New Roman" w:eastAsia="Calibri" w:hAnsi="Times New Roman" w:cs="Times New Roman"/>
          <w:kern w:val="0"/>
          <w:sz w:val="24"/>
          <w:szCs w:val="24"/>
          <w14:ligatures w14:val="none"/>
        </w:rPr>
        <w:t xml:space="preserve"> (2022 m. skirti asignavimai sudarė </w:t>
      </w:r>
      <w:r w:rsidRPr="00F00592">
        <w:rPr>
          <w:rFonts w:ascii="Times New Roman" w:eastAsia="Calibri" w:hAnsi="Times New Roman" w:cs="Times New Roman"/>
          <w:bCs/>
          <w:kern w:val="0"/>
          <w:sz w:val="24"/>
          <w:szCs w:val="24"/>
          <w14:ligatures w14:val="none"/>
        </w:rPr>
        <w:t>63 mln. 421,6 tūkst. Eur,</w:t>
      </w:r>
      <w:r w:rsidRPr="00F00592">
        <w:rPr>
          <w:rFonts w:ascii="Times New Roman" w:eastAsia="Calibri" w:hAnsi="Times New Roman" w:cs="Times New Roman"/>
          <w:b/>
          <w:kern w:val="0"/>
          <w:sz w:val="24"/>
          <w:szCs w:val="24"/>
          <w14:ligatures w14:val="none"/>
        </w:rPr>
        <w:t xml:space="preserve"> </w:t>
      </w:r>
      <w:r w:rsidRPr="00F00592">
        <w:rPr>
          <w:rFonts w:ascii="Times New Roman" w:eastAsia="Calibri" w:hAnsi="Times New Roman" w:cs="Times New Roman"/>
          <w:kern w:val="0"/>
          <w:sz w:val="24"/>
          <w:szCs w:val="24"/>
          <w14:ligatures w14:val="none"/>
        </w:rPr>
        <w:t xml:space="preserve">2021 m. – </w:t>
      </w:r>
      <w:r w:rsidRPr="00F00592">
        <w:rPr>
          <w:rFonts w:ascii="Times New Roman" w:eastAsia="Calibri" w:hAnsi="Times New Roman" w:cs="Times New Roman"/>
          <w:bCs/>
          <w:kern w:val="0"/>
          <w:sz w:val="24"/>
          <w:szCs w:val="24"/>
          <w:lang w:eastAsia="zh-CN"/>
          <w14:ligatures w14:val="none"/>
        </w:rPr>
        <w:t>51 mln. 679,7 tūkst.</w:t>
      </w:r>
      <w:r w:rsidRPr="00F00592">
        <w:rPr>
          <w:rFonts w:ascii="Times New Roman" w:eastAsia="Calibri" w:hAnsi="Times New Roman" w:cs="Times New Roman"/>
          <w:bCs/>
          <w:kern w:val="0"/>
          <w:sz w:val="24"/>
          <w:szCs w:val="24"/>
          <w14:ligatures w14:val="none"/>
        </w:rPr>
        <w:t xml:space="preserve"> Eur, </w:t>
      </w:r>
      <w:r w:rsidRPr="00F00592">
        <w:rPr>
          <w:rFonts w:ascii="Times New Roman" w:eastAsia="Calibri" w:hAnsi="Times New Roman" w:cs="Times New Roman"/>
          <w:kern w:val="0"/>
          <w:sz w:val="24"/>
          <w:szCs w:val="24"/>
          <w14:ligatures w14:val="none"/>
        </w:rPr>
        <w:t xml:space="preserve">2020 m. – </w:t>
      </w:r>
      <w:r w:rsidRPr="00F00592">
        <w:rPr>
          <w:rFonts w:ascii="Times New Roman" w:eastAsia="Calibri" w:hAnsi="Times New Roman" w:cs="Times New Roman"/>
          <w:bCs/>
          <w:kern w:val="0"/>
          <w:sz w:val="24"/>
          <w:szCs w:val="24"/>
          <w14:ligatures w14:val="none"/>
        </w:rPr>
        <w:t>48 mln. 11,7 tūkst. Eur, o 2019 m. – 41 mln. 559,9 tūkst. Eur</w:t>
      </w:r>
      <w:r w:rsidRPr="00F00592">
        <w:rPr>
          <w:rFonts w:ascii="Times New Roman" w:eastAsia="Calibri" w:hAnsi="Times New Roman" w:cs="Times New Roman"/>
          <w:kern w:val="0"/>
          <w:sz w:val="24"/>
          <w:szCs w:val="24"/>
          <w14:ligatures w14:val="none"/>
        </w:rPr>
        <w:t>).</w:t>
      </w:r>
      <w:r w:rsidRPr="00F00592">
        <w:rPr>
          <w:rFonts w:ascii="Times New Roman" w:eastAsia="Calibri" w:hAnsi="Times New Roman" w:cs="Times New Roman"/>
          <w:kern w:val="0"/>
          <w:sz w:val="24"/>
          <w:szCs w:val="24"/>
          <w:lang w:eastAsia="zh-CN"/>
          <w14:ligatures w14:val="none"/>
        </w:rPr>
        <w:t xml:space="preserve"> Pagal skiriamų mokymo lėšų sumą Vilniaus rajono savivaldybė yra 1-oje vietoje tarp Lietuvos rajoninių savivaldybių ir 6-oje vietoje visoje Lietuvoje – po didžiausių Lietuvos miestų.</w:t>
      </w:r>
    </w:p>
    <w:p w14:paraId="70BA3705" w14:textId="77777777" w:rsidR="00F00592" w:rsidRPr="00F00592" w:rsidRDefault="00F00592" w:rsidP="00F00592">
      <w:pPr>
        <w:spacing w:after="0" w:line="240" w:lineRule="auto"/>
        <w:ind w:firstLine="851"/>
        <w:jc w:val="both"/>
        <w:rPr>
          <w:rFonts w:ascii="Times New Roman" w:eastAsia="Calibri" w:hAnsi="Times New Roman" w:cs="Times New Roman"/>
          <w:kern w:val="0"/>
          <w:sz w:val="24"/>
          <w:szCs w:val="24"/>
          <w:lang w:eastAsia="zh-CN"/>
          <w14:ligatures w14:val="none"/>
        </w:rPr>
      </w:pPr>
    </w:p>
    <w:p w14:paraId="32DDB301" w14:textId="77777777" w:rsidR="00F00592" w:rsidRPr="00F00592" w:rsidRDefault="00F00592" w:rsidP="00F00592">
      <w:pPr>
        <w:tabs>
          <w:tab w:val="left" w:pos="567"/>
        </w:tabs>
        <w:spacing w:after="0" w:line="240" w:lineRule="auto"/>
        <w:rPr>
          <w:rFonts w:ascii="Times New Roman" w:eastAsia="Times New Roman" w:hAnsi="Times New Roman" w:cs="Times New Roman"/>
          <w:b/>
          <w:bCs/>
          <w:kern w:val="0"/>
          <w:sz w:val="24"/>
          <w:szCs w:val="24"/>
          <w:lang w:eastAsia="lt-LT"/>
          <w14:ligatures w14:val="none"/>
        </w:rPr>
      </w:pPr>
      <w:bookmarkStart w:id="110" w:name="_Hlk92886237"/>
      <w:r w:rsidRPr="00F00592">
        <w:rPr>
          <w:rFonts w:ascii="Times New Roman" w:eastAsia="Times New Roman" w:hAnsi="Times New Roman" w:cs="Times New Roman"/>
          <w:b/>
          <w:bCs/>
          <w:kern w:val="0"/>
          <w:sz w:val="24"/>
          <w:szCs w:val="24"/>
          <w:lang w:eastAsia="lt-LT"/>
          <w14:ligatures w14:val="none"/>
        </w:rPr>
        <w:t>2023 m. švietimui skirtos biudžeto lėšos:</w:t>
      </w:r>
    </w:p>
    <w:p w14:paraId="7E28EE53" w14:textId="77777777" w:rsidR="00F00592" w:rsidRPr="00F00592" w:rsidRDefault="00F00592" w:rsidP="00F00592">
      <w:p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p>
    <w:tbl>
      <w:tblPr>
        <w:tblStyle w:val="Lentelstinklelis"/>
        <w:tblW w:w="9696" w:type="dxa"/>
        <w:tblInd w:w="85" w:type="dxa"/>
        <w:tblLook w:val="04A0" w:firstRow="1" w:lastRow="0" w:firstColumn="1" w:lastColumn="0" w:noHBand="0" w:noVBand="1"/>
      </w:tblPr>
      <w:tblGrid>
        <w:gridCol w:w="8190"/>
        <w:gridCol w:w="1506"/>
      </w:tblGrid>
      <w:tr w:rsidR="00F00592" w:rsidRPr="00F00592" w14:paraId="7384BC0A" w14:textId="77777777" w:rsidTr="00456784">
        <w:trPr>
          <w:trHeight w:val="300"/>
        </w:trPr>
        <w:tc>
          <w:tcPr>
            <w:tcW w:w="8190" w:type="dxa"/>
            <w:noWrap/>
            <w:hideMark/>
          </w:tcPr>
          <w:p w14:paraId="034BD281" w14:textId="77777777" w:rsidR="00F00592" w:rsidRPr="00F00592" w:rsidRDefault="00F00592" w:rsidP="00F00592">
            <w:pPr>
              <w:tabs>
                <w:tab w:val="left" w:pos="567"/>
              </w:tabs>
              <w:spacing w:after="0" w:line="240" w:lineRule="auto"/>
              <w:rPr>
                <w:b/>
                <w:bCs/>
                <w:sz w:val="24"/>
                <w:szCs w:val="24"/>
              </w:rPr>
            </w:pPr>
            <w:r w:rsidRPr="00F00592">
              <w:rPr>
                <w:b/>
                <w:bCs/>
                <w:sz w:val="24"/>
                <w:szCs w:val="24"/>
              </w:rPr>
              <w:t>Lėšų šaltinis</w:t>
            </w:r>
          </w:p>
        </w:tc>
        <w:tc>
          <w:tcPr>
            <w:tcW w:w="1506" w:type="dxa"/>
            <w:noWrap/>
            <w:hideMark/>
          </w:tcPr>
          <w:p w14:paraId="0ED74528" w14:textId="77777777" w:rsidR="00F00592" w:rsidRPr="00F00592" w:rsidRDefault="00F00592" w:rsidP="00F00592">
            <w:pPr>
              <w:tabs>
                <w:tab w:val="left" w:pos="567"/>
              </w:tabs>
              <w:spacing w:after="0" w:line="240" w:lineRule="auto"/>
              <w:rPr>
                <w:b/>
                <w:bCs/>
                <w:sz w:val="24"/>
                <w:szCs w:val="24"/>
              </w:rPr>
            </w:pPr>
            <w:r w:rsidRPr="00F00592">
              <w:rPr>
                <w:b/>
                <w:bCs/>
                <w:sz w:val="24"/>
                <w:szCs w:val="24"/>
              </w:rPr>
              <w:t>Suma (Eur)</w:t>
            </w:r>
          </w:p>
        </w:tc>
      </w:tr>
      <w:tr w:rsidR="00F00592" w:rsidRPr="00F00592" w14:paraId="2E7C7438" w14:textId="77777777" w:rsidTr="00456784">
        <w:trPr>
          <w:trHeight w:val="300"/>
        </w:trPr>
        <w:tc>
          <w:tcPr>
            <w:tcW w:w="8190" w:type="dxa"/>
            <w:hideMark/>
          </w:tcPr>
          <w:p w14:paraId="462EB86E"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Specialiosios tikslinės dotacijos, iš jų</w:t>
            </w:r>
          </w:p>
        </w:tc>
        <w:tc>
          <w:tcPr>
            <w:tcW w:w="1506" w:type="dxa"/>
            <w:noWrap/>
            <w:hideMark/>
          </w:tcPr>
          <w:p w14:paraId="096623EA"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39.599.100</w:t>
            </w:r>
          </w:p>
        </w:tc>
      </w:tr>
      <w:tr w:rsidR="00F00592" w:rsidRPr="00F00592" w14:paraId="565E215A" w14:textId="77777777" w:rsidTr="00456784">
        <w:trPr>
          <w:trHeight w:val="300"/>
        </w:trPr>
        <w:tc>
          <w:tcPr>
            <w:tcW w:w="8190" w:type="dxa"/>
            <w:hideMark/>
          </w:tcPr>
          <w:p w14:paraId="77834243" w14:textId="77777777" w:rsidR="00F00592" w:rsidRPr="00F00592" w:rsidRDefault="00F00592" w:rsidP="00F00592">
            <w:pPr>
              <w:tabs>
                <w:tab w:val="left" w:pos="567"/>
              </w:tabs>
              <w:spacing w:after="0" w:line="240" w:lineRule="auto"/>
              <w:jc w:val="both"/>
              <w:rPr>
                <w:sz w:val="24"/>
                <w:szCs w:val="24"/>
              </w:rPr>
            </w:pPr>
            <w:r w:rsidRPr="00F00592">
              <w:rPr>
                <w:sz w:val="24"/>
                <w:szCs w:val="24"/>
              </w:rPr>
              <w:t xml:space="preserve"> Mokymo lėšos ugdymo reikmėms, iš jų:</w:t>
            </w:r>
          </w:p>
        </w:tc>
        <w:tc>
          <w:tcPr>
            <w:tcW w:w="1506" w:type="dxa"/>
            <w:noWrap/>
            <w:hideMark/>
          </w:tcPr>
          <w:p w14:paraId="0191EDD8" w14:textId="77777777" w:rsidR="00F00592" w:rsidRPr="00F00592" w:rsidRDefault="00F00592" w:rsidP="00F00592">
            <w:pPr>
              <w:tabs>
                <w:tab w:val="left" w:pos="567"/>
              </w:tabs>
              <w:spacing w:after="0" w:line="240" w:lineRule="auto"/>
              <w:jc w:val="right"/>
              <w:rPr>
                <w:sz w:val="24"/>
                <w:szCs w:val="24"/>
              </w:rPr>
            </w:pPr>
            <w:r w:rsidRPr="00F00592">
              <w:rPr>
                <w:sz w:val="24"/>
                <w:szCs w:val="24"/>
              </w:rPr>
              <w:t>39.564.100</w:t>
            </w:r>
          </w:p>
        </w:tc>
      </w:tr>
      <w:tr w:rsidR="00F00592" w:rsidRPr="00F00592" w14:paraId="3096D4BD" w14:textId="77777777" w:rsidTr="00456784">
        <w:trPr>
          <w:trHeight w:val="300"/>
        </w:trPr>
        <w:tc>
          <w:tcPr>
            <w:tcW w:w="8190" w:type="dxa"/>
            <w:hideMark/>
          </w:tcPr>
          <w:p w14:paraId="74326823"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Pedagoginei psichologinei tarnybai</w:t>
            </w:r>
          </w:p>
        </w:tc>
        <w:tc>
          <w:tcPr>
            <w:tcW w:w="1506" w:type="dxa"/>
            <w:noWrap/>
            <w:hideMark/>
          </w:tcPr>
          <w:p w14:paraId="4CD20857" w14:textId="77777777" w:rsidR="00F00592" w:rsidRPr="00F00592" w:rsidRDefault="00F00592" w:rsidP="00F00592">
            <w:pPr>
              <w:tabs>
                <w:tab w:val="left" w:pos="567"/>
              </w:tabs>
              <w:spacing w:after="0" w:line="240" w:lineRule="auto"/>
              <w:jc w:val="right"/>
              <w:rPr>
                <w:sz w:val="24"/>
                <w:szCs w:val="24"/>
              </w:rPr>
            </w:pPr>
            <w:r w:rsidRPr="00F00592">
              <w:rPr>
                <w:sz w:val="24"/>
                <w:szCs w:val="24"/>
              </w:rPr>
              <w:t>403.200</w:t>
            </w:r>
          </w:p>
        </w:tc>
      </w:tr>
      <w:tr w:rsidR="00F00592" w:rsidRPr="00F00592" w14:paraId="37FD1DF8" w14:textId="77777777" w:rsidTr="00456784">
        <w:trPr>
          <w:trHeight w:val="600"/>
        </w:trPr>
        <w:tc>
          <w:tcPr>
            <w:tcW w:w="8190" w:type="dxa"/>
            <w:hideMark/>
          </w:tcPr>
          <w:p w14:paraId="256C160D" w14:textId="77777777" w:rsidR="00F00592" w:rsidRPr="00F00592" w:rsidRDefault="00F00592" w:rsidP="00F00592">
            <w:pPr>
              <w:tabs>
                <w:tab w:val="left" w:pos="567"/>
              </w:tabs>
              <w:spacing w:after="0" w:line="240" w:lineRule="auto"/>
              <w:rPr>
                <w:sz w:val="24"/>
                <w:szCs w:val="24"/>
              </w:rPr>
            </w:pPr>
            <w:r w:rsidRPr="00F00592">
              <w:rPr>
                <w:sz w:val="24"/>
                <w:szCs w:val="24"/>
              </w:rPr>
              <w:t>Ūkio lėšos mokykloms (klasėms arba grupėms), skirtoms šalies (regiono) mokiniams, turintiems specialiųjų ugdymosi poreikių</w:t>
            </w:r>
          </w:p>
        </w:tc>
        <w:tc>
          <w:tcPr>
            <w:tcW w:w="1506" w:type="dxa"/>
            <w:noWrap/>
            <w:hideMark/>
          </w:tcPr>
          <w:p w14:paraId="3E96BDD3" w14:textId="77777777" w:rsidR="00F00592" w:rsidRPr="00F00592" w:rsidRDefault="00F00592" w:rsidP="00F00592">
            <w:pPr>
              <w:tabs>
                <w:tab w:val="left" w:pos="567"/>
              </w:tabs>
              <w:spacing w:after="0" w:line="240" w:lineRule="auto"/>
              <w:jc w:val="right"/>
              <w:rPr>
                <w:sz w:val="24"/>
                <w:szCs w:val="24"/>
              </w:rPr>
            </w:pPr>
            <w:r w:rsidRPr="00F00592">
              <w:rPr>
                <w:sz w:val="24"/>
                <w:szCs w:val="24"/>
              </w:rPr>
              <w:t>35.000</w:t>
            </w:r>
          </w:p>
        </w:tc>
      </w:tr>
      <w:tr w:rsidR="00F00592" w:rsidRPr="00F00592" w14:paraId="18209989" w14:textId="77777777" w:rsidTr="00456784">
        <w:trPr>
          <w:trHeight w:val="585"/>
        </w:trPr>
        <w:tc>
          <w:tcPr>
            <w:tcW w:w="8190" w:type="dxa"/>
            <w:hideMark/>
          </w:tcPr>
          <w:p w14:paraId="04739687"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Neformaliojo vaikų švietimo mokyklų veiklos organizavimas ir ugdymo aplinkos gerinimas</w:t>
            </w:r>
          </w:p>
        </w:tc>
        <w:tc>
          <w:tcPr>
            <w:tcW w:w="1506" w:type="dxa"/>
            <w:noWrap/>
            <w:hideMark/>
          </w:tcPr>
          <w:p w14:paraId="61626DF1"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575.900</w:t>
            </w:r>
          </w:p>
        </w:tc>
      </w:tr>
      <w:tr w:rsidR="00F00592" w:rsidRPr="00F00592" w14:paraId="0468664B" w14:textId="77777777" w:rsidTr="00456784">
        <w:trPr>
          <w:trHeight w:val="585"/>
        </w:trPr>
        <w:tc>
          <w:tcPr>
            <w:tcW w:w="8190" w:type="dxa"/>
            <w:hideMark/>
          </w:tcPr>
          <w:p w14:paraId="35AECE39"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Savivaldybės lėšos, skirtos švietimo įstaigų savarankiškoms funkcijoms finansuoti, iš jų:</w:t>
            </w:r>
          </w:p>
        </w:tc>
        <w:tc>
          <w:tcPr>
            <w:tcW w:w="1506" w:type="dxa"/>
            <w:noWrap/>
            <w:hideMark/>
          </w:tcPr>
          <w:p w14:paraId="0E2A360E"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27.475.500</w:t>
            </w:r>
          </w:p>
        </w:tc>
      </w:tr>
      <w:tr w:rsidR="00F00592" w:rsidRPr="00F00592" w14:paraId="5829F4DB" w14:textId="77777777" w:rsidTr="00456784">
        <w:trPr>
          <w:trHeight w:val="300"/>
        </w:trPr>
        <w:tc>
          <w:tcPr>
            <w:tcW w:w="8190" w:type="dxa"/>
            <w:hideMark/>
          </w:tcPr>
          <w:p w14:paraId="34290F5B"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Kompensacija už mokinių vežimą                                                  </w:t>
            </w:r>
          </w:p>
        </w:tc>
        <w:tc>
          <w:tcPr>
            <w:tcW w:w="1506" w:type="dxa"/>
            <w:noWrap/>
            <w:hideMark/>
          </w:tcPr>
          <w:p w14:paraId="263EF42C" w14:textId="77777777" w:rsidR="00F00592" w:rsidRPr="00F00592" w:rsidRDefault="00F00592" w:rsidP="00F00592">
            <w:pPr>
              <w:tabs>
                <w:tab w:val="left" w:pos="567"/>
              </w:tabs>
              <w:spacing w:after="0" w:line="240" w:lineRule="auto"/>
              <w:jc w:val="right"/>
              <w:rPr>
                <w:sz w:val="24"/>
                <w:szCs w:val="24"/>
              </w:rPr>
            </w:pPr>
            <w:r w:rsidRPr="00F00592">
              <w:rPr>
                <w:sz w:val="24"/>
                <w:szCs w:val="24"/>
              </w:rPr>
              <w:t>522.000</w:t>
            </w:r>
          </w:p>
        </w:tc>
      </w:tr>
      <w:tr w:rsidR="00F00592" w:rsidRPr="00F00592" w14:paraId="25CBA782" w14:textId="77777777" w:rsidTr="00456784">
        <w:trPr>
          <w:trHeight w:val="300"/>
        </w:trPr>
        <w:tc>
          <w:tcPr>
            <w:tcW w:w="8190" w:type="dxa"/>
            <w:hideMark/>
          </w:tcPr>
          <w:p w14:paraId="5CA34A3A"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Kompensacija už mokytojų vežimą</w:t>
            </w:r>
          </w:p>
        </w:tc>
        <w:tc>
          <w:tcPr>
            <w:tcW w:w="1506" w:type="dxa"/>
            <w:noWrap/>
            <w:hideMark/>
          </w:tcPr>
          <w:p w14:paraId="7F6376A5" w14:textId="77777777" w:rsidR="00F00592" w:rsidRPr="00F00592" w:rsidRDefault="00F00592" w:rsidP="00F00592">
            <w:pPr>
              <w:tabs>
                <w:tab w:val="left" w:pos="567"/>
              </w:tabs>
              <w:spacing w:after="0" w:line="240" w:lineRule="auto"/>
              <w:jc w:val="right"/>
              <w:rPr>
                <w:sz w:val="24"/>
                <w:szCs w:val="24"/>
              </w:rPr>
            </w:pPr>
            <w:r w:rsidRPr="00F00592">
              <w:rPr>
                <w:sz w:val="24"/>
                <w:szCs w:val="24"/>
              </w:rPr>
              <w:t>350.000</w:t>
            </w:r>
          </w:p>
        </w:tc>
      </w:tr>
      <w:tr w:rsidR="00F00592" w:rsidRPr="00F00592" w14:paraId="689F55E3" w14:textId="77777777" w:rsidTr="00456784">
        <w:trPr>
          <w:trHeight w:val="300"/>
        </w:trPr>
        <w:tc>
          <w:tcPr>
            <w:tcW w:w="8190" w:type="dxa"/>
            <w:hideMark/>
          </w:tcPr>
          <w:p w14:paraId="10E5DA9B"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Investiciniai projektai                                                                   </w:t>
            </w:r>
          </w:p>
        </w:tc>
        <w:tc>
          <w:tcPr>
            <w:tcW w:w="1506" w:type="dxa"/>
            <w:noWrap/>
            <w:hideMark/>
          </w:tcPr>
          <w:p w14:paraId="5D001E82" w14:textId="77777777" w:rsidR="00F00592" w:rsidRPr="00F00592" w:rsidRDefault="00F00592" w:rsidP="00F00592">
            <w:pPr>
              <w:tabs>
                <w:tab w:val="left" w:pos="567"/>
              </w:tabs>
              <w:spacing w:after="0" w:line="240" w:lineRule="auto"/>
              <w:jc w:val="right"/>
              <w:rPr>
                <w:sz w:val="24"/>
                <w:szCs w:val="24"/>
              </w:rPr>
            </w:pPr>
            <w:r w:rsidRPr="00F00592">
              <w:rPr>
                <w:sz w:val="24"/>
                <w:szCs w:val="24"/>
              </w:rPr>
              <w:t>837.600</w:t>
            </w:r>
          </w:p>
        </w:tc>
      </w:tr>
      <w:tr w:rsidR="00F00592" w:rsidRPr="00F00592" w14:paraId="5F29D385" w14:textId="77777777" w:rsidTr="00456784">
        <w:trPr>
          <w:trHeight w:val="300"/>
        </w:trPr>
        <w:tc>
          <w:tcPr>
            <w:tcW w:w="8190" w:type="dxa"/>
            <w:hideMark/>
          </w:tcPr>
          <w:p w14:paraId="43AEDE8D"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Projektui ,,Kokybės krepšelis“ iš savivaldybės biudžeto</w:t>
            </w:r>
          </w:p>
        </w:tc>
        <w:tc>
          <w:tcPr>
            <w:tcW w:w="1506" w:type="dxa"/>
            <w:noWrap/>
            <w:hideMark/>
          </w:tcPr>
          <w:p w14:paraId="269C8F15" w14:textId="77777777" w:rsidR="00F00592" w:rsidRPr="00F00592" w:rsidRDefault="00F00592" w:rsidP="00F00592">
            <w:pPr>
              <w:tabs>
                <w:tab w:val="left" w:pos="567"/>
              </w:tabs>
              <w:spacing w:after="0" w:line="240" w:lineRule="auto"/>
              <w:jc w:val="right"/>
              <w:rPr>
                <w:sz w:val="24"/>
                <w:szCs w:val="24"/>
              </w:rPr>
            </w:pPr>
            <w:r w:rsidRPr="00F00592">
              <w:rPr>
                <w:sz w:val="24"/>
                <w:szCs w:val="24"/>
              </w:rPr>
              <w:t>17.000</w:t>
            </w:r>
          </w:p>
        </w:tc>
      </w:tr>
      <w:tr w:rsidR="00F00592" w:rsidRPr="00F00592" w14:paraId="1E375434" w14:textId="77777777" w:rsidTr="00456784">
        <w:trPr>
          <w:trHeight w:val="300"/>
        </w:trPr>
        <w:tc>
          <w:tcPr>
            <w:tcW w:w="8190" w:type="dxa"/>
            <w:hideMark/>
          </w:tcPr>
          <w:p w14:paraId="62A48CAD"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Mokyklų bendruomenėms skatinti bei mokinių poilsiui organizuoti</w:t>
            </w:r>
          </w:p>
        </w:tc>
        <w:tc>
          <w:tcPr>
            <w:tcW w:w="1506" w:type="dxa"/>
            <w:noWrap/>
            <w:hideMark/>
          </w:tcPr>
          <w:p w14:paraId="5DB5B03F" w14:textId="77777777" w:rsidR="00F00592" w:rsidRPr="00F00592" w:rsidRDefault="00F00592" w:rsidP="00F00592">
            <w:pPr>
              <w:tabs>
                <w:tab w:val="left" w:pos="567"/>
              </w:tabs>
              <w:spacing w:after="0" w:line="240" w:lineRule="auto"/>
              <w:jc w:val="right"/>
              <w:rPr>
                <w:sz w:val="24"/>
                <w:szCs w:val="24"/>
              </w:rPr>
            </w:pPr>
            <w:r w:rsidRPr="00F00592">
              <w:rPr>
                <w:sz w:val="24"/>
                <w:szCs w:val="24"/>
              </w:rPr>
              <w:t>70.000</w:t>
            </w:r>
          </w:p>
        </w:tc>
      </w:tr>
      <w:tr w:rsidR="00F00592" w:rsidRPr="00F00592" w14:paraId="13CB362D" w14:textId="77777777" w:rsidTr="00456784">
        <w:trPr>
          <w:trHeight w:val="300"/>
        </w:trPr>
        <w:tc>
          <w:tcPr>
            <w:tcW w:w="8190" w:type="dxa"/>
            <w:hideMark/>
          </w:tcPr>
          <w:p w14:paraId="4BA61745"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lastRenderedPageBreak/>
              <w:t xml:space="preserve">         Valstybinėms (perduotoms savivaldybėms) funkcijoms finansuoti, iš jų:</w:t>
            </w:r>
          </w:p>
        </w:tc>
        <w:tc>
          <w:tcPr>
            <w:tcW w:w="1506" w:type="dxa"/>
            <w:noWrap/>
            <w:hideMark/>
          </w:tcPr>
          <w:p w14:paraId="3DD79DBD"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1.371.700</w:t>
            </w:r>
          </w:p>
        </w:tc>
      </w:tr>
      <w:tr w:rsidR="00F00592" w:rsidRPr="00F00592" w14:paraId="31201913" w14:textId="77777777" w:rsidTr="00456784">
        <w:trPr>
          <w:trHeight w:val="300"/>
        </w:trPr>
        <w:tc>
          <w:tcPr>
            <w:tcW w:w="8190" w:type="dxa"/>
            <w:hideMark/>
          </w:tcPr>
          <w:p w14:paraId="75EA2001"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Socialinė parama už įsigytus produktus (nemokamas maitinimas)</w:t>
            </w:r>
          </w:p>
        </w:tc>
        <w:tc>
          <w:tcPr>
            <w:tcW w:w="1506" w:type="dxa"/>
            <w:noWrap/>
            <w:hideMark/>
          </w:tcPr>
          <w:p w14:paraId="31DAC764" w14:textId="77777777" w:rsidR="00F00592" w:rsidRPr="00F00592" w:rsidRDefault="00F00592" w:rsidP="00F00592">
            <w:pPr>
              <w:tabs>
                <w:tab w:val="left" w:pos="567"/>
              </w:tabs>
              <w:spacing w:after="0" w:line="240" w:lineRule="auto"/>
              <w:jc w:val="right"/>
              <w:rPr>
                <w:sz w:val="24"/>
                <w:szCs w:val="24"/>
              </w:rPr>
            </w:pPr>
            <w:r w:rsidRPr="00F00592">
              <w:rPr>
                <w:sz w:val="24"/>
                <w:szCs w:val="24"/>
              </w:rPr>
              <w:t>1.347.000</w:t>
            </w:r>
          </w:p>
        </w:tc>
      </w:tr>
      <w:tr w:rsidR="00F00592" w:rsidRPr="00F00592" w14:paraId="5BF6A38A" w14:textId="77777777" w:rsidTr="00456784">
        <w:trPr>
          <w:trHeight w:val="300"/>
        </w:trPr>
        <w:tc>
          <w:tcPr>
            <w:tcW w:w="8190" w:type="dxa"/>
            <w:hideMark/>
          </w:tcPr>
          <w:p w14:paraId="376ECE43"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Jaunimo teisių apsauga</w:t>
            </w:r>
          </w:p>
        </w:tc>
        <w:tc>
          <w:tcPr>
            <w:tcW w:w="1506" w:type="dxa"/>
            <w:noWrap/>
            <w:hideMark/>
          </w:tcPr>
          <w:p w14:paraId="30EBAA72" w14:textId="77777777" w:rsidR="00F00592" w:rsidRPr="00F00592" w:rsidRDefault="00F00592" w:rsidP="00F00592">
            <w:pPr>
              <w:tabs>
                <w:tab w:val="left" w:pos="567"/>
              </w:tabs>
              <w:spacing w:after="0" w:line="240" w:lineRule="auto"/>
              <w:jc w:val="right"/>
              <w:rPr>
                <w:sz w:val="24"/>
                <w:szCs w:val="24"/>
              </w:rPr>
            </w:pPr>
            <w:r w:rsidRPr="00F00592">
              <w:rPr>
                <w:sz w:val="24"/>
                <w:szCs w:val="24"/>
              </w:rPr>
              <w:t>24.700</w:t>
            </w:r>
          </w:p>
        </w:tc>
      </w:tr>
      <w:tr w:rsidR="00F00592" w:rsidRPr="00F00592" w14:paraId="257F24C4" w14:textId="77777777" w:rsidTr="00456784">
        <w:trPr>
          <w:trHeight w:val="300"/>
        </w:trPr>
        <w:tc>
          <w:tcPr>
            <w:tcW w:w="8190" w:type="dxa"/>
            <w:hideMark/>
          </w:tcPr>
          <w:p w14:paraId="1FECD3F4"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Biudžetinių įstaigų pajamos programoms finansuoti, iš jų:</w:t>
            </w:r>
          </w:p>
        </w:tc>
        <w:tc>
          <w:tcPr>
            <w:tcW w:w="1506" w:type="dxa"/>
            <w:noWrap/>
            <w:hideMark/>
          </w:tcPr>
          <w:p w14:paraId="5B8C03EB"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1.253.900</w:t>
            </w:r>
          </w:p>
        </w:tc>
      </w:tr>
      <w:tr w:rsidR="00F00592" w:rsidRPr="00F00592" w14:paraId="7DDECB53" w14:textId="77777777" w:rsidTr="00456784">
        <w:trPr>
          <w:trHeight w:val="300"/>
        </w:trPr>
        <w:tc>
          <w:tcPr>
            <w:tcW w:w="8190" w:type="dxa"/>
            <w:hideMark/>
          </w:tcPr>
          <w:p w14:paraId="19B2373E"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Įnašai už vaikų ugdymą</w:t>
            </w:r>
          </w:p>
        </w:tc>
        <w:tc>
          <w:tcPr>
            <w:tcW w:w="1506" w:type="dxa"/>
            <w:noWrap/>
            <w:hideMark/>
          </w:tcPr>
          <w:p w14:paraId="64FDF64D" w14:textId="77777777" w:rsidR="00F00592" w:rsidRPr="00F00592" w:rsidRDefault="00F00592" w:rsidP="00F00592">
            <w:pPr>
              <w:tabs>
                <w:tab w:val="left" w:pos="567"/>
              </w:tabs>
              <w:spacing w:after="0" w:line="240" w:lineRule="auto"/>
              <w:jc w:val="right"/>
              <w:rPr>
                <w:sz w:val="24"/>
                <w:szCs w:val="24"/>
              </w:rPr>
            </w:pPr>
            <w:r w:rsidRPr="00F00592">
              <w:rPr>
                <w:sz w:val="24"/>
                <w:szCs w:val="24"/>
              </w:rPr>
              <w:t>298.800</w:t>
            </w:r>
          </w:p>
        </w:tc>
      </w:tr>
      <w:tr w:rsidR="00F00592" w:rsidRPr="00F00592" w14:paraId="74402E48" w14:textId="77777777" w:rsidTr="00456784">
        <w:trPr>
          <w:trHeight w:val="300"/>
        </w:trPr>
        <w:tc>
          <w:tcPr>
            <w:tcW w:w="8190" w:type="dxa"/>
            <w:hideMark/>
          </w:tcPr>
          <w:p w14:paraId="672B29CF"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Įnašai už neformalųjį vaikų švietimą</w:t>
            </w:r>
          </w:p>
        </w:tc>
        <w:tc>
          <w:tcPr>
            <w:tcW w:w="1506" w:type="dxa"/>
            <w:noWrap/>
            <w:hideMark/>
          </w:tcPr>
          <w:p w14:paraId="7DEFD15F" w14:textId="77777777" w:rsidR="00F00592" w:rsidRPr="00F00592" w:rsidRDefault="00F00592" w:rsidP="00F00592">
            <w:pPr>
              <w:tabs>
                <w:tab w:val="left" w:pos="567"/>
              </w:tabs>
              <w:spacing w:after="0" w:line="240" w:lineRule="auto"/>
              <w:jc w:val="right"/>
              <w:rPr>
                <w:sz w:val="24"/>
                <w:szCs w:val="24"/>
              </w:rPr>
            </w:pPr>
            <w:r w:rsidRPr="00F00592">
              <w:rPr>
                <w:sz w:val="24"/>
                <w:szCs w:val="24"/>
              </w:rPr>
              <w:t>44.600</w:t>
            </w:r>
          </w:p>
        </w:tc>
      </w:tr>
      <w:tr w:rsidR="00F00592" w:rsidRPr="00F00592" w14:paraId="7B0C0069" w14:textId="77777777" w:rsidTr="00456784">
        <w:trPr>
          <w:trHeight w:val="300"/>
        </w:trPr>
        <w:tc>
          <w:tcPr>
            <w:tcW w:w="8190" w:type="dxa"/>
            <w:hideMark/>
          </w:tcPr>
          <w:p w14:paraId="5D3C7B43"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Tėvų įnašai už vaikų maitinimą</w:t>
            </w:r>
          </w:p>
        </w:tc>
        <w:tc>
          <w:tcPr>
            <w:tcW w:w="1506" w:type="dxa"/>
            <w:noWrap/>
            <w:hideMark/>
          </w:tcPr>
          <w:p w14:paraId="7451A3F6" w14:textId="77777777" w:rsidR="00F00592" w:rsidRPr="00F00592" w:rsidRDefault="00F00592" w:rsidP="00F00592">
            <w:pPr>
              <w:tabs>
                <w:tab w:val="left" w:pos="567"/>
              </w:tabs>
              <w:spacing w:after="0" w:line="240" w:lineRule="auto"/>
              <w:jc w:val="right"/>
              <w:rPr>
                <w:sz w:val="24"/>
                <w:szCs w:val="24"/>
              </w:rPr>
            </w:pPr>
            <w:r w:rsidRPr="00F00592">
              <w:rPr>
                <w:sz w:val="24"/>
                <w:szCs w:val="24"/>
              </w:rPr>
              <w:t>349.800</w:t>
            </w:r>
          </w:p>
        </w:tc>
      </w:tr>
      <w:tr w:rsidR="00F00592" w:rsidRPr="00F00592" w14:paraId="5F311F8F" w14:textId="77777777" w:rsidTr="00456784">
        <w:trPr>
          <w:trHeight w:val="300"/>
        </w:trPr>
        <w:tc>
          <w:tcPr>
            <w:tcW w:w="8190" w:type="dxa"/>
            <w:hideMark/>
          </w:tcPr>
          <w:p w14:paraId="1678B9A7"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Įstaigų pajamos programoms finansuoti</w:t>
            </w:r>
          </w:p>
        </w:tc>
        <w:tc>
          <w:tcPr>
            <w:tcW w:w="1506" w:type="dxa"/>
            <w:noWrap/>
            <w:hideMark/>
          </w:tcPr>
          <w:p w14:paraId="3076F8BC" w14:textId="77777777" w:rsidR="00F00592" w:rsidRPr="00F00592" w:rsidRDefault="00F00592" w:rsidP="00F00592">
            <w:pPr>
              <w:tabs>
                <w:tab w:val="left" w:pos="567"/>
              </w:tabs>
              <w:spacing w:after="0" w:line="240" w:lineRule="auto"/>
              <w:jc w:val="right"/>
              <w:rPr>
                <w:sz w:val="24"/>
                <w:szCs w:val="24"/>
              </w:rPr>
            </w:pPr>
            <w:r w:rsidRPr="00F00592">
              <w:rPr>
                <w:sz w:val="24"/>
                <w:szCs w:val="24"/>
              </w:rPr>
              <w:t>3.100</w:t>
            </w:r>
          </w:p>
        </w:tc>
      </w:tr>
      <w:tr w:rsidR="00F00592" w:rsidRPr="00F00592" w14:paraId="4B311E23" w14:textId="77777777" w:rsidTr="00456784">
        <w:trPr>
          <w:trHeight w:val="300"/>
        </w:trPr>
        <w:tc>
          <w:tcPr>
            <w:tcW w:w="8190" w:type="dxa"/>
            <w:hideMark/>
          </w:tcPr>
          <w:p w14:paraId="7A9493ED"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Įnašai už mokamas paslaugas valgyklose</w:t>
            </w:r>
          </w:p>
        </w:tc>
        <w:tc>
          <w:tcPr>
            <w:tcW w:w="1506" w:type="dxa"/>
            <w:noWrap/>
            <w:hideMark/>
          </w:tcPr>
          <w:p w14:paraId="30FBE947" w14:textId="77777777" w:rsidR="00F00592" w:rsidRPr="00F00592" w:rsidRDefault="00F00592" w:rsidP="00F00592">
            <w:pPr>
              <w:tabs>
                <w:tab w:val="left" w:pos="567"/>
              </w:tabs>
              <w:spacing w:after="0" w:line="240" w:lineRule="auto"/>
              <w:jc w:val="right"/>
              <w:rPr>
                <w:sz w:val="24"/>
                <w:szCs w:val="24"/>
              </w:rPr>
            </w:pPr>
            <w:r w:rsidRPr="00F00592">
              <w:rPr>
                <w:sz w:val="24"/>
                <w:szCs w:val="24"/>
              </w:rPr>
              <w:t>557.600</w:t>
            </w:r>
          </w:p>
        </w:tc>
      </w:tr>
      <w:tr w:rsidR="00F00592" w:rsidRPr="00F00592" w14:paraId="0ED4AC9A" w14:textId="77777777" w:rsidTr="00456784">
        <w:trPr>
          <w:trHeight w:val="300"/>
        </w:trPr>
        <w:tc>
          <w:tcPr>
            <w:tcW w:w="8190" w:type="dxa"/>
            <w:hideMark/>
          </w:tcPr>
          <w:p w14:paraId="365DFA49"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Kitos dotacijos, iš jų:</w:t>
            </w:r>
          </w:p>
        </w:tc>
        <w:tc>
          <w:tcPr>
            <w:tcW w:w="1506" w:type="dxa"/>
            <w:noWrap/>
            <w:hideMark/>
          </w:tcPr>
          <w:p w14:paraId="4E5786A1"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227.727</w:t>
            </w:r>
          </w:p>
        </w:tc>
      </w:tr>
      <w:tr w:rsidR="00F00592" w:rsidRPr="00F00592" w14:paraId="2D1000CD" w14:textId="77777777" w:rsidTr="00456784">
        <w:trPr>
          <w:trHeight w:val="900"/>
        </w:trPr>
        <w:tc>
          <w:tcPr>
            <w:tcW w:w="8190" w:type="dxa"/>
            <w:hideMark/>
          </w:tcPr>
          <w:p w14:paraId="0FEE48D2"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Išlaidoms, susijusioms su valstybinių ir savivaldybių mokyklų mokytojų, dirbančių pagal ikimokyklinio, priešmokyklinio, bendrojo ugdymo ir profesinio mokymo programas, skaičiaus optimizavimu</w:t>
            </w:r>
          </w:p>
        </w:tc>
        <w:tc>
          <w:tcPr>
            <w:tcW w:w="1506" w:type="dxa"/>
            <w:noWrap/>
            <w:hideMark/>
          </w:tcPr>
          <w:p w14:paraId="436C4E98" w14:textId="77777777" w:rsidR="00F00592" w:rsidRPr="00F00592" w:rsidRDefault="00F00592" w:rsidP="00F00592">
            <w:pPr>
              <w:tabs>
                <w:tab w:val="left" w:pos="567"/>
              </w:tabs>
              <w:spacing w:after="0" w:line="240" w:lineRule="auto"/>
              <w:jc w:val="right"/>
              <w:rPr>
                <w:sz w:val="24"/>
                <w:szCs w:val="24"/>
              </w:rPr>
            </w:pPr>
            <w:r w:rsidRPr="00F00592">
              <w:rPr>
                <w:sz w:val="24"/>
                <w:szCs w:val="24"/>
              </w:rPr>
              <w:t>29.378</w:t>
            </w:r>
          </w:p>
        </w:tc>
      </w:tr>
      <w:tr w:rsidR="00F00592" w:rsidRPr="00F00592" w14:paraId="329E8141" w14:textId="77777777" w:rsidTr="00456784">
        <w:trPr>
          <w:trHeight w:val="300"/>
        </w:trPr>
        <w:tc>
          <w:tcPr>
            <w:tcW w:w="8190" w:type="dxa"/>
            <w:hideMark/>
          </w:tcPr>
          <w:p w14:paraId="59FB7B4F"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Europos Sąjungos lėšos, projektui ,,Kokybės krepšelis“</w:t>
            </w:r>
          </w:p>
        </w:tc>
        <w:tc>
          <w:tcPr>
            <w:tcW w:w="1506" w:type="dxa"/>
            <w:noWrap/>
            <w:hideMark/>
          </w:tcPr>
          <w:p w14:paraId="1FB66071" w14:textId="77777777" w:rsidR="00F00592" w:rsidRPr="00F00592" w:rsidRDefault="00F00592" w:rsidP="00F00592">
            <w:pPr>
              <w:tabs>
                <w:tab w:val="left" w:pos="567"/>
              </w:tabs>
              <w:spacing w:after="0" w:line="240" w:lineRule="auto"/>
              <w:jc w:val="right"/>
              <w:rPr>
                <w:sz w:val="24"/>
                <w:szCs w:val="24"/>
              </w:rPr>
            </w:pPr>
            <w:r w:rsidRPr="00F00592">
              <w:rPr>
                <w:sz w:val="24"/>
                <w:szCs w:val="24"/>
              </w:rPr>
              <w:t>79.088</w:t>
            </w:r>
          </w:p>
        </w:tc>
      </w:tr>
      <w:tr w:rsidR="00F00592" w:rsidRPr="00F00592" w14:paraId="5A72ECCA" w14:textId="77777777" w:rsidTr="00456784">
        <w:trPr>
          <w:trHeight w:val="900"/>
        </w:trPr>
        <w:tc>
          <w:tcPr>
            <w:tcW w:w="8190" w:type="dxa"/>
            <w:hideMark/>
          </w:tcPr>
          <w:p w14:paraId="05D168EB"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Lėšos, skirtos mokinių, atvykusių į Lietuvos Respubliką iš Ukrainos dėl Rusijos Federacijos karinių veiksmų Ukrainoje, ugdymui ir pavėžėjimui į mokyklą ir atgal, finansuoti (MOKYMUI)</w:t>
            </w:r>
          </w:p>
        </w:tc>
        <w:tc>
          <w:tcPr>
            <w:tcW w:w="1506" w:type="dxa"/>
            <w:noWrap/>
            <w:hideMark/>
          </w:tcPr>
          <w:p w14:paraId="4DB2ABBA" w14:textId="77777777" w:rsidR="00F00592" w:rsidRPr="00F00592" w:rsidRDefault="00F00592" w:rsidP="00F00592">
            <w:pPr>
              <w:tabs>
                <w:tab w:val="left" w:pos="567"/>
              </w:tabs>
              <w:spacing w:after="0" w:line="240" w:lineRule="auto"/>
              <w:jc w:val="right"/>
              <w:rPr>
                <w:sz w:val="24"/>
                <w:szCs w:val="24"/>
              </w:rPr>
            </w:pPr>
            <w:r w:rsidRPr="00F00592">
              <w:rPr>
                <w:sz w:val="24"/>
                <w:szCs w:val="24"/>
              </w:rPr>
              <w:t>63.626</w:t>
            </w:r>
          </w:p>
        </w:tc>
      </w:tr>
      <w:tr w:rsidR="00F00592" w:rsidRPr="00F00592" w14:paraId="1F1DB4CE" w14:textId="77777777" w:rsidTr="00456784">
        <w:trPr>
          <w:trHeight w:val="300"/>
        </w:trPr>
        <w:tc>
          <w:tcPr>
            <w:tcW w:w="8190" w:type="dxa"/>
            <w:hideMark/>
          </w:tcPr>
          <w:p w14:paraId="05F2E2A5"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 Finansavimas ukrainiečiams 4VB2K26 (patirtų išlaidų kompensavimas)</w:t>
            </w:r>
          </w:p>
        </w:tc>
        <w:tc>
          <w:tcPr>
            <w:tcW w:w="1506" w:type="dxa"/>
            <w:noWrap/>
            <w:hideMark/>
          </w:tcPr>
          <w:p w14:paraId="51ED7E93" w14:textId="77777777" w:rsidR="00F00592" w:rsidRPr="00F00592" w:rsidRDefault="00F00592" w:rsidP="00F00592">
            <w:pPr>
              <w:tabs>
                <w:tab w:val="left" w:pos="567"/>
              </w:tabs>
              <w:spacing w:after="0" w:line="240" w:lineRule="auto"/>
              <w:jc w:val="right"/>
              <w:rPr>
                <w:sz w:val="24"/>
                <w:szCs w:val="24"/>
              </w:rPr>
            </w:pPr>
            <w:r w:rsidRPr="00F00592">
              <w:rPr>
                <w:sz w:val="24"/>
                <w:szCs w:val="24"/>
              </w:rPr>
              <w:t>5.700</w:t>
            </w:r>
          </w:p>
        </w:tc>
      </w:tr>
      <w:tr w:rsidR="00F00592" w:rsidRPr="00F00592" w14:paraId="3178A483" w14:textId="77777777" w:rsidTr="00456784">
        <w:trPr>
          <w:trHeight w:val="300"/>
        </w:trPr>
        <w:tc>
          <w:tcPr>
            <w:tcW w:w="8190" w:type="dxa"/>
            <w:hideMark/>
          </w:tcPr>
          <w:p w14:paraId="51AE0FC9"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Valstybės biudžeto lėšos, skirtos karjeros specialistų tinklo vystymui</w:t>
            </w:r>
          </w:p>
        </w:tc>
        <w:tc>
          <w:tcPr>
            <w:tcW w:w="1506" w:type="dxa"/>
            <w:noWrap/>
            <w:hideMark/>
          </w:tcPr>
          <w:p w14:paraId="1DA080C4" w14:textId="77777777" w:rsidR="00F00592" w:rsidRPr="00F00592" w:rsidRDefault="00F00592" w:rsidP="00F00592">
            <w:pPr>
              <w:tabs>
                <w:tab w:val="left" w:pos="567"/>
              </w:tabs>
              <w:spacing w:after="0" w:line="240" w:lineRule="auto"/>
              <w:jc w:val="right"/>
              <w:rPr>
                <w:sz w:val="24"/>
                <w:szCs w:val="24"/>
              </w:rPr>
            </w:pPr>
            <w:r w:rsidRPr="00F00592">
              <w:rPr>
                <w:sz w:val="24"/>
                <w:szCs w:val="24"/>
              </w:rPr>
              <w:t>49.935</w:t>
            </w:r>
          </w:p>
        </w:tc>
      </w:tr>
      <w:tr w:rsidR="00F00592" w:rsidRPr="00F00592" w14:paraId="1E7C9956" w14:textId="77777777" w:rsidTr="00456784">
        <w:trPr>
          <w:trHeight w:val="300"/>
        </w:trPr>
        <w:tc>
          <w:tcPr>
            <w:tcW w:w="8190" w:type="dxa"/>
            <w:hideMark/>
          </w:tcPr>
          <w:p w14:paraId="7C4C101A" w14:textId="77777777" w:rsidR="00F00592" w:rsidRPr="00F00592" w:rsidRDefault="00F00592" w:rsidP="00F00592">
            <w:pPr>
              <w:tabs>
                <w:tab w:val="left" w:pos="567"/>
              </w:tabs>
              <w:spacing w:after="0" w:line="240" w:lineRule="auto"/>
              <w:jc w:val="both"/>
              <w:rPr>
                <w:b/>
                <w:bCs/>
                <w:sz w:val="24"/>
                <w:szCs w:val="24"/>
              </w:rPr>
            </w:pPr>
            <w:r w:rsidRPr="00F00592">
              <w:rPr>
                <w:b/>
                <w:bCs/>
                <w:sz w:val="24"/>
                <w:szCs w:val="24"/>
              </w:rPr>
              <w:t xml:space="preserve">         Kitos su švietimu susijusios lėšos:</w:t>
            </w:r>
          </w:p>
        </w:tc>
        <w:tc>
          <w:tcPr>
            <w:tcW w:w="1506" w:type="dxa"/>
            <w:noWrap/>
            <w:hideMark/>
          </w:tcPr>
          <w:p w14:paraId="0D129F79"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134.000</w:t>
            </w:r>
          </w:p>
        </w:tc>
      </w:tr>
      <w:tr w:rsidR="00F00592" w:rsidRPr="00F00592" w14:paraId="44C3B034" w14:textId="77777777" w:rsidTr="00456784">
        <w:trPr>
          <w:trHeight w:val="300"/>
        </w:trPr>
        <w:tc>
          <w:tcPr>
            <w:tcW w:w="8190" w:type="dxa"/>
            <w:hideMark/>
          </w:tcPr>
          <w:p w14:paraId="2D132A72"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 xml:space="preserve">Jaunimo politikai formuoti </w:t>
            </w:r>
          </w:p>
        </w:tc>
        <w:tc>
          <w:tcPr>
            <w:tcW w:w="1506" w:type="dxa"/>
            <w:noWrap/>
            <w:hideMark/>
          </w:tcPr>
          <w:p w14:paraId="535025B7" w14:textId="77777777" w:rsidR="00F00592" w:rsidRPr="00F00592" w:rsidRDefault="00F00592" w:rsidP="00F00592">
            <w:pPr>
              <w:tabs>
                <w:tab w:val="left" w:pos="567"/>
              </w:tabs>
              <w:spacing w:after="0" w:line="240" w:lineRule="auto"/>
              <w:jc w:val="right"/>
              <w:rPr>
                <w:sz w:val="24"/>
                <w:szCs w:val="24"/>
              </w:rPr>
            </w:pPr>
            <w:r w:rsidRPr="00F00592">
              <w:rPr>
                <w:sz w:val="24"/>
                <w:szCs w:val="24"/>
              </w:rPr>
              <w:t>50.000</w:t>
            </w:r>
          </w:p>
        </w:tc>
      </w:tr>
      <w:tr w:rsidR="00F00592" w:rsidRPr="00F00592" w14:paraId="4C7C1CF0" w14:textId="77777777" w:rsidTr="00456784">
        <w:trPr>
          <w:trHeight w:val="300"/>
        </w:trPr>
        <w:tc>
          <w:tcPr>
            <w:tcW w:w="8190" w:type="dxa"/>
            <w:hideMark/>
          </w:tcPr>
          <w:p w14:paraId="224B82C0" w14:textId="77777777" w:rsidR="00F00592" w:rsidRPr="00F00592" w:rsidRDefault="00F00592" w:rsidP="00F00592">
            <w:pPr>
              <w:tabs>
                <w:tab w:val="left" w:pos="567"/>
              </w:tabs>
              <w:spacing w:after="0" w:line="240" w:lineRule="auto"/>
              <w:jc w:val="right"/>
              <w:rPr>
                <w:i/>
                <w:iCs/>
                <w:sz w:val="24"/>
                <w:szCs w:val="24"/>
              </w:rPr>
            </w:pPr>
            <w:r w:rsidRPr="00F00592">
              <w:rPr>
                <w:i/>
                <w:iCs/>
                <w:sz w:val="24"/>
                <w:szCs w:val="24"/>
              </w:rPr>
              <w:t>Pedagoginei psichologinei pagalbai išlaikyti</w:t>
            </w:r>
          </w:p>
        </w:tc>
        <w:tc>
          <w:tcPr>
            <w:tcW w:w="1506" w:type="dxa"/>
            <w:noWrap/>
            <w:hideMark/>
          </w:tcPr>
          <w:p w14:paraId="45E3BAA5" w14:textId="77777777" w:rsidR="00F00592" w:rsidRPr="00F00592" w:rsidRDefault="00F00592" w:rsidP="00F00592">
            <w:pPr>
              <w:tabs>
                <w:tab w:val="left" w:pos="567"/>
              </w:tabs>
              <w:spacing w:after="0" w:line="240" w:lineRule="auto"/>
              <w:jc w:val="right"/>
              <w:rPr>
                <w:sz w:val="24"/>
                <w:szCs w:val="24"/>
              </w:rPr>
            </w:pPr>
            <w:r w:rsidRPr="00F00592">
              <w:rPr>
                <w:sz w:val="24"/>
                <w:szCs w:val="24"/>
              </w:rPr>
              <w:t>84.000</w:t>
            </w:r>
          </w:p>
        </w:tc>
      </w:tr>
      <w:tr w:rsidR="00F00592" w:rsidRPr="00F00592" w14:paraId="50C94094" w14:textId="77777777" w:rsidTr="00456784">
        <w:trPr>
          <w:trHeight w:val="300"/>
        </w:trPr>
        <w:tc>
          <w:tcPr>
            <w:tcW w:w="8190" w:type="dxa"/>
            <w:hideMark/>
          </w:tcPr>
          <w:p w14:paraId="506F0A96"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Iš viso:</w:t>
            </w:r>
          </w:p>
        </w:tc>
        <w:tc>
          <w:tcPr>
            <w:tcW w:w="1506" w:type="dxa"/>
            <w:noWrap/>
            <w:hideMark/>
          </w:tcPr>
          <w:p w14:paraId="4EF60FCE" w14:textId="77777777" w:rsidR="00F00592" w:rsidRPr="00F00592" w:rsidRDefault="00F00592" w:rsidP="00F00592">
            <w:pPr>
              <w:tabs>
                <w:tab w:val="left" w:pos="567"/>
              </w:tabs>
              <w:spacing w:after="0" w:line="240" w:lineRule="auto"/>
              <w:jc w:val="right"/>
              <w:rPr>
                <w:b/>
                <w:bCs/>
                <w:sz w:val="24"/>
                <w:szCs w:val="24"/>
              </w:rPr>
            </w:pPr>
            <w:r w:rsidRPr="00F00592">
              <w:rPr>
                <w:b/>
                <w:bCs/>
                <w:sz w:val="24"/>
                <w:szCs w:val="24"/>
              </w:rPr>
              <w:t>70.637.827</w:t>
            </w:r>
          </w:p>
        </w:tc>
      </w:tr>
    </w:tbl>
    <w:p w14:paraId="53BF5970" w14:textId="77777777" w:rsidR="00F00592" w:rsidRPr="00F00592" w:rsidRDefault="00F00592" w:rsidP="00F00592">
      <w:p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p>
    <w:p w14:paraId="6ED6F833"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zh-CN"/>
          <w14:ligatures w14:val="none"/>
        </w:rPr>
      </w:pPr>
      <w:bookmarkStart w:id="111" w:name="_Hlk140766079"/>
      <w:r w:rsidRPr="00F00592">
        <w:rPr>
          <w:rFonts w:ascii="Times New Roman" w:eastAsia="Calibri" w:hAnsi="Times New Roman" w:cs="Times New Roman"/>
          <w:b/>
          <w:bCs/>
          <w:kern w:val="0"/>
          <w:sz w:val="24"/>
          <w:szCs w:val="24"/>
          <w:lang w:eastAsia="zh-CN"/>
          <w14:ligatures w14:val="none"/>
        </w:rPr>
        <w:t xml:space="preserve">2022 m. švietimui skirtos biudžeto lėšos: </w:t>
      </w:r>
    </w:p>
    <w:p w14:paraId="47FCA68D" w14:textId="77777777" w:rsidR="00F00592" w:rsidRPr="00F00592" w:rsidRDefault="00F00592" w:rsidP="00F00592">
      <w:pPr>
        <w:spacing w:after="0" w:line="240" w:lineRule="auto"/>
        <w:rPr>
          <w:rFonts w:ascii="Times New Roman" w:eastAsia="Calibri" w:hAnsi="Times New Roman" w:cs="Times New Roman"/>
          <w:b/>
          <w:bCs/>
          <w:kern w:val="0"/>
          <w:sz w:val="24"/>
          <w:szCs w:val="24"/>
          <w:lang w:eastAsia="zh-CN"/>
          <w14:ligatures w14:val="none"/>
        </w:rPr>
      </w:pPr>
    </w:p>
    <w:tbl>
      <w:tblPr>
        <w:tblW w:w="9654" w:type="dxa"/>
        <w:tblInd w:w="93" w:type="dxa"/>
        <w:tblLook w:val="04A0" w:firstRow="1" w:lastRow="0" w:firstColumn="1" w:lastColumn="0" w:noHBand="0" w:noVBand="1"/>
      </w:tblPr>
      <w:tblGrid>
        <w:gridCol w:w="8182"/>
        <w:gridCol w:w="1472"/>
      </w:tblGrid>
      <w:tr w:rsidR="00F00592" w:rsidRPr="00F00592" w14:paraId="21B9B120" w14:textId="77777777" w:rsidTr="00456784">
        <w:trPr>
          <w:trHeight w:val="288"/>
        </w:trPr>
        <w:tc>
          <w:tcPr>
            <w:tcW w:w="8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11"/>
          <w:p w14:paraId="428E49F6" w14:textId="77777777" w:rsidR="00F00592" w:rsidRPr="00F00592" w:rsidRDefault="00F00592" w:rsidP="00F00592">
            <w:pPr>
              <w:spacing w:after="0" w:line="240" w:lineRule="auto"/>
              <w:rPr>
                <w:rFonts w:ascii="Times New Roman" w:eastAsia="Times New Roman" w:hAnsi="Times New Roman" w:cs="Times New Roman"/>
                <w:b/>
                <w:color w:val="000000"/>
                <w:kern w:val="0"/>
                <w:sz w:val="24"/>
                <w:szCs w:val="24"/>
                <w:lang w:eastAsia="lt-LT"/>
                <w14:ligatures w14:val="none"/>
              </w:rPr>
            </w:pPr>
            <w:r w:rsidRPr="00F00592">
              <w:rPr>
                <w:rFonts w:ascii="Times New Roman" w:eastAsia="Times New Roman" w:hAnsi="Times New Roman" w:cs="Times New Roman"/>
                <w:b/>
                <w:color w:val="000000"/>
                <w:kern w:val="0"/>
                <w:sz w:val="24"/>
                <w:szCs w:val="24"/>
                <w:lang w:eastAsia="lt-LT"/>
                <w14:ligatures w14:val="none"/>
              </w:rPr>
              <w:t>Lėšų šaltinis</w:t>
            </w:r>
          </w:p>
        </w:tc>
        <w:tc>
          <w:tcPr>
            <w:tcW w:w="1472" w:type="dxa"/>
            <w:tcBorders>
              <w:top w:val="single" w:sz="4" w:space="0" w:color="auto"/>
              <w:left w:val="nil"/>
              <w:bottom w:val="single" w:sz="4" w:space="0" w:color="auto"/>
              <w:right w:val="single" w:sz="4" w:space="0" w:color="auto"/>
            </w:tcBorders>
            <w:shd w:val="clear" w:color="auto" w:fill="auto"/>
            <w:noWrap/>
            <w:vAlign w:val="bottom"/>
            <w:hideMark/>
          </w:tcPr>
          <w:p w14:paraId="67B83AEE" w14:textId="77777777" w:rsidR="00F00592" w:rsidRPr="00F00592" w:rsidRDefault="00F00592" w:rsidP="00F00592">
            <w:pPr>
              <w:spacing w:after="0" w:line="240" w:lineRule="auto"/>
              <w:rPr>
                <w:rFonts w:ascii="Times New Roman" w:eastAsia="Times New Roman" w:hAnsi="Times New Roman" w:cs="Times New Roman"/>
                <w:b/>
                <w:color w:val="000000"/>
                <w:kern w:val="0"/>
                <w:sz w:val="24"/>
                <w:szCs w:val="24"/>
                <w:lang w:eastAsia="lt-LT"/>
                <w14:ligatures w14:val="none"/>
              </w:rPr>
            </w:pPr>
            <w:r w:rsidRPr="00F00592">
              <w:rPr>
                <w:rFonts w:ascii="Times New Roman" w:eastAsia="Times New Roman" w:hAnsi="Times New Roman" w:cs="Times New Roman"/>
                <w:b/>
                <w:color w:val="000000"/>
                <w:kern w:val="0"/>
                <w:sz w:val="24"/>
                <w:szCs w:val="24"/>
                <w:lang w:eastAsia="lt-LT"/>
                <w14:ligatures w14:val="none"/>
              </w:rPr>
              <w:t>Suma (Eur)</w:t>
            </w:r>
          </w:p>
        </w:tc>
      </w:tr>
      <w:tr w:rsidR="00F00592" w:rsidRPr="00F00592" w14:paraId="16687BC6"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BCCEB58"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Specialiosios tikslinės dotacijos, iš jų:</w:t>
            </w:r>
          </w:p>
        </w:tc>
        <w:tc>
          <w:tcPr>
            <w:tcW w:w="1472" w:type="dxa"/>
            <w:tcBorders>
              <w:top w:val="nil"/>
              <w:left w:val="nil"/>
              <w:bottom w:val="single" w:sz="4" w:space="0" w:color="auto"/>
              <w:right w:val="single" w:sz="4" w:space="0" w:color="auto"/>
            </w:tcBorders>
            <w:shd w:val="clear" w:color="auto" w:fill="auto"/>
            <w:noWrap/>
            <w:vAlign w:val="bottom"/>
            <w:hideMark/>
          </w:tcPr>
          <w:p w14:paraId="2F6D7D31"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34.517.300</w:t>
            </w:r>
          </w:p>
        </w:tc>
      </w:tr>
      <w:tr w:rsidR="00F00592" w:rsidRPr="00F00592" w14:paraId="55634D43"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41610C88"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lt-LT"/>
                <w14:ligatures w14:val="none"/>
              </w:rPr>
              <w:t xml:space="preserve">  Mokymo lėšos ugdymo reikmėms, iš jų:</w:t>
            </w:r>
          </w:p>
        </w:tc>
        <w:tc>
          <w:tcPr>
            <w:tcW w:w="1472" w:type="dxa"/>
            <w:tcBorders>
              <w:top w:val="nil"/>
              <w:left w:val="nil"/>
              <w:bottom w:val="single" w:sz="4" w:space="0" w:color="auto"/>
              <w:right w:val="single" w:sz="4" w:space="0" w:color="auto"/>
            </w:tcBorders>
            <w:shd w:val="clear" w:color="auto" w:fill="auto"/>
            <w:noWrap/>
            <w:vAlign w:val="bottom"/>
            <w:hideMark/>
          </w:tcPr>
          <w:p w14:paraId="432AA0B0" w14:textId="77777777" w:rsidR="00F00592" w:rsidRPr="00F00592" w:rsidRDefault="00F00592" w:rsidP="00F00592">
            <w:pPr>
              <w:spacing w:after="0" w:line="240" w:lineRule="auto"/>
              <w:jc w:val="right"/>
              <w:rPr>
                <w:rFonts w:ascii="Times New Roman" w:eastAsia="Times New Roman" w:hAnsi="Times New Roman" w:cs="Times New Roman"/>
                <w:color w:val="000000"/>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lt-LT"/>
                <w14:ligatures w14:val="none"/>
              </w:rPr>
              <w:t>34.493.600</w:t>
            </w:r>
          </w:p>
        </w:tc>
      </w:tr>
      <w:tr w:rsidR="00F00592" w:rsidRPr="00F00592" w14:paraId="4B7E22A0" w14:textId="77777777" w:rsidTr="00456784">
        <w:trPr>
          <w:trHeight w:val="291"/>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5D97EE90"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Pedagoginei psichologinei tarnybai</w:t>
            </w:r>
          </w:p>
        </w:tc>
        <w:tc>
          <w:tcPr>
            <w:tcW w:w="1472" w:type="dxa"/>
            <w:tcBorders>
              <w:top w:val="nil"/>
              <w:left w:val="nil"/>
              <w:bottom w:val="single" w:sz="4" w:space="0" w:color="auto"/>
              <w:right w:val="single" w:sz="4" w:space="0" w:color="auto"/>
            </w:tcBorders>
            <w:shd w:val="clear" w:color="auto" w:fill="auto"/>
            <w:noWrap/>
            <w:vAlign w:val="bottom"/>
            <w:hideMark/>
          </w:tcPr>
          <w:p w14:paraId="28A7E162"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345.400</w:t>
            </w:r>
          </w:p>
        </w:tc>
      </w:tr>
      <w:tr w:rsidR="00F00592" w:rsidRPr="00F00592" w14:paraId="295222E3" w14:textId="77777777" w:rsidTr="00456784">
        <w:trPr>
          <w:trHeight w:val="564"/>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41032C8A" w14:textId="77777777" w:rsidR="00F00592" w:rsidRPr="00F00592" w:rsidRDefault="00F00592" w:rsidP="00F00592">
            <w:pPr>
              <w:spacing w:after="0" w:line="240" w:lineRule="auto"/>
              <w:jc w:val="left"/>
              <w:rPr>
                <w:rFonts w:ascii="Times New Roman" w:eastAsia="Times New Roman" w:hAnsi="Times New Roman" w:cs="Times New Roman"/>
                <w:color w:val="000000"/>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lt-LT"/>
                <w14:ligatures w14:val="none"/>
              </w:rPr>
              <w:t xml:space="preserve"> Ūkio lėšos mokykloms (klasėms arba grupėms), skirtoms šalies (regiono) mokiniams, turintiems specialiųjų ugdymosi poreikių</w:t>
            </w:r>
          </w:p>
        </w:tc>
        <w:tc>
          <w:tcPr>
            <w:tcW w:w="1472" w:type="dxa"/>
            <w:tcBorders>
              <w:top w:val="nil"/>
              <w:left w:val="nil"/>
              <w:bottom w:val="single" w:sz="4" w:space="0" w:color="auto"/>
              <w:right w:val="single" w:sz="4" w:space="0" w:color="auto"/>
            </w:tcBorders>
            <w:shd w:val="clear" w:color="auto" w:fill="auto"/>
            <w:noWrap/>
            <w:vAlign w:val="bottom"/>
            <w:hideMark/>
          </w:tcPr>
          <w:p w14:paraId="31D090DC" w14:textId="77777777" w:rsidR="00F00592" w:rsidRPr="00F00592" w:rsidRDefault="00F00592" w:rsidP="00F00592">
            <w:pPr>
              <w:spacing w:after="0" w:line="240" w:lineRule="auto"/>
              <w:jc w:val="right"/>
              <w:rPr>
                <w:rFonts w:ascii="Times New Roman" w:eastAsia="Times New Roman" w:hAnsi="Times New Roman" w:cs="Times New Roman"/>
                <w:color w:val="000000"/>
                <w:kern w:val="0"/>
                <w:sz w:val="24"/>
                <w:szCs w:val="24"/>
                <w:lang w:eastAsia="lt-LT"/>
                <w14:ligatures w14:val="none"/>
              </w:rPr>
            </w:pPr>
            <w:r w:rsidRPr="00F00592">
              <w:rPr>
                <w:rFonts w:ascii="Times New Roman" w:eastAsia="Times New Roman" w:hAnsi="Times New Roman" w:cs="Times New Roman"/>
                <w:color w:val="000000"/>
                <w:kern w:val="0"/>
                <w:sz w:val="24"/>
                <w:szCs w:val="24"/>
                <w:lang w:eastAsia="lt-LT"/>
                <w14:ligatures w14:val="none"/>
              </w:rPr>
              <w:t>23.700</w:t>
            </w:r>
          </w:p>
        </w:tc>
      </w:tr>
      <w:tr w:rsidR="00F00592" w:rsidRPr="00F00592" w14:paraId="7859EF72" w14:textId="77777777" w:rsidTr="00456784">
        <w:trPr>
          <w:trHeight w:val="564"/>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4F112592"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Neformaliojo vaikų švietimo mokyklų veiklos organizavimas ir ugdymo aplinkos gerinimas</w:t>
            </w:r>
          </w:p>
        </w:tc>
        <w:tc>
          <w:tcPr>
            <w:tcW w:w="1472" w:type="dxa"/>
            <w:tcBorders>
              <w:top w:val="nil"/>
              <w:left w:val="nil"/>
              <w:bottom w:val="single" w:sz="4" w:space="0" w:color="auto"/>
              <w:right w:val="single" w:sz="4" w:space="0" w:color="auto"/>
            </w:tcBorders>
            <w:shd w:val="clear" w:color="auto" w:fill="auto"/>
            <w:noWrap/>
            <w:vAlign w:val="bottom"/>
            <w:hideMark/>
          </w:tcPr>
          <w:p w14:paraId="5FDB3A56"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576.700</w:t>
            </w:r>
          </w:p>
        </w:tc>
      </w:tr>
      <w:tr w:rsidR="00F00592" w:rsidRPr="00F00592" w14:paraId="14D2C65A"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2D43F26F"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Savivaldybės lėšos, skirtos švietimo įstaigų savarankiškoms funkcijoms finansuoti, iš jų:</w:t>
            </w:r>
          </w:p>
        </w:tc>
        <w:tc>
          <w:tcPr>
            <w:tcW w:w="1472" w:type="dxa"/>
            <w:tcBorders>
              <w:top w:val="nil"/>
              <w:left w:val="nil"/>
              <w:bottom w:val="single" w:sz="4" w:space="0" w:color="auto"/>
              <w:right w:val="single" w:sz="4" w:space="0" w:color="auto"/>
            </w:tcBorders>
            <w:shd w:val="clear" w:color="auto" w:fill="auto"/>
            <w:noWrap/>
            <w:vAlign w:val="bottom"/>
            <w:hideMark/>
          </w:tcPr>
          <w:p w14:paraId="22B85648"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23.817.000</w:t>
            </w:r>
          </w:p>
        </w:tc>
      </w:tr>
      <w:tr w:rsidR="00F00592" w:rsidRPr="00F00592" w14:paraId="770842C2"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75101507"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Kompensacija už mokinių vežimą                                                  </w:t>
            </w:r>
          </w:p>
        </w:tc>
        <w:tc>
          <w:tcPr>
            <w:tcW w:w="1472" w:type="dxa"/>
            <w:tcBorders>
              <w:top w:val="nil"/>
              <w:left w:val="nil"/>
              <w:bottom w:val="single" w:sz="4" w:space="0" w:color="auto"/>
              <w:right w:val="single" w:sz="4" w:space="0" w:color="auto"/>
            </w:tcBorders>
            <w:shd w:val="clear" w:color="auto" w:fill="auto"/>
            <w:noWrap/>
            <w:vAlign w:val="bottom"/>
            <w:hideMark/>
          </w:tcPr>
          <w:p w14:paraId="05039F70"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811.700</w:t>
            </w:r>
          </w:p>
        </w:tc>
      </w:tr>
      <w:tr w:rsidR="00F00592" w:rsidRPr="00F00592" w14:paraId="40A210E5"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12F5F9BA"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Kompensacija už mokytojų vežimą</w:t>
            </w:r>
          </w:p>
        </w:tc>
        <w:tc>
          <w:tcPr>
            <w:tcW w:w="1472" w:type="dxa"/>
            <w:tcBorders>
              <w:top w:val="nil"/>
              <w:left w:val="nil"/>
              <w:bottom w:val="single" w:sz="4" w:space="0" w:color="auto"/>
              <w:right w:val="single" w:sz="4" w:space="0" w:color="auto"/>
            </w:tcBorders>
            <w:shd w:val="clear" w:color="auto" w:fill="auto"/>
            <w:noWrap/>
            <w:vAlign w:val="bottom"/>
            <w:hideMark/>
          </w:tcPr>
          <w:p w14:paraId="017A01C2"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381.000</w:t>
            </w:r>
          </w:p>
        </w:tc>
      </w:tr>
      <w:tr w:rsidR="00F00592" w:rsidRPr="00F00592" w14:paraId="6AA2D5B6" w14:textId="77777777" w:rsidTr="00456784">
        <w:trPr>
          <w:trHeight w:val="291"/>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246EFB7C"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Investiciniai projektai                                                                   </w:t>
            </w:r>
          </w:p>
        </w:tc>
        <w:tc>
          <w:tcPr>
            <w:tcW w:w="1472" w:type="dxa"/>
            <w:tcBorders>
              <w:top w:val="nil"/>
              <w:left w:val="nil"/>
              <w:bottom w:val="single" w:sz="4" w:space="0" w:color="auto"/>
              <w:right w:val="single" w:sz="4" w:space="0" w:color="auto"/>
            </w:tcBorders>
            <w:shd w:val="clear" w:color="auto" w:fill="auto"/>
            <w:noWrap/>
            <w:vAlign w:val="bottom"/>
            <w:hideMark/>
          </w:tcPr>
          <w:p w14:paraId="50B27E44"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333.700</w:t>
            </w:r>
          </w:p>
        </w:tc>
      </w:tr>
      <w:tr w:rsidR="00F00592" w:rsidRPr="00F00592" w14:paraId="686A844E"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03ED8D40"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Projektui ,,Kokybės krepšelis“ iš savivaldybės biudžeto</w:t>
            </w:r>
          </w:p>
        </w:tc>
        <w:tc>
          <w:tcPr>
            <w:tcW w:w="1472" w:type="dxa"/>
            <w:tcBorders>
              <w:top w:val="nil"/>
              <w:left w:val="nil"/>
              <w:bottom w:val="single" w:sz="4" w:space="0" w:color="auto"/>
              <w:right w:val="single" w:sz="4" w:space="0" w:color="auto"/>
            </w:tcBorders>
            <w:shd w:val="clear" w:color="auto" w:fill="auto"/>
            <w:noWrap/>
            <w:vAlign w:val="bottom"/>
            <w:hideMark/>
          </w:tcPr>
          <w:p w14:paraId="4B507377"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63.100</w:t>
            </w:r>
          </w:p>
        </w:tc>
      </w:tr>
      <w:tr w:rsidR="00F00592" w:rsidRPr="00F00592" w14:paraId="27F9207B"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596289A3"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Valstybinėms (perduotoms savivaldybėms) funkcijoms finansuoti, iš jų:</w:t>
            </w:r>
          </w:p>
        </w:tc>
        <w:tc>
          <w:tcPr>
            <w:tcW w:w="1472" w:type="dxa"/>
            <w:tcBorders>
              <w:top w:val="nil"/>
              <w:left w:val="nil"/>
              <w:bottom w:val="single" w:sz="4" w:space="0" w:color="auto"/>
              <w:right w:val="single" w:sz="4" w:space="0" w:color="auto"/>
            </w:tcBorders>
            <w:shd w:val="clear" w:color="auto" w:fill="auto"/>
            <w:noWrap/>
            <w:vAlign w:val="bottom"/>
            <w:hideMark/>
          </w:tcPr>
          <w:p w14:paraId="3447223C"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1.250.500</w:t>
            </w:r>
          </w:p>
        </w:tc>
      </w:tr>
      <w:tr w:rsidR="00F00592" w:rsidRPr="00F00592" w14:paraId="66E7CD59"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1B5FC981"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Socialinė parama už įsigytus produktus (nemokamas maitinimas)</w:t>
            </w:r>
          </w:p>
        </w:tc>
        <w:tc>
          <w:tcPr>
            <w:tcW w:w="1472" w:type="dxa"/>
            <w:tcBorders>
              <w:top w:val="nil"/>
              <w:left w:val="nil"/>
              <w:bottom w:val="single" w:sz="4" w:space="0" w:color="auto"/>
              <w:right w:val="single" w:sz="4" w:space="0" w:color="auto"/>
            </w:tcBorders>
            <w:shd w:val="clear" w:color="auto" w:fill="auto"/>
            <w:noWrap/>
            <w:vAlign w:val="bottom"/>
            <w:hideMark/>
          </w:tcPr>
          <w:p w14:paraId="44C223E4"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1.238.600</w:t>
            </w:r>
          </w:p>
        </w:tc>
      </w:tr>
      <w:tr w:rsidR="00F00592" w:rsidRPr="00F00592" w14:paraId="1F9C6DCC"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5BDC245"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Jaunimo teisių apsauga</w:t>
            </w:r>
          </w:p>
        </w:tc>
        <w:tc>
          <w:tcPr>
            <w:tcW w:w="1472" w:type="dxa"/>
            <w:tcBorders>
              <w:top w:val="nil"/>
              <w:left w:val="nil"/>
              <w:bottom w:val="single" w:sz="4" w:space="0" w:color="auto"/>
              <w:right w:val="single" w:sz="4" w:space="0" w:color="auto"/>
            </w:tcBorders>
            <w:shd w:val="clear" w:color="auto" w:fill="auto"/>
            <w:noWrap/>
            <w:vAlign w:val="bottom"/>
            <w:hideMark/>
          </w:tcPr>
          <w:p w14:paraId="3BD2C355"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11.900</w:t>
            </w:r>
          </w:p>
        </w:tc>
      </w:tr>
      <w:tr w:rsidR="00F00592" w:rsidRPr="00F00592" w14:paraId="3BE77066"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4F2CDD63"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Biudžetinių įstaigų pajamos programoms finansuoti, iš jų:</w:t>
            </w:r>
          </w:p>
        </w:tc>
        <w:tc>
          <w:tcPr>
            <w:tcW w:w="1472" w:type="dxa"/>
            <w:tcBorders>
              <w:top w:val="nil"/>
              <w:left w:val="nil"/>
              <w:bottom w:val="single" w:sz="4" w:space="0" w:color="auto"/>
              <w:right w:val="single" w:sz="4" w:space="0" w:color="auto"/>
            </w:tcBorders>
            <w:shd w:val="clear" w:color="auto" w:fill="auto"/>
            <w:noWrap/>
            <w:vAlign w:val="bottom"/>
            <w:hideMark/>
          </w:tcPr>
          <w:p w14:paraId="0735F43D"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1.478.000</w:t>
            </w:r>
          </w:p>
        </w:tc>
      </w:tr>
      <w:tr w:rsidR="00F00592" w:rsidRPr="00F00592" w14:paraId="76EBFF5E"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38CFC149"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Įnašai už vaikų ugdymą</w:t>
            </w:r>
          </w:p>
        </w:tc>
        <w:tc>
          <w:tcPr>
            <w:tcW w:w="1472" w:type="dxa"/>
            <w:tcBorders>
              <w:top w:val="nil"/>
              <w:left w:val="nil"/>
              <w:bottom w:val="single" w:sz="4" w:space="0" w:color="auto"/>
              <w:right w:val="single" w:sz="4" w:space="0" w:color="auto"/>
            </w:tcBorders>
            <w:shd w:val="clear" w:color="auto" w:fill="auto"/>
            <w:noWrap/>
            <w:vAlign w:val="bottom"/>
            <w:hideMark/>
          </w:tcPr>
          <w:p w14:paraId="1536EB42"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361.300</w:t>
            </w:r>
          </w:p>
        </w:tc>
      </w:tr>
      <w:tr w:rsidR="00F00592" w:rsidRPr="00F00592" w14:paraId="1B6BD3DE"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56B0A26C"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Įnašai už neformalųjį vaikų švietimą</w:t>
            </w:r>
          </w:p>
        </w:tc>
        <w:tc>
          <w:tcPr>
            <w:tcW w:w="1472" w:type="dxa"/>
            <w:tcBorders>
              <w:top w:val="nil"/>
              <w:left w:val="nil"/>
              <w:bottom w:val="single" w:sz="4" w:space="0" w:color="auto"/>
              <w:right w:val="single" w:sz="4" w:space="0" w:color="auto"/>
            </w:tcBorders>
            <w:shd w:val="clear" w:color="auto" w:fill="auto"/>
            <w:noWrap/>
            <w:vAlign w:val="bottom"/>
            <w:hideMark/>
          </w:tcPr>
          <w:p w14:paraId="5153EB04"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40.600</w:t>
            </w:r>
          </w:p>
        </w:tc>
      </w:tr>
      <w:tr w:rsidR="00F00592" w:rsidRPr="00F00592" w14:paraId="38A68353"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12ABB635"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lastRenderedPageBreak/>
              <w:t xml:space="preserve"> Tėvų įnašai už vaikų maitinimą</w:t>
            </w:r>
          </w:p>
        </w:tc>
        <w:tc>
          <w:tcPr>
            <w:tcW w:w="1472" w:type="dxa"/>
            <w:tcBorders>
              <w:top w:val="nil"/>
              <w:left w:val="nil"/>
              <w:bottom w:val="single" w:sz="4" w:space="0" w:color="auto"/>
              <w:right w:val="single" w:sz="4" w:space="0" w:color="auto"/>
            </w:tcBorders>
            <w:shd w:val="clear" w:color="auto" w:fill="auto"/>
            <w:noWrap/>
            <w:vAlign w:val="bottom"/>
            <w:hideMark/>
          </w:tcPr>
          <w:p w14:paraId="6079B876"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498.500</w:t>
            </w:r>
          </w:p>
        </w:tc>
      </w:tr>
      <w:tr w:rsidR="00F00592" w:rsidRPr="00F00592" w14:paraId="11E244D1"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708D5AD"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Įstaigų pajamos programoms finansuoti</w:t>
            </w:r>
          </w:p>
        </w:tc>
        <w:tc>
          <w:tcPr>
            <w:tcW w:w="1472" w:type="dxa"/>
            <w:tcBorders>
              <w:top w:val="nil"/>
              <w:left w:val="nil"/>
              <w:bottom w:val="single" w:sz="4" w:space="0" w:color="auto"/>
              <w:right w:val="single" w:sz="4" w:space="0" w:color="auto"/>
            </w:tcBorders>
            <w:shd w:val="clear" w:color="auto" w:fill="auto"/>
            <w:noWrap/>
            <w:vAlign w:val="bottom"/>
            <w:hideMark/>
          </w:tcPr>
          <w:p w14:paraId="58FA3579"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4.300</w:t>
            </w:r>
          </w:p>
        </w:tc>
      </w:tr>
      <w:tr w:rsidR="00F00592" w:rsidRPr="00F00592" w14:paraId="7C215147"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3076C1F2"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Įnašai už mokamas paslaugas valgyklose</w:t>
            </w:r>
          </w:p>
        </w:tc>
        <w:tc>
          <w:tcPr>
            <w:tcW w:w="1472" w:type="dxa"/>
            <w:tcBorders>
              <w:top w:val="nil"/>
              <w:left w:val="nil"/>
              <w:bottom w:val="single" w:sz="4" w:space="0" w:color="auto"/>
              <w:right w:val="single" w:sz="4" w:space="0" w:color="auto"/>
            </w:tcBorders>
            <w:shd w:val="clear" w:color="auto" w:fill="auto"/>
            <w:noWrap/>
            <w:vAlign w:val="bottom"/>
            <w:hideMark/>
          </w:tcPr>
          <w:p w14:paraId="56FB2758"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573.300</w:t>
            </w:r>
          </w:p>
        </w:tc>
      </w:tr>
      <w:tr w:rsidR="00F00592" w:rsidRPr="00F00592" w14:paraId="53FEC86F"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253809BB"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Kitos dotacijos, iš jų:</w:t>
            </w:r>
          </w:p>
        </w:tc>
        <w:tc>
          <w:tcPr>
            <w:tcW w:w="1472" w:type="dxa"/>
            <w:tcBorders>
              <w:top w:val="nil"/>
              <w:left w:val="nil"/>
              <w:bottom w:val="single" w:sz="4" w:space="0" w:color="auto"/>
              <w:right w:val="single" w:sz="4" w:space="0" w:color="auto"/>
            </w:tcBorders>
            <w:shd w:val="clear" w:color="auto" w:fill="auto"/>
            <w:noWrap/>
            <w:vAlign w:val="bottom"/>
            <w:hideMark/>
          </w:tcPr>
          <w:p w14:paraId="71DA0500"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1.639.600</w:t>
            </w:r>
          </w:p>
        </w:tc>
      </w:tr>
      <w:tr w:rsidR="00F00592" w:rsidRPr="00F00592" w14:paraId="46201DD3" w14:textId="77777777" w:rsidTr="00456784">
        <w:trPr>
          <w:trHeight w:val="840"/>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705C38D7"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Išlaidoms, susijusioms su valstybinių ir savivaldybių mokyklų mokytojų, dirbančių pagal ikimokyklinio, priešmokyklinio, bendrojo ugdymo ir profesinio mokymo programas, skaičiaus optimizavimu</w:t>
            </w:r>
          </w:p>
        </w:tc>
        <w:tc>
          <w:tcPr>
            <w:tcW w:w="1472" w:type="dxa"/>
            <w:tcBorders>
              <w:top w:val="nil"/>
              <w:left w:val="nil"/>
              <w:bottom w:val="single" w:sz="4" w:space="0" w:color="auto"/>
              <w:right w:val="single" w:sz="4" w:space="0" w:color="auto"/>
            </w:tcBorders>
            <w:shd w:val="clear" w:color="auto" w:fill="auto"/>
            <w:noWrap/>
            <w:vAlign w:val="bottom"/>
            <w:hideMark/>
          </w:tcPr>
          <w:p w14:paraId="1CFD8D3D"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90.500</w:t>
            </w:r>
          </w:p>
        </w:tc>
      </w:tr>
      <w:tr w:rsidR="00F00592" w:rsidRPr="00F00592" w14:paraId="609D0A78"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5924F820"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Europos Sąjungos lėšos projektui ,,Kokybės krepšelis“</w:t>
            </w:r>
          </w:p>
        </w:tc>
        <w:tc>
          <w:tcPr>
            <w:tcW w:w="1472" w:type="dxa"/>
            <w:tcBorders>
              <w:top w:val="nil"/>
              <w:left w:val="nil"/>
              <w:bottom w:val="single" w:sz="4" w:space="0" w:color="auto"/>
              <w:right w:val="single" w:sz="4" w:space="0" w:color="auto"/>
            </w:tcBorders>
            <w:shd w:val="clear" w:color="auto" w:fill="auto"/>
            <w:noWrap/>
            <w:vAlign w:val="bottom"/>
            <w:hideMark/>
          </w:tcPr>
          <w:p w14:paraId="7A4FC09C"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538.500</w:t>
            </w:r>
          </w:p>
        </w:tc>
      </w:tr>
      <w:tr w:rsidR="00F00592" w:rsidRPr="00F00592" w14:paraId="396C3359" w14:textId="77777777" w:rsidTr="00456784">
        <w:trPr>
          <w:trHeight w:val="840"/>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03A789B8"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Išlaidoms, patirtoms materialinių išteklių teikimo, siekiant šalinti COVID-19 ligos (koronaviruso infekcijos) padarinius ir valdyti jos plitimą esant valstybės lygio ekstremaliajai situacijai, kompensuoti </w:t>
            </w:r>
          </w:p>
        </w:tc>
        <w:tc>
          <w:tcPr>
            <w:tcW w:w="1472" w:type="dxa"/>
            <w:tcBorders>
              <w:top w:val="nil"/>
              <w:left w:val="nil"/>
              <w:bottom w:val="single" w:sz="4" w:space="0" w:color="auto"/>
              <w:right w:val="single" w:sz="4" w:space="0" w:color="auto"/>
            </w:tcBorders>
            <w:shd w:val="clear" w:color="auto" w:fill="auto"/>
            <w:noWrap/>
            <w:vAlign w:val="bottom"/>
            <w:hideMark/>
          </w:tcPr>
          <w:p w14:paraId="4D5B0F71"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400</w:t>
            </w:r>
          </w:p>
        </w:tc>
      </w:tr>
      <w:tr w:rsidR="00F00592" w:rsidRPr="00F00592" w14:paraId="1904CFF1" w14:textId="77777777" w:rsidTr="00456784">
        <w:trPr>
          <w:trHeight w:val="564"/>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06FABA3F"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Valstybės biudžeto lėšos, skirtos pedagoginių darbuotojų, išlaikomų iš savivaldybės biudžeto, darbo užmokesčiui didinti</w:t>
            </w:r>
          </w:p>
        </w:tc>
        <w:tc>
          <w:tcPr>
            <w:tcW w:w="1472" w:type="dxa"/>
            <w:tcBorders>
              <w:top w:val="nil"/>
              <w:left w:val="nil"/>
              <w:bottom w:val="single" w:sz="4" w:space="0" w:color="auto"/>
              <w:right w:val="single" w:sz="4" w:space="0" w:color="auto"/>
            </w:tcBorders>
            <w:shd w:val="clear" w:color="auto" w:fill="auto"/>
            <w:noWrap/>
            <w:vAlign w:val="bottom"/>
            <w:hideMark/>
          </w:tcPr>
          <w:p w14:paraId="5BC7BF5A"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198.000</w:t>
            </w:r>
          </w:p>
        </w:tc>
      </w:tr>
      <w:tr w:rsidR="00F00592" w:rsidRPr="00F00592" w14:paraId="36448FE7" w14:textId="77777777" w:rsidTr="00456784">
        <w:trPr>
          <w:trHeight w:val="564"/>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8AA07C5"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Valstybės biudžeto lėšos, skirtos bendrojo ugdymo mokyklų tinklo stiprinimo iniciatyvoms skatinti</w:t>
            </w:r>
          </w:p>
        </w:tc>
        <w:tc>
          <w:tcPr>
            <w:tcW w:w="1472" w:type="dxa"/>
            <w:tcBorders>
              <w:top w:val="nil"/>
              <w:left w:val="nil"/>
              <w:bottom w:val="single" w:sz="4" w:space="0" w:color="auto"/>
              <w:right w:val="single" w:sz="4" w:space="0" w:color="auto"/>
            </w:tcBorders>
            <w:shd w:val="clear" w:color="auto" w:fill="auto"/>
            <w:noWrap/>
            <w:vAlign w:val="bottom"/>
            <w:hideMark/>
          </w:tcPr>
          <w:p w14:paraId="5DF90BBF"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552.600</w:t>
            </w:r>
          </w:p>
        </w:tc>
      </w:tr>
      <w:tr w:rsidR="00F00592" w:rsidRPr="00F00592" w14:paraId="4571E4E2" w14:textId="77777777" w:rsidTr="00456784">
        <w:trPr>
          <w:trHeight w:val="564"/>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7F5171DF"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 Lėšos, skirtos suaugusių asmenų, atvykusių į Lietuvos Respubliką iš Ukrainos dėl Rusijos Federacijos karinių veiksmų Ukrainoje, lietuvių kalbai mokyti </w:t>
            </w:r>
          </w:p>
        </w:tc>
        <w:tc>
          <w:tcPr>
            <w:tcW w:w="1472" w:type="dxa"/>
            <w:tcBorders>
              <w:top w:val="nil"/>
              <w:left w:val="nil"/>
              <w:bottom w:val="single" w:sz="4" w:space="0" w:color="auto"/>
              <w:right w:val="single" w:sz="4" w:space="0" w:color="auto"/>
            </w:tcBorders>
            <w:shd w:val="clear" w:color="auto" w:fill="auto"/>
            <w:noWrap/>
            <w:vAlign w:val="bottom"/>
            <w:hideMark/>
          </w:tcPr>
          <w:p w14:paraId="728A79DC"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27.900</w:t>
            </w:r>
          </w:p>
        </w:tc>
      </w:tr>
      <w:tr w:rsidR="00F00592" w:rsidRPr="00F00592" w14:paraId="2783D0D0" w14:textId="77777777" w:rsidTr="00456784">
        <w:trPr>
          <w:trHeight w:val="840"/>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3D668499"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Lėšos, skirtos mokinių, atvykusių į Lietuvos Respubliką iš Ukrainos dėl Rusijos Federacijos karinių veiksmų Ukrainoje, ugdymui ir pavėžėjimui į mokyklą ir atgal, finansuoti (MOKYMUI)</w:t>
            </w:r>
          </w:p>
        </w:tc>
        <w:tc>
          <w:tcPr>
            <w:tcW w:w="1472" w:type="dxa"/>
            <w:tcBorders>
              <w:top w:val="nil"/>
              <w:left w:val="nil"/>
              <w:bottom w:val="single" w:sz="4" w:space="0" w:color="auto"/>
              <w:right w:val="single" w:sz="4" w:space="0" w:color="auto"/>
            </w:tcBorders>
            <w:shd w:val="clear" w:color="000000" w:fill="FFFFFF"/>
            <w:noWrap/>
            <w:vAlign w:val="bottom"/>
            <w:hideMark/>
          </w:tcPr>
          <w:p w14:paraId="20F9BAE6"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167.800</w:t>
            </w:r>
          </w:p>
        </w:tc>
      </w:tr>
      <w:tr w:rsidR="00F00592" w:rsidRPr="00F00592" w14:paraId="1BB8E24A"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06EE8B71"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Lėšos, skirtos kompensuoti patirtas nepaprastosios padėties valdymo išlaidas, susijusias su užsieniečiais, pasitraukusiais iš Ukrainos dėl RF karinių veiksmų </w:t>
            </w:r>
          </w:p>
        </w:tc>
        <w:tc>
          <w:tcPr>
            <w:tcW w:w="1472" w:type="dxa"/>
            <w:tcBorders>
              <w:top w:val="nil"/>
              <w:left w:val="nil"/>
              <w:bottom w:val="single" w:sz="4" w:space="0" w:color="auto"/>
              <w:right w:val="single" w:sz="4" w:space="0" w:color="auto"/>
            </w:tcBorders>
            <w:shd w:val="clear" w:color="auto" w:fill="auto"/>
            <w:noWrap/>
            <w:vAlign w:val="bottom"/>
            <w:hideMark/>
          </w:tcPr>
          <w:p w14:paraId="0868134B"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20.400</w:t>
            </w:r>
          </w:p>
        </w:tc>
      </w:tr>
      <w:tr w:rsidR="00F00592" w:rsidRPr="00F00592" w14:paraId="13D526CE"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1ECDF3A5"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Valstybės biudžeto lėšos, skirtos karjeros specialistų tinklo vystymui</w:t>
            </w:r>
          </w:p>
        </w:tc>
        <w:tc>
          <w:tcPr>
            <w:tcW w:w="1472" w:type="dxa"/>
            <w:tcBorders>
              <w:top w:val="nil"/>
              <w:left w:val="nil"/>
              <w:bottom w:val="single" w:sz="4" w:space="0" w:color="auto"/>
              <w:right w:val="single" w:sz="4" w:space="0" w:color="auto"/>
            </w:tcBorders>
            <w:shd w:val="clear" w:color="auto" w:fill="auto"/>
            <w:noWrap/>
            <w:vAlign w:val="bottom"/>
            <w:hideMark/>
          </w:tcPr>
          <w:p w14:paraId="5E08D4B6"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43.500</w:t>
            </w:r>
          </w:p>
        </w:tc>
      </w:tr>
      <w:tr w:rsidR="00F00592" w:rsidRPr="00F00592" w14:paraId="59B13F2A"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733E7AC2" w14:textId="77777777" w:rsidR="00F00592" w:rsidRPr="00F00592" w:rsidRDefault="00F00592" w:rsidP="00F00592">
            <w:pPr>
              <w:spacing w:after="0" w:line="240" w:lineRule="auto"/>
              <w:jc w:val="lef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 xml:space="preserve">         Kitos su švietimu susijusios lėšos:</w:t>
            </w:r>
          </w:p>
        </w:tc>
        <w:tc>
          <w:tcPr>
            <w:tcW w:w="1472" w:type="dxa"/>
            <w:tcBorders>
              <w:top w:val="nil"/>
              <w:left w:val="nil"/>
              <w:bottom w:val="single" w:sz="4" w:space="0" w:color="auto"/>
              <w:right w:val="single" w:sz="4" w:space="0" w:color="auto"/>
            </w:tcBorders>
            <w:shd w:val="clear" w:color="auto" w:fill="auto"/>
            <w:noWrap/>
            <w:vAlign w:val="bottom"/>
            <w:hideMark/>
          </w:tcPr>
          <w:p w14:paraId="3EF86115"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142.500</w:t>
            </w:r>
          </w:p>
        </w:tc>
      </w:tr>
      <w:tr w:rsidR="00F00592" w:rsidRPr="00F00592" w14:paraId="7B847151"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7FD1149B"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Jaunimo politikai formuoti </w:t>
            </w:r>
          </w:p>
        </w:tc>
        <w:tc>
          <w:tcPr>
            <w:tcW w:w="1472" w:type="dxa"/>
            <w:tcBorders>
              <w:top w:val="nil"/>
              <w:left w:val="nil"/>
              <w:bottom w:val="single" w:sz="4" w:space="0" w:color="auto"/>
              <w:right w:val="single" w:sz="4" w:space="0" w:color="auto"/>
            </w:tcBorders>
            <w:shd w:val="clear" w:color="auto" w:fill="auto"/>
            <w:noWrap/>
            <w:vAlign w:val="bottom"/>
            <w:hideMark/>
          </w:tcPr>
          <w:p w14:paraId="13108329"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6.600</w:t>
            </w:r>
          </w:p>
        </w:tc>
      </w:tr>
      <w:tr w:rsidR="00F00592" w:rsidRPr="00F00592" w14:paraId="4BD2C5BA"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22FC1DD3"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Pedagoginei psichologinei pagalbai išlaikyti</w:t>
            </w:r>
          </w:p>
        </w:tc>
        <w:tc>
          <w:tcPr>
            <w:tcW w:w="1472" w:type="dxa"/>
            <w:tcBorders>
              <w:top w:val="nil"/>
              <w:left w:val="nil"/>
              <w:bottom w:val="single" w:sz="4" w:space="0" w:color="auto"/>
              <w:right w:val="single" w:sz="4" w:space="0" w:color="auto"/>
            </w:tcBorders>
            <w:shd w:val="clear" w:color="auto" w:fill="auto"/>
            <w:noWrap/>
            <w:vAlign w:val="bottom"/>
            <w:hideMark/>
          </w:tcPr>
          <w:p w14:paraId="3D10E29F"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80.300</w:t>
            </w:r>
          </w:p>
        </w:tc>
      </w:tr>
      <w:tr w:rsidR="00F00592" w:rsidRPr="00F00592" w14:paraId="66B59C89"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FF853D9"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 xml:space="preserve">Mokinių vasaros poilsiui </w:t>
            </w:r>
          </w:p>
        </w:tc>
        <w:tc>
          <w:tcPr>
            <w:tcW w:w="1472" w:type="dxa"/>
            <w:tcBorders>
              <w:top w:val="nil"/>
              <w:left w:val="nil"/>
              <w:bottom w:val="single" w:sz="4" w:space="0" w:color="auto"/>
              <w:right w:val="single" w:sz="4" w:space="0" w:color="auto"/>
            </w:tcBorders>
            <w:shd w:val="clear" w:color="auto" w:fill="auto"/>
            <w:noWrap/>
            <w:vAlign w:val="bottom"/>
            <w:hideMark/>
          </w:tcPr>
          <w:p w14:paraId="24B59F86" w14:textId="77777777" w:rsidR="00F00592" w:rsidRPr="00F00592" w:rsidRDefault="00F00592" w:rsidP="00F00592">
            <w:pPr>
              <w:spacing w:after="0" w:line="240" w:lineRule="auto"/>
              <w:jc w:val="right"/>
              <w:rPr>
                <w:rFonts w:ascii="Times New Roman" w:eastAsia="Times New Roman" w:hAnsi="Times New Roman" w:cs="Times New Roman"/>
                <w:i/>
                <w:iCs/>
                <w:color w:val="000000"/>
                <w:kern w:val="0"/>
                <w:sz w:val="24"/>
                <w:szCs w:val="24"/>
                <w:lang w:eastAsia="lt-LT"/>
                <w14:ligatures w14:val="none"/>
              </w:rPr>
            </w:pPr>
            <w:r w:rsidRPr="00F00592">
              <w:rPr>
                <w:rFonts w:ascii="Times New Roman" w:eastAsia="Times New Roman" w:hAnsi="Times New Roman" w:cs="Times New Roman"/>
                <w:i/>
                <w:iCs/>
                <w:color w:val="000000"/>
                <w:kern w:val="0"/>
                <w:sz w:val="24"/>
                <w:szCs w:val="24"/>
                <w:lang w:eastAsia="lt-LT"/>
                <w14:ligatures w14:val="none"/>
              </w:rPr>
              <w:t>55.600</w:t>
            </w:r>
          </w:p>
        </w:tc>
      </w:tr>
      <w:tr w:rsidR="00F00592" w:rsidRPr="00F00592" w14:paraId="3B90E26C" w14:textId="77777777" w:rsidTr="00456784">
        <w:trPr>
          <w:trHeight w:val="288"/>
        </w:trPr>
        <w:tc>
          <w:tcPr>
            <w:tcW w:w="8182" w:type="dxa"/>
            <w:tcBorders>
              <w:top w:val="nil"/>
              <w:left w:val="single" w:sz="4" w:space="0" w:color="auto"/>
              <w:bottom w:val="single" w:sz="4" w:space="0" w:color="auto"/>
              <w:right w:val="single" w:sz="4" w:space="0" w:color="auto"/>
            </w:tcBorders>
            <w:shd w:val="clear" w:color="auto" w:fill="auto"/>
            <w:vAlign w:val="bottom"/>
            <w:hideMark/>
          </w:tcPr>
          <w:p w14:paraId="60433133" w14:textId="77777777" w:rsidR="00F00592" w:rsidRPr="00F00592" w:rsidRDefault="00F00592" w:rsidP="00F00592">
            <w:pPr>
              <w:spacing w:after="0" w:line="240" w:lineRule="auto"/>
              <w:jc w:val="right"/>
              <w:rPr>
                <w:rFonts w:ascii="Times New Roman" w:eastAsia="Times New Roman" w:hAnsi="Times New Roman" w:cs="Times New Roman"/>
                <w:b/>
                <w:color w:val="000000"/>
                <w:kern w:val="0"/>
                <w:sz w:val="24"/>
                <w:szCs w:val="24"/>
                <w:lang w:eastAsia="lt-LT"/>
                <w14:ligatures w14:val="none"/>
              </w:rPr>
            </w:pPr>
            <w:r w:rsidRPr="00F00592">
              <w:rPr>
                <w:rFonts w:ascii="Times New Roman" w:eastAsia="Times New Roman" w:hAnsi="Times New Roman" w:cs="Times New Roman"/>
                <w:b/>
                <w:color w:val="000000"/>
                <w:kern w:val="0"/>
                <w:sz w:val="24"/>
                <w:szCs w:val="24"/>
                <w:lang w:eastAsia="lt-LT"/>
                <w14:ligatures w14:val="none"/>
              </w:rPr>
              <w:t>Iš viso:</w:t>
            </w:r>
          </w:p>
        </w:tc>
        <w:tc>
          <w:tcPr>
            <w:tcW w:w="1472" w:type="dxa"/>
            <w:tcBorders>
              <w:top w:val="nil"/>
              <w:left w:val="nil"/>
              <w:bottom w:val="single" w:sz="4" w:space="0" w:color="auto"/>
              <w:right w:val="single" w:sz="4" w:space="0" w:color="auto"/>
            </w:tcBorders>
            <w:shd w:val="clear" w:color="auto" w:fill="auto"/>
            <w:noWrap/>
            <w:vAlign w:val="bottom"/>
            <w:hideMark/>
          </w:tcPr>
          <w:p w14:paraId="0CC34DEB" w14:textId="77777777" w:rsidR="00F00592" w:rsidRPr="00F00592" w:rsidRDefault="00F00592" w:rsidP="00F00592">
            <w:pPr>
              <w:spacing w:after="0" w:line="240" w:lineRule="auto"/>
              <w:jc w:val="right"/>
              <w:rPr>
                <w:rFonts w:ascii="Times New Roman" w:eastAsia="Times New Roman" w:hAnsi="Times New Roman" w:cs="Times New Roman"/>
                <w:b/>
                <w:bCs/>
                <w:color w:val="000000"/>
                <w:kern w:val="0"/>
                <w:sz w:val="24"/>
                <w:szCs w:val="24"/>
                <w:lang w:eastAsia="lt-LT"/>
                <w14:ligatures w14:val="none"/>
              </w:rPr>
            </w:pPr>
            <w:r w:rsidRPr="00F00592">
              <w:rPr>
                <w:rFonts w:ascii="Times New Roman" w:eastAsia="Times New Roman" w:hAnsi="Times New Roman" w:cs="Times New Roman"/>
                <w:b/>
                <w:bCs/>
                <w:color w:val="000000"/>
                <w:kern w:val="0"/>
                <w:sz w:val="24"/>
                <w:szCs w:val="24"/>
                <w:lang w:eastAsia="lt-LT"/>
                <w14:ligatures w14:val="none"/>
              </w:rPr>
              <w:t>63.421.600</w:t>
            </w:r>
          </w:p>
        </w:tc>
      </w:tr>
    </w:tbl>
    <w:p w14:paraId="404B2FF6"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ab/>
      </w:r>
    </w:p>
    <w:p w14:paraId="1F7BCB55"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r w:rsidRPr="00F00592">
        <w:rPr>
          <w:rFonts w:ascii="Times New Roman" w:eastAsia="Calibri" w:hAnsi="Times New Roman" w:cs="Times New Roman"/>
          <w:kern w:val="0"/>
          <w:sz w:val="24"/>
          <w:szCs w:val="24"/>
          <w14:ligatures w14:val="none"/>
        </w:rPr>
        <w:tab/>
      </w:r>
      <w:r w:rsidRPr="00F00592">
        <w:rPr>
          <w:rFonts w:ascii="Times New Roman" w:eastAsia="Calibri" w:hAnsi="Times New Roman" w:cs="Times New Roman"/>
          <w:kern w:val="0"/>
          <w:sz w:val="24"/>
          <w:szCs w:val="24"/>
          <w14:ligatures w14:val="none"/>
        </w:rPr>
        <w:tab/>
        <w:t xml:space="preserve">Apibendrinant Savivaldybės švietimo būklę, reikia pažymėti, kad 2022–2023 m. m. švietimui teko įveikti iškilusius iššūkius tiek dėl pasirengimo dirbti pagal atnaujintas bendrojo ugdymo programas, tiek dėl pasirengimo </w:t>
      </w:r>
      <w:proofErr w:type="spellStart"/>
      <w:r w:rsidRPr="00F00592">
        <w:rPr>
          <w:rFonts w:ascii="Times New Roman" w:eastAsia="Calibri" w:hAnsi="Times New Roman" w:cs="Times New Roman"/>
          <w:kern w:val="0"/>
          <w:sz w:val="24"/>
          <w:szCs w:val="24"/>
          <w14:ligatures w14:val="none"/>
        </w:rPr>
        <w:t>įtraukiajam</w:t>
      </w:r>
      <w:proofErr w:type="spellEnd"/>
      <w:r w:rsidRPr="00F00592">
        <w:rPr>
          <w:rFonts w:ascii="Times New Roman" w:eastAsia="Calibri" w:hAnsi="Times New Roman" w:cs="Times New Roman"/>
          <w:kern w:val="0"/>
          <w:sz w:val="24"/>
          <w:szCs w:val="24"/>
          <w14:ligatures w14:val="none"/>
        </w:rPr>
        <w:t xml:space="preserve"> ugdymui bei dalyvavimui švietimo pažangos programoje ,,Tūkstantmečio mokyklos“, tačiau buvo nuveikta ir nemažai kitų šioje ataskaitoje minėtų darbų, kurie į Savivaldybės švietimą įnešė teigiamų pokyčių.</w:t>
      </w:r>
    </w:p>
    <w:p w14:paraId="6B3442FC" w14:textId="77777777" w:rsidR="00F00592" w:rsidRPr="00F00592" w:rsidRDefault="00F00592" w:rsidP="00F00592">
      <w:pPr>
        <w:tabs>
          <w:tab w:val="left" w:pos="567"/>
        </w:tabs>
        <w:spacing w:after="0" w:line="240" w:lineRule="auto"/>
        <w:jc w:val="both"/>
        <w:rPr>
          <w:rFonts w:ascii="Times New Roman" w:eastAsia="Calibri" w:hAnsi="Times New Roman" w:cs="Times New Roman"/>
          <w:kern w:val="0"/>
          <w:sz w:val="24"/>
          <w:szCs w:val="24"/>
          <w14:ligatures w14:val="none"/>
        </w:rPr>
      </w:pPr>
    </w:p>
    <w:p w14:paraId="4EFAA5D9"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8"/>
          <w:szCs w:val="28"/>
          <w:lang w:eastAsia="zh-CN"/>
          <w14:ligatures w14:val="none"/>
        </w:rPr>
      </w:pPr>
      <w:r w:rsidRPr="00F00592">
        <w:rPr>
          <w:rFonts w:ascii="Times New Roman" w:eastAsia="SimSun" w:hAnsi="Times New Roman" w:cs="Times New Roman"/>
          <w:b/>
          <w:kern w:val="0"/>
          <w:sz w:val="28"/>
          <w:szCs w:val="28"/>
          <w:lang w:eastAsia="zh-CN"/>
          <w14:ligatures w14:val="none"/>
        </w:rPr>
        <w:t>2023–2024 MOKSLO METŲ SAVIVALDYBĖS ŠVIETIMO PRIORITETAI</w:t>
      </w:r>
    </w:p>
    <w:p w14:paraId="00B949AE" w14:textId="77777777" w:rsidR="00F00592" w:rsidRPr="00F00592" w:rsidRDefault="00F00592" w:rsidP="00F00592">
      <w:pPr>
        <w:tabs>
          <w:tab w:val="left" w:pos="567"/>
        </w:tabs>
        <w:spacing w:after="0" w:line="240" w:lineRule="auto"/>
        <w:rPr>
          <w:rFonts w:ascii="Times New Roman" w:eastAsia="SimSun" w:hAnsi="Times New Roman" w:cs="Times New Roman"/>
          <w:b/>
          <w:kern w:val="0"/>
          <w:sz w:val="28"/>
          <w:szCs w:val="28"/>
          <w:lang w:eastAsia="zh-CN"/>
          <w14:ligatures w14:val="none"/>
        </w:rPr>
      </w:pPr>
    </w:p>
    <w:p w14:paraId="5F4C5580" w14:textId="77777777" w:rsidR="00F00592" w:rsidRPr="00F00592" w:rsidRDefault="00F00592" w:rsidP="00F00592">
      <w:p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ab/>
      </w:r>
      <w:r w:rsidRPr="00F00592">
        <w:rPr>
          <w:rFonts w:ascii="Times New Roman" w:eastAsia="Times New Roman" w:hAnsi="Times New Roman" w:cs="Times New Roman"/>
          <w:kern w:val="0"/>
          <w:sz w:val="24"/>
          <w:szCs w:val="24"/>
          <w:lang w:eastAsia="lt-LT"/>
          <w14:ligatures w14:val="none"/>
        </w:rPr>
        <w:tab/>
        <w:t>Atsižvelgiant į tobulintinas rajono švietimo veiklos sritis bei laikmečio iššūkius, 2023–2024 m. m. rekomenduojamos šios Vilniaus rajono savivaldybės švietimo prioritetinės veiklos kryptys:</w:t>
      </w:r>
    </w:p>
    <w:p w14:paraId="0E78FFAC" w14:textId="5E94B801" w:rsidR="00F00592" w:rsidRPr="00F00592" w:rsidRDefault="006862B5" w:rsidP="00F00592">
      <w:pPr>
        <w:numPr>
          <w:ilvl w:val="0"/>
          <w:numId w:val="27"/>
        </w:num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bookmarkStart w:id="112" w:name="_Hlk143878068"/>
      <w:r>
        <w:rPr>
          <w:rFonts w:ascii="Times New Roman" w:eastAsia="Times New Roman" w:hAnsi="Times New Roman" w:cs="Times New Roman"/>
          <w:kern w:val="0"/>
          <w:sz w:val="24"/>
          <w:szCs w:val="24"/>
          <w:lang w:eastAsia="lt-LT"/>
          <w14:ligatures w14:val="none"/>
        </w:rPr>
        <w:t xml:space="preserve"> </w:t>
      </w:r>
      <w:r w:rsidR="00F00592" w:rsidRPr="00F00592">
        <w:rPr>
          <w:rFonts w:ascii="Times New Roman" w:eastAsia="Times New Roman" w:hAnsi="Times New Roman" w:cs="Times New Roman"/>
          <w:kern w:val="0"/>
          <w:sz w:val="24"/>
          <w:szCs w:val="24"/>
          <w:lang w:eastAsia="lt-LT"/>
          <w14:ligatures w14:val="none"/>
        </w:rPr>
        <w:t>Mokinių ugdymo pasiekimų gerinimas ir skirtumų mažinimas.</w:t>
      </w:r>
    </w:p>
    <w:p w14:paraId="52F52534" w14:textId="77777777" w:rsidR="00F00592" w:rsidRPr="00F00592" w:rsidRDefault="00F00592" w:rsidP="00F00592">
      <w:pPr>
        <w:numPr>
          <w:ilvl w:val="0"/>
          <w:numId w:val="27"/>
        </w:num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 Švietimo įtraukties ir prieinamumo didinimas, švietimo pagalbos ir saugios aplinkos kiekvienam asmeniui užtikrinimas.</w:t>
      </w:r>
    </w:p>
    <w:p w14:paraId="21A10CD1" w14:textId="77777777" w:rsidR="00F00592" w:rsidRPr="00F00592" w:rsidRDefault="00F00592" w:rsidP="00F00592">
      <w:pPr>
        <w:numPr>
          <w:ilvl w:val="0"/>
          <w:numId w:val="27"/>
        </w:num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 Mokytojų kompetencijų stiprinimas.</w:t>
      </w:r>
    </w:p>
    <w:p w14:paraId="3A7567FF" w14:textId="77777777" w:rsidR="00F00592" w:rsidRPr="00F00592" w:rsidRDefault="00F00592" w:rsidP="00F00592">
      <w:pPr>
        <w:numPr>
          <w:ilvl w:val="0"/>
          <w:numId w:val="27"/>
        </w:numPr>
        <w:tabs>
          <w:tab w:val="left" w:pos="567"/>
        </w:tabs>
        <w:spacing w:after="0" w:line="240" w:lineRule="auto"/>
        <w:jc w:val="both"/>
        <w:rPr>
          <w:rFonts w:ascii="Times New Roman" w:eastAsia="Times New Roman" w:hAnsi="Times New Roman" w:cs="Times New Roman"/>
          <w:kern w:val="0"/>
          <w:sz w:val="24"/>
          <w:szCs w:val="24"/>
          <w:lang w:eastAsia="lt-LT"/>
          <w14:ligatures w14:val="none"/>
        </w:rPr>
      </w:pPr>
      <w:r w:rsidRPr="00F00592">
        <w:rPr>
          <w:rFonts w:ascii="Times New Roman" w:eastAsia="Times New Roman" w:hAnsi="Times New Roman" w:cs="Times New Roman"/>
          <w:kern w:val="0"/>
          <w:sz w:val="24"/>
          <w:szCs w:val="24"/>
          <w:lang w:eastAsia="lt-LT"/>
          <w14:ligatures w14:val="none"/>
        </w:rPr>
        <w:t xml:space="preserve"> Mokyklų tinklaveikos skatinimas įgyvendinant ,,Tūkstantmečio mokyklų“ programos veiklas.</w:t>
      </w:r>
    </w:p>
    <w:bookmarkEnd w:id="112"/>
    <w:p w14:paraId="452372B6" w14:textId="77777777" w:rsidR="00F00592" w:rsidRPr="00F00592" w:rsidRDefault="00F00592" w:rsidP="00F00592">
      <w:pPr>
        <w:tabs>
          <w:tab w:val="left" w:pos="567"/>
        </w:tabs>
        <w:spacing w:after="0" w:line="240" w:lineRule="auto"/>
        <w:jc w:val="both"/>
        <w:rPr>
          <w:rFonts w:ascii="Times New Roman" w:eastAsia="SimSun" w:hAnsi="Times New Roman" w:cs="Times New Roman"/>
          <w:b/>
          <w:kern w:val="0"/>
          <w:sz w:val="28"/>
          <w:szCs w:val="28"/>
          <w:lang w:eastAsia="zh-CN"/>
          <w14:ligatures w14:val="none"/>
        </w:rPr>
      </w:pPr>
      <w:r w:rsidRPr="00F00592">
        <w:rPr>
          <w:rFonts w:ascii="Times New Roman" w:eastAsia="Times New Roman" w:hAnsi="Times New Roman" w:cs="Times New Roman"/>
          <w:kern w:val="0"/>
          <w:sz w:val="24"/>
          <w:szCs w:val="24"/>
          <w:lang w:eastAsia="lt-LT"/>
          <w14:ligatures w14:val="none"/>
        </w:rPr>
        <w:tab/>
        <w:t xml:space="preserve"> </w:t>
      </w:r>
      <w:bookmarkEnd w:id="110"/>
    </w:p>
    <w:p w14:paraId="7BF4781F" w14:textId="77777777" w:rsidR="00F00592" w:rsidRPr="00F00592" w:rsidRDefault="00F00592" w:rsidP="00F00592"/>
    <w:p w14:paraId="6A8B9BAC" w14:textId="77777777" w:rsidR="007D03A5" w:rsidRDefault="007D03A5"/>
    <w:sectPr w:rsidR="007D03A5" w:rsidSect="00AB74B9">
      <w:pgSz w:w="11906" w:h="16838"/>
      <w:pgMar w:top="1134" w:right="567" w:bottom="1134" w:left="1701"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F7E8F" w14:textId="77777777" w:rsidR="00374872" w:rsidRDefault="00374872">
      <w:pPr>
        <w:spacing w:after="0" w:line="240" w:lineRule="auto"/>
      </w:pPr>
      <w:r>
        <w:separator/>
      </w:r>
    </w:p>
  </w:endnote>
  <w:endnote w:type="continuationSeparator" w:id="0">
    <w:p w14:paraId="65ED250F" w14:textId="77777777" w:rsidR="00374872" w:rsidRDefault="003748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EE"/>
    <w:family w:val="auto"/>
    <w:notTrueType/>
    <w:pitch w:val="default"/>
    <w:sig w:usb0="00000005" w:usb1="08070000" w:usb2="00000010" w:usb3="00000000" w:csb0="00020002"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84952" w14:textId="77777777" w:rsidR="00B746BF" w:rsidRDefault="00000000">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02D1BFC9" w14:textId="77777777" w:rsidR="00B746BF" w:rsidRDefault="00B746BF">
    <w:pPr>
      <w:pStyle w:val="Por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DA080" w14:textId="77777777" w:rsidR="00B746BF" w:rsidRDefault="00B746BF">
    <w:pPr>
      <w:pStyle w:val="Porat"/>
      <w:framePr w:wrap="around" w:vAnchor="text" w:hAnchor="margin" w:xAlign="right" w:y="1"/>
      <w:rPr>
        <w:rStyle w:val="Puslapionumeris"/>
      </w:rPr>
    </w:pPr>
  </w:p>
  <w:p w14:paraId="33D33467" w14:textId="77777777" w:rsidR="00B746BF" w:rsidRDefault="00B746BF">
    <w:pPr>
      <w:pStyle w:val="Por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52E023" w14:textId="77777777" w:rsidR="00374872" w:rsidRDefault="00374872">
      <w:pPr>
        <w:spacing w:after="0" w:line="240" w:lineRule="auto"/>
      </w:pPr>
      <w:r>
        <w:separator/>
      </w:r>
    </w:p>
  </w:footnote>
  <w:footnote w:type="continuationSeparator" w:id="0">
    <w:p w14:paraId="06642E90" w14:textId="77777777" w:rsidR="00374872" w:rsidRDefault="003748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0B3E1" w14:textId="77777777" w:rsidR="00B746BF" w:rsidRDefault="00000000">
    <w:pPr>
      <w:pStyle w:val="Antrats"/>
      <w:jc w:val="center"/>
    </w:pPr>
    <w:r>
      <w:fldChar w:fldCharType="begin"/>
    </w:r>
    <w:r>
      <w:instrText>PAGE   \* MERGEFORMAT</w:instrText>
    </w:r>
    <w:r>
      <w:fldChar w:fldCharType="separate"/>
    </w:r>
    <w:r>
      <w:rPr>
        <w:noProof/>
      </w:rPr>
      <w:t>60</w:t>
    </w:r>
    <w:r>
      <w:fldChar w:fldCharType="end"/>
    </w:r>
  </w:p>
  <w:p w14:paraId="22919030" w14:textId="77777777" w:rsidR="00B746BF" w:rsidRDefault="00B746BF">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90C95" w14:textId="77777777" w:rsidR="00B746BF" w:rsidRDefault="00B746BF">
    <w:pPr>
      <w:pStyle w:val="Antrats"/>
      <w:jc w:val="center"/>
    </w:pPr>
  </w:p>
  <w:p w14:paraId="37846DF2" w14:textId="77777777" w:rsidR="00B746BF" w:rsidRDefault="00B746BF">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0A59A2"/>
    <w:multiLevelType w:val="hybridMultilevel"/>
    <w:tmpl w:val="55A40984"/>
    <w:lvl w:ilvl="0" w:tplc="0427000F">
      <w:start w:val="1"/>
      <w:numFmt w:val="decimal"/>
      <w:lvlText w:val="%1."/>
      <w:lvlJc w:val="left"/>
      <w:pPr>
        <w:ind w:left="720" w:hanging="360"/>
      </w:pPr>
      <w:rPr>
        <w:rFonts w:ascii="Times New Roman" w:eastAsia="Times New Roman" w:hAnsi="Times New Roman" w:cs="Times New Roman"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12575293"/>
    <w:multiLevelType w:val="hybridMultilevel"/>
    <w:tmpl w:val="FF9CB160"/>
    <w:lvl w:ilvl="0" w:tplc="53FC40DE">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 w15:restartNumberingAfterBreak="0">
    <w:nsid w:val="18436BD2"/>
    <w:multiLevelType w:val="hybridMultilevel"/>
    <w:tmpl w:val="4038F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BC7867"/>
    <w:multiLevelType w:val="hybridMultilevel"/>
    <w:tmpl w:val="425898E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CFE63E4"/>
    <w:multiLevelType w:val="hybridMultilevel"/>
    <w:tmpl w:val="E5A0A9E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25B245A0"/>
    <w:multiLevelType w:val="multilevel"/>
    <w:tmpl w:val="638C469C"/>
    <w:lvl w:ilvl="0">
      <w:start w:val="1"/>
      <w:numFmt w:val="decimal"/>
      <w:lvlText w:val="%1."/>
      <w:lvlJc w:val="left"/>
      <w:pPr>
        <w:tabs>
          <w:tab w:val="left" w:pos="720"/>
        </w:tabs>
        <w:ind w:left="720" w:hanging="360"/>
      </w:pPr>
      <w:rPr>
        <w:rFonts w:ascii="Times New Roman" w:eastAsia="Times New Roman" w:hAnsi="Times New Roman" w:cs="Times New Roman"/>
        <w:sz w:val="24"/>
        <w:szCs w:val="24"/>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274F4DC7"/>
    <w:multiLevelType w:val="multilevel"/>
    <w:tmpl w:val="274F4DC7"/>
    <w:lvl w:ilvl="0">
      <w:start w:val="1"/>
      <w:numFmt w:val="decimal"/>
      <w:lvlText w:val="%1."/>
      <w:lvlJc w:val="left"/>
      <w:pPr>
        <w:ind w:left="1287" w:hanging="360"/>
      </w:pPr>
      <w:rPr>
        <w:rFont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2B087E0F"/>
    <w:multiLevelType w:val="hybridMultilevel"/>
    <w:tmpl w:val="3F18C4D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2C602A34"/>
    <w:multiLevelType w:val="hybridMultilevel"/>
    <w:tmpl w:val="FA065EB2"/>
    <w:lvl w:ilvl="0" w:tplc="2230DAD0">
      <w:start w:val="2"/>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9" w15:restartNumberingAfterBreak="0">
    <w:nsid w:val="2E5D5EE5"/>
    <w:multiLevelType w:val="hybridMultilevel"/>
    <w:tmpl w:val="84646D1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2FFB6702"/>
    <w:multiLevelType w:val="hybridMultilevel"/>
    <w:tmpl w:val="E668AC84"/>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1" w15:restartNumberingAfterBreak="0">
    <w:nsid w:val="4229649B"/>
    <w:multiLevelType w:val="hybridMultilevel"/>
    <w:tmpl w:val="6C8CD4EC"/>
    <w:lvl w:ilvl="0" w:tplc="4F3417DA">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2" w15:restartNumberingAfterBreak="0">
    <w:nsid w:val="45226C95"/>
    <w:multiLevelType w:val="hybridMultilevel"/>
    <w:tmpl w:val="64DE18E0"/>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3" w15:restartNumberingAfterBreak="0">
    <w:nsid w:val="46BE3170"/>
    <w:multiLevelType w:val="hybridMultilevel"/>
    <w:tmpl w:val="26C8416A"/>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4" w15:restartNumberingAfterBreak="0">
    <w:nsid w:val="4AA00E68"/>
    <w:multiLevelType w:val="hybridMultilevel"/>
    <w:tmpl w:val="51F82CDC"/>
    <w:lvl w:ilvl="0" w:tplc="848EC3D4">
      <w:start w:val="1"/>
      <w:numFmt w:val="decimal"/>
      <w:lvlText w:val="%1."/>
      <w:lvlJc w:val="left"/>
      <w:pPr>
        <w:ind w:left="780" w:hanging="360"/>
      </w:pPr>
      <w:rPr>
        <w:rFonts w:hint="default"/>
      </w:rPr>
    </w:lvl>
    <w:lvl w:ilvl="1" w:tplc="04270019">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15" w15:restartNumberingAfterBreak="0">
    <w:nsid w:val="4D2B310C"/>
    <w:multiLevelType w:val="multilevel"/>
    <w:tmpl w:val="4D2B310C"/>
    <w:lvl w:ilvl="0">
      <w:numFmt w:val="bullet"/>
      <w:lvlText w:val="-"/>
      <w:lvlJc w:val="left"/>
      <w:pPr>
        <w:ind w:left="660" w:hanging="360"/>
      </w:pPr>
      <w:rPr>
        <w:rFonts w:ascii="Times New Roman" w:eastAsia="SimSun" w:hAnsi="Times New Roman" w:cs="Times New Roman" w:hint="default"/>
      </w:rPr>
    </w:lvl>
    <w:lvl w:ilvl="1">
      <w:start w:val="1"/>
      <w:numFmt w:val="bullet"/>
      <w:lvlText w:val="o"/>
      <w:lvlJc w:val="left"/>
      <w:pPr>
        <w:ind w:left="1380"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start w:val="1"/>
      <w:numFmt w:val="bullet"/>
      <w:lvlText w:val=""/>
      <w:lvlJc w:val="left"/>
      <w:pPr>
        <w:ind w:left="2820" w:hanging="360"/>
      </w:pPr>
      <w:rPr>
        <w:rFonts w:ascii="Symbol" w:hAnsi="Symbol" w:hint="default"/>
      </w:rPr>
    </w:lvl>
    <w:lvl w:ilvl="4">
      <w:start w:val="1"/>
      <w:numFmt w:val="bullet"/>
      <w:lvlText w:val="o"/>
      <w:lvlJc w:val="left"/>
      <w:pPr>
        <w:ind w:left="3540" w:hanging="360"/>
      </w:pPr>
      <w:rPr>
        <w:rFonts w:ascii="Courier New" w:hAnsi="Courier New" w:cs="Courier New" w:hint="default"/>
      </w:rPr>
    </w:lvl>
    <w:lvl w:ilvl="5">
      <w:start w:val="1"/>
      <w:numFmt w:val="bullet"/>
      <w:lvlText w:val=""/>
      <w:lvlJc w:val="left"/>
      <w:pPr>
        <w:ind w:left="4260" w:hanging="360"/>
      </w:pPr>
      <w:rPr>
        <w:rFonts w:ascii="Wingdings" w:hAnsi="Wingdings" w:hint="default"/>
      </w:rPr>
    </w:lvl>
    <w:lvl w:ilvl="6">
      <w:start w:val="1"/>
      <w:numFmt w:val="bullet"/>
      <w:lvlText w:val=""/>
      <w:lvlJc w:val="left"/>
      <w:pPr>
        <w:ind w:left="4980" w:hanging="360"/>
      </w:pPr>
      <w:rPr>
        <w:rFonts w:ascii="Symbol" w:hAnsi="Symbol" w:hint="default"/>
      </w:rPr>
    </w:lvl>
    <w:lvl w:ilvl="7">
      <w:start w:val="1"/>
      <w:numFmt w:val="bullet"/>
      <w:lvlText w:val="o"/>
      <w:lvlJc w:val="left"/>
      <w:pPr>
        <w:ind w:left="5700" w:hanging="360"/>
      </w:pPr>
      <w:rPr>
        <w:rFonts w:ascii="Courier New" w:hAnsi="Courier New" w:cs="Courier New" w:hint="default"/>
      </w:rPr>
    </w:lvl>
    <w:lvl w:ilvl="8">
      <w:start w:val="1"/>
      <w:numFmt w:val="bullet"/>
      <w:lvlText w:val=""/>
      <w:lvlJc w:val="left"/>
      <w:pPr>
        <w:ind w:left="6420" w:hanging="360"/>
      </w:pPr>
      <w:rPr>
        <w:rFonts w:ascii="Wingdings" w:hAnsi="Wingdings" w:hint="default"/>
      </w:rPr>
    </w:lvl>
  </w:abstractNum>
  <w:abstractNum w:abstractNumId="16" w15:restartNumberingAfterBreak="0">
    <w:nsid w:val="5854695C"/>
    <w:multiLevelType w:val="hybridMultilevel"/>
    <w:tmpl w:val="7A98ADC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7" w15:restartNumberingAfterBreak="0">
    <w:nsid w:val="58A04205"/>
    <w:multiLevelType w:val="hybridMultilevel"/>
    <w:tmpl w:val="D2B292EA"/>
    <w:lvl w:ilvl="0" w:tplc="68D08EE0">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8" w15:restartNumberingAfterBreak="0">
    <w:nsid w:val="5C027ED0"/>
    <w:multiLevelType w:val="multilevel"/>
    <w:tmpl w:val="AF445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38C469C"/>
    <w:multiLevelType w:val="multilevel"/>
    <w:tmpl w:val="638C469C"/>
    <w:lvl w:ilvl="0">
      <w:start w:val="1"/>
      <w:numFmt w:val="decimal"/>
      <w:lvlText w:val="%1."/>
      <w:lvlJc w:val="left"/>
      <w:pPr>
        <w:tabs>
          <w:tab w:val="left" w:pos="720"/>
        </w:tabs>
        <w:ind w:left="720" w:hanging="360"/>
      </w:pPr>
      <w:rPr>
        <w:rFonts w:ascii="Times New Roman" w:eastAsia="Times New Roman" w:hAnsi="Times New Roman" w:cs="Times New Roman"/>
        <w:sz w:val="24"/>
        <w:szCs w:val="24"/>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6622704C"/>
    <w:multiLevelType w:val="hybridMultilevel"/>
    <w:tmpl w:val="B74ED5A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69583009"/>
    <w:multiLevelType w:val="hybridMultilevel"/>
    <w:tmpl w:val="16AAEEDC"/>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2" w15:restartNumberingAfterBreak="0">
    <w:nsid w:val="6D6D4634"/>
    <w:multiLevelType w:val="hybridMultilevel"/>
    <w:tmpl w:val="794CCC3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6E9C2E9E"/>
    <w:multiLevelType w:val="hybridMultilevel"/>
    <w:tmpl w:val="95623FC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F5E3CD3"/>
    <w:multiLevelType w:val="multilevel"/>
    <w:tmpl w:val="6F5E3CD3"/>
    <w:lvl w:ilvl="0">
      <w:start w:val="1"/>
      <w:numFmt w:val="bullet"/>
      <w:lvlText w:val="-"/>
      <w:lvlJc w:val="left"/>
      <w:pPr>
        <w:ind w:left="928" w:hanging="360"/>
      </w:pPr>
      <w:rPr>
        <w:rFonts w:ascii="Times New Roman" w:eastAsia="SimSu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5" w15:restartNumberingAfterBreak="0">
    <w:nsid w:val="70CC03D4"/>
    <w:multiLevelType w:val="hybridMultilevel"/>
    <w:tmpl w:val="15EC3BC6"/>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73072BCA"/>
    <w:multiLevelType w:val="multilevel"/>
    <w:tmpl w:val="46942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19651056">
    <w:abstractNumId w:val="24"/>
    <w:lvlOverride w:ilvl="0">
      <w:startOverride w:val="1"/>
    </w:lvlOverride>
  </w:num>
  <w:num w:numId="2" w16cid:durableId="922374575">
    <w:abstractNumId w:val="6"/>
  </w:num>
  <w:num w:numId="3" w16cid:durableId="1722244852">
    <w:abstractNumId w:val="19"/>
  </w:num>
  <w:num w:numId="4" w16cid:durableId="1951666625">
    <w:abstractNumId w:val="15"/>
  </w:num>
  <w:num w:numId="5" w16cid:durableId="1119373169">
    <w:abstractNumId w:val="14"/>
  </w:num>
  <w:num w:numId="6" w16cid:durableId="1758527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5594136">
    <w:abstractNumId w:val="3"/>
  </w:num>
  <w:num w:numId="8" w16cid:durableId="433208556">
    <w:abstractNumId w:val="5"/>
  </w:num>
  <w:num w:numId="9" w16cid:durableId="1930507924">
    <w:abstractNumId w:val="8"/>
  </w:num>
  <w:num w:numId="10" w16cid:durableId="2056463105">
    <w:abstractNumId w:val="10"/>
  </w:num>
  <w:num w:numId="11" w16cid:durableId="473909457">
    <w:abstractNumId w:val="4"/>
  </w:num>
  <w:num w:numId="12" w16cid:durableId="1187446939">
    <w:abstractNumId w:val="7"/>
  </w:num>
  <w:num w:numId="13" w16cid:durableId="2057653996">
    <w:abstractNumId w:val="25"/>
  </w:num>
  <w:num w:numId="14" w16cid:durableId="1766461230">
    <w:abstractNumId w:val="9"/>
  </w:num>
  <w:num w:numId="15" w16cid:durableId="2056657052">
    <w:abstractNumId w:val="18"/>
  </w:num>
  <w:num w:numId="16" w16cid:durableId="1502696271">
    <w:abstractNumId w:val="2"/>
  </w:num>
  <w:num w:numId="17" w16cid:durableId="958607840">
    <w:abstractNumId w:val="22"/>
  </w:num>
  <w:num w:numId="18" w16cid:durableId="826465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54798872">
    <w:abstractNumId w:val="11"/>
  </w:num>
  <w:num w:numId="20" w16cid:durableId="1489323553">
    <w:abstractNumId w:val="12"/>
  </w:num>
  <w:num w:numId="21" w16cid:durableId="527454974">
    <w:abstractNumId w:val="1"/>
  </w:num>
  <w:num w:numId="22" w16cid:durableId="575431610">
    <w:abstractNumId w:val="17"/>
  </w:num>
  <w:num w:numId="23" w16cid:durableId="309557611">
    <w:abstractNumId w:val="20"/>
  </w:num>
  <w:num w:numId="24" w16cid:durableId="1136869322">
    <w:abstractNumId w:val="23"/>
  </w:num>
  <w:num w:numId="25" w16cid:durableId="1972712580">
    <w:abstractNumId w:val="26"/>
  </w:num>
  <w:num w:numId="26" w16cid:durableId="2050638936">
    <w:abstractNumId w:val="0"/>
  </w:num>
  <w:num w:numId="27" w16cid:durableId="114238279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495"/>
    <w:rsid w:val="00051C02"/>
    <w:rsid w:val="000954F7"/>
    <w:rsid w:val="000A5C4C"/>
    <w:rsid w:val="000B06BF"/>
    <w:rsid w:val="001329A4"/>
    <w:rsid w:val="00135D3B"/>
    <w:rsid w:val="00320C4E"/>
    <w:rsid w:val="00341481"/>
    <w:rsid w:val="00374872"/>
    <w:rsid w:val="0037735A"/>
    <w:rsid w:val="00395B58"/>
    <w:rsid w:val="00423074"/>
    <w:rsid w:val="004278CD"/>
    <w:rsid w:val="00430865"/>
    <w:rsid w:val="00506141"/>
    <w:rsid w:val="006233C0"/>
    <w:rsid w:val="00665038"/>
    <w:rsid w:val="006862B5"/>
    <w:rsid w:val="00786573"/>
    <w:rsid w:val="007D03A5"/>
    <w:rsid w:val="0083528F"/>
    <w:rsid w:val="0089216B"/>
    <w:rsid w:val="008A53E6"/>
    <w:rsid w:val="009761F2"/>
    <w:rsid w:val="00A24FBF"/>
    <w:rsid w:val="00A928D8"/>
    <w:rsid w:val="00AB7124"/>
    <w:rsid w:val="00AC7DA2"/>
    <w:rsid w:val="00B4339E"/>
    <w:rsid w:val="00B746BF"/>
    <w:rsid w:val="00B853E2"/>
    <w:rsid w:val="00C32D83"/>
    <w:rsid w:val="00C80FD0"/>
    <w:rsid w:val="00C85A34"/>
    <w:rsid w:val="00C947F3"/>
    <w:rsid w:val="00CE584B"/>
    <w:rsid w:val="00D14495"/>
    <w:rsid w:val="00D61374"/>
    <w:rsid w:val="00D7067F"/>
    <w:rsid w:val="00DB3389"/>
    <w:rsid w:val="00DC018F"/>
    <w:rsid w:val="00E051C0"/>
    <w:rsid w:val="00E413BF"/>
    <w:rsid w:val="00E72A49"/>
    <w:rsid w:val="00E925F1"/>
    <w:rsid w:val="00E94DA5"/>
    <w:rsid w:val="00F00592"/>
    <w:rsid w:val="00F817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BE73C8"/>
  <w15:chartTrackingRefBased/>
  <w15:docId w15:val="{A8156C5E-37FC-428E-8D94-2D0F34D5C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t-LT" w:eastAsia="en-US" w:bidi="ar-SA"/>
        <w14:ligatures w14:val="standardContextual"/>
      </w:rPr>
    </w:rPrDefault>
    <w:pPrDefault>
      <w:pPr>
        <w:jc w:val="cente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pPr>
      <w:spacing w:after="160" w:line="259" w:lineRule="auto"/>
    </w:pPr>
  </w:style>
  <w:style w:type="paragraph" w:styleId="Antrat1">
    <w:name w:val="heading 1"/>
    <w:basedOn w:val="prastasis"/>
    <w:next w:val="prastasis"/>
    <w:link w:val="Antrat1Diagrama"/>
    <w:qFormat/>
    <w:rsid w:val="00F00592"/>
    <w:pPr>
      <w:keepNext/>
      <w:spacing w:before="240" w:after="60"/>
      <w:jc w:val="left"/>
      <w:outlineLvl w:val="0"/>
    </w:pPr>
    <w:rPr>
      <w:rFonts w:ascii="Cambria" w:eastAsia="Times New Roman" w:hAnsi="Cambria" w:cs="Times New Roman"/>
      <w:b/>
      <w:bCs/>
      <w:kern w:val="32"/>
      <w:sz w:val="32"/>
      <w:szCs w:val="32"/>
      <w:lang w:eastAsia="zh-CN"/>
      <w14:ligatures w14:val="none"/>
    </w:rPr>
  </w:style>
  <w:style w:type="paragraph" w:styleId="Antrat2">
    <w:name w:val="heading 2"/>
    <w:basedOn w:val="prastasis"/>
    <w:next w:val="prastasis"/>
    <w:link w:val="Antrat2Diagrama"/>
    <w:qFormat/>
    <w:rsid w:val="00F00592"/>
    <w:pPr>
      <w:keepNext/>
      <w:jc w:val="both"/>
      <w:outlineLvl w:val="1"/>
    </w:pPr>
    <w:rPr>
      <w:rFonts w:ascii="Times New Roman" w:eastAsia="Times New Roman" w:hAnsi="Times New Roman" w:cs="Times New Roman"/>
      <w:b/>
      <w:kern w:val="0"/>
      <w:sz w:val="24"/>
      <w:szCs w:val="24"/>
      <w14:ligatures w14:val="none"/>
    </w:rPr>
  </w:style>
  <w:style w:type="paragraph" w:styleId="Antrat3">
    <w:name w:val="heading 3"/>
    <w:basedOn w:val="prastasis"/>
    <w:next w:val="prastasis"/>
    <w:link w:val="Antrat3Diagrama"/>
    <w:uiPriority w:val="9"/>
    <w:semiHidden/>
    <w:unhideWhenUsed/>
    <w:qFormat/>
    <w:rsid w:val="00F00592"/>
    <w:pPr>
      <w:keepNext/>
      <w:keepLines/>
      <w:spacing w:before="40" w:after="0"/>
      <w:outlineLvl w:val="2"/>
    </w:pPr>
    <w:rPr>
      <w:rFonts w:ascii="Cambria" w:eastAsia="SimSun" w:hAnsi="Cambria" w:cs="Times New Roman"/>
      <w:b/>
      <w:bCs/>
      <w:color w:val="1CADE4"/>
      <w:sz w:val="24"/>
      <w:szCs w:val="24"/>
      <w:lang w:val="pl-PL" w:eastAsia="zh-CN"/>
    </w:rPr>
  </w:style>
  <w:style w:type="paragraph" w:styleId="Antrat4">
    <w:name w:val="heading 4"/>
    <w:basedOn w:val="prastasis"/>
    <w:next w:val="prastasis"/>
    <w:link w:val="Antrat4Diagrama"/>
    <w:qFormat/>
    <w:rsid w:val="00F00592"/>
    <w:pPr>
      <w:keepNext/>
      <w:spacing w:before="240" w:after="60"/>
      <w:jc w:val="left"/>
      <w:outlineLvl w:val="3"/>
    </w:pPr>
    <w:rPr>
      <w:rFonts w:ascii="Calibri" w:eastAsia="Times New Roman" w:hAnsi="Calibri" w:cs="Times New Roman"/>
      <w:b/>
      <w:bCs/>
      <w:kern w:val="0"/>
      <w:sz w:val="28"/>
      <w:szCs w:val="28"/>
      <w:lang w:eastAsia="zh-CN"/>
      <w14:ligatures w14:val="none"/>
    </w:rPr>
  </w:style>
  <w:style w:type="paragraph" w:styleId="Antrat7">
    <w:name w:val="heading 7"/>
    <w:basedOn w:val="prastasis"/>
    <w:next w:val="prastasis"/>
    <w:link w:val="Antrat7Diagrama"/>
    <w:qFormat/>
    <w:rsid w:val="00F00592"/>
    <w:pPr>
      <w:spacing w:before="240" w:after="60"/>
      <w:jc w:val="left"/>
      <w:outlineLvl w:val="6"/>
    </w:pPr>
    <w:rPr>
      <w:rFonts w:ascii="Calibri" w:eastAsia="Times New Roman" w:hAnsi="Calibri" w:cs="Times New Roman"/>
      <w:kern w:val="0"/>
      <w:sz w:val="24"/>
      <w:szCs w:val="24"/>
      <w:lang w:eastAsia="zh-CN"/>
      <w14:ligatures w14:val="none"/>
    </w:rPr>
  </w:style>
  <w:style w:type="paragraph" w:styleId="Antrat8">
    <w:name w:val="heading 8"/>
    <w:basedOn w:val="prastasis"/>
    <w:next w:val="prastasis"/>
    <w:link w:val="Antrat8Diagrama"/>
    <w:qFormat/>
    <w:rsid w:val="00F00592"/>
    <w:pPr>
      <w:spacing w:before="240" w:after="60"/>
      <w:jc w:val="left"/>
      <w:outlineLvl w:val="7"/>
    </w:pPr>
    <w:rPr>
      <w:rFonts w:ascii="Times New Roman" w:eastAsia="Times New Roman" w:hAnsi="Times New Roman" w:cs="Times New Roman"/>
      <w:i/>
      <w:iCs/>
      <w:color w:val="000000"/>
      <w:kern w:val="0"/>
      <w:sz w:val="24"/>
      <w:szCs w:val="24"/>
      <w:lang w:eastAsia="pl-PL"/>
      <w14:ligatures w14:val="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F00592"/>
    <w:rPr>
      <w:rFonts w:ascii="Cambria" w:eastAsia="Times New Roman" w:hAnsi="Cambria" w:cs="Times New Roman"/>
      <w:b/>
      <w:bCs/>
      <w:kern w:val="32"/>
      <w:sz w:val="32"/>
      <w:szCs w:val="32"/>
      <w:lang w:eastAsia="zh-CN"/>
      <w14:ligatures w14:val="none"/>
    </w:rPr>
  </w:style>
  <w:style w:type="character" w:customStyle="1" w:styleId="Antrat2Diagrama">
    <w:name w:val="Antraštė 2 Diagrama"/>
    <w:basedOn w:val="Numatytasispastraiposriftas"/>
    <w:link w:val="Antrat2"/>
    <w:qFormat/>
    <w:rsid w:val="00F00592"/>
    <w:rPr>
      <w:rFonts w:ascii="Times New Roman" w:eastAsia="Times New Roman" w:hAnsi="Times New Roman" w:cs="Times New Roman"/>
      <w:b/>
      <w:kern w:val="0"/>
      <w:sz w:val="24"/>
      <w:szCs w:val="24"/>
      <w14:ligatures w14:val="none"/>
    </w:rPr>
  </w:style>
  <w:style w:type="character" w:customStyle="1" w:styleId="Antrat3Diagrama">
    <w:name w:val="Antraštė 3 Diagrama"/>
    <w:basedOn w:val="Numatytasispastraiposriftas"/>
    <w:link w:val="Antrat3"/>
    <w:uiPriority w:val="9"/>
    <w:semiHidden/>
    <w:qFormat/>
    <w:rsid w:val="00F00592"/>
    <w:rPr>
      <w:rFonts w:ascii="Cambria" w:eastAsia="SimSun" w:hAnsi="Cambria" w:cs="Times New Roman"/>
      <w:b/>
      <w:bCs/>
      <w:color w:val="1CADE4"/>
      <w:sz w:val="24"/>
      <w:szCs w:val="24"/>
      <w:lang w:val="pl-PL" w:eastAsia="zh-CN"/>
    </w:rPr>
  </w:style>
  <w:style w:type="character" w:customStyle="1" w:styleId="Antrat4Diagrama">
    <w:name w:val="Antraštė 4 Diagrama"/>
    <w:basedOn w:val="Numatytasispastraiposriftas"/>
    <w:link w:val="Antrat4"/>
    <w:qFormat/>
    <w:rsid w:val="00F00592"/>
    <w:rPr>
      <w:rFonts w:ascii="Calibri" w:eastAsia="Times New Roman" w:hAnsi="Calibri" w:cs="Times New Roman"/>
      <w:b/>
      <w:bCs/>
      <w:kern w:val="0"/>
      <w:sz w:val="28"/>
      <w:szCs w:val="28"/>
      <w:lang w:eastAsia="zh-CN"/>
      <w14:ligatures w14:val="none"/>
    </w:rPr>
  </w:style>
  <w:style w:type="character" w:customStyle="1" w:styleId="Antrat7Diagrama">
    <w:name w:val="Antraštė 7 Diagrama"/>
    <w:basedOn w:val="Numatytasispastraiposriftas"/>
    <w:link w:val="Antrat7"/>
    <w:qFormat/>
    <w:rsid w:val="00F00592"/>
    <w:rPr>
      <w:rFonts w:ascii="Calibri" w:eastAsia="Times New Roman" w:hAnsi="Calibri" w:cs="Times New Roman"/>
      <w:kern w:val="0"/>
      <w:sz w:val="24"/>
      <w:szCs w:val="24"/>
      <w:lang w:eastAsia="zh-CN"/>
      <w14:ligatures w14:val="none"/>
    </w:rPr>
  </w:style>
  <w:style w:type="character" w:customStyle="1" w:styleId="Antrat8Diagrama">
    <w:name w:val="Antraštė 8 Diagrama"/>
    <w:basedOn w:val="Numatytasispastraiposriftas"/>
    <w:link w:val="Antrat8"/>
    <w:rsid w:val="00F00592"/>
    <w:rPr>
      <w:rFonts w:ascii="Times New Roman" w:eastAsia="Times New Roman" w:hAnsi="Times New Roman" w:cs="Times New Roman"/>
      <w:i/>
      <w:iCs/>
      <w:color w:val="000000"/>
      <w:kern w:val="0"/>
      <w:sz w:val="24"/>
      <w:szCs w:val="24"/>
      <w:lang w:eastAsia="pl-PL"/>
      <w14:ligatures w14:val="none"/>
    </w:rPr>
  </w:style>
  <w:style w:type="paragraph" w:customStyle="1" w:styleId="Antrat31">
    <w:name w:val="Antraštė 31"/>
    <w:basedOn w:val="prastasis"/>
    <w:next w:val="prastasis"/>
    <w:uiPriority w:val="9"/>
    <w:semiHidden/>
    <w:unhideWhenUsed/>
    <w:qFormat/>
    <w:rsid w:val="00F00592"/>
    <w:pPr>
      <w:keepNext/>
      <w:keepLines/>
      <w:spacing w:before="200"/>
      <w:jc w:val="left"/>
      <w:outlineLvl w:val="2"/>
    </w:pPr>
    <w:rPr>
      <w:rFonts w:ascii="Cambria" w:eastAsia="SimSun" w:hAnsi="Cambria" w:cs="Times New Roman"/>
      <w:b/>
      <w:bCs/>
      <w:color w:val="1CADE4"/>
      <w:kern w:val="0"/>
      <w:sz w:val="24"/>
      <w:szCs w:val="24"/>
      <w:lang w:eastAsia="zh-CN"/>
      <w14:ligatures w14:val="none"/>
    </w:rPr>
  </w:style>
  <w:style w:type="numbering" w:customStyle="1" w:styleId="Sraonra1">
    <w:name w:val="Sąrašo nėra1"/>
    <w:next w:val="Sraonra"/>
    <w:uiPriority w:val="99"/>
    <w:semiHidden/>
    <w:unhideWhenUsed/>
    <w:rsid w:val="00F00592"/>
  </w:style>
  <w:style w:type="paragraph" w:styleId="Debesliotekstas">
    <w:name w:val="Balloon Text"/>
    <w:basedOn w:val="prastasis"/>
    <w:link w:val="DebesliotekstasDiagrama"/>
    <w:uiPriority w:val="99"/>
    <w:semiHidden/>
    <w:unhideWhenUsed/>
    <w:rsid w:val="00F00592"/>
    <w:pPr>
      <w:jc w:val="left"/>
    </w:pPr>
    <w:rPr>
      <w:rFonts w:ascii="Tahoma" w:eastAsia="SimSun" w:hAnsi="Tahoma" w:cs="Tahoma"/>
      <w:kern w:val="0"/>
      <w:sz w:val="16"/>
      <w:szCs w:val="16"/>
      <w:lang w:eastAsia="zh-CN"/>
      <w14:ligatures w14:val="none"/>
    </w:rPr>
  </w:style>
  <w:style w:type="character" w:customStyle="1" w:styleId="DebesliotekstasDiagrama">
    <w:name w:val="Debesėlio tekstas Diagrama"/>
    <w:basedOn w:val="Numatytasispastraiposriftas"/>
    <w:link w:val="Debesliotekstas"/>
    <w:uiPriority w:val="99"/>
    <w:semiHidden/>
    <w:rsid w:val="00F00592"/>
    <w:rPr>
      <w:rFonts w:ascii="Tahoma" w:eastAsia="SimSun" w:hAnsi="Tahoma" w:cs="Tahoma"/>
      <w:kern w:val="0"/>
      <w:sz w:val="16"/>
      <w:szCs w:val="16"/>
      <w:lang w:eastAsia="zh-CN"/>
      <w14:ligatures w14:val="none"/>
    </w:rPr>
  </w:style>
  <w:style w:type="paragraph" w:styleId="Pagrindinistekstas">
    <w:name w:val="Body Text"/>
    <w:basedOn w:val="prastasis"/>
    <w:link w:val="PagrindinistekstasDiagrama"/>
    <w:rsid w:val="00F00592"/>
    <w:pPr>
      <w:spacing w:after="120"/>
      <w:jc w:val="left"/>
    </w:pPr>
    <w:rPr>
      <w:rFonts w:ascii="Times New Roman" w:eastAsia="SimSun" w:hAnsi="Times New Roman" w:cs="Times New Roman"/>
      <w:kern w:val="0"/>
      <w:sz w:val="24"/>
      <w:szCs w:val="24"/>
      <w:lang w:eastAsia="zh-CN"/>
      <w14:ligatures w14:val="none"/>
    </w:rPr>
  </w:style>
  <w:style w:type="character" w:customStyle="1" w:styleId="PagrindinistekstasDiagrama">
    <w:name w:val="Pagrindinis tekstas Diagrama"/>
    <w:basedOn w:val="Numatytasispastraiposriftas"/>
    <w:link w:val="Pagrindinistekstas"/>
    <w:rsid w:val="00F00592"/>
    <w:rPr>
      <w:rFonts w:ascii="Times New Roman" w:eastAsia="SimSun" w:hAnsi="Times New Roman" w:cs="Times New Roman"/>
      <w:kern w:val="0"/>
      <w:sz w:val="24"/>
      <w:szCs w:val="24"/>
      <w:lang w:eastAsia="zh-CN"/>
      <w14:ligatures w14:val="none"/>
    </w:rPr>
  </w:style>
  <w:style w:type="paragraph" w:styleId="Pagrindiniotekstotrauka">
    <w:name w:val="Body Text Indent"/>
    <w:basedOn w:val="prastasis"/>
    <w:link w:val="PagrindiniotekstotraukaDiagrama"/>
    <w:qFormat/>
    <w:rsid w:val="00F00592"/>
    <w:pPr>
      <w:spacing w:after="120"/>
      <w:ind w:left="283"/>
      <w:jc w:val="left"/>
    </w:pPr>
    <w:rPr>
      <w:rFonts w:ascii="Times New Roman" w:eastAsia="Times New Roman" w:hAnsi="Times New Roman" w:cs="Times New Roman"/>
      <w:color w:val="000000"/>
      <w:kern w:val="0"/>
      <w:sz w:val="28"/>
      <w:szCs w:val="28"/>
      <w:lang w:eastAsia="pl-PL"/>
      <w14:ligatures w14:val="none"/>
    </w:rPr>
  </w:style>
  <w:style w:type="character" w:customStyle="1" w:styleId="PagrindiniotekstotraukaDiagrama">
    <w:name w:val="Pagrindinio teksto įtrauka Diagrama"/>
    <w:basedOn w:val="Numatytasispastraiposriftas"/>
    <w:link w:val="Pagrindiniotekstotrauka"/>
    <w:rsid w:val="00F00592"/>
    <w:rPr>
      <w:rFonts w:ascii="Times New Roman" w:eastAsia="Times New Roman" w:hAnsi="Times New Roman" w:cs="Times New Roman"/>
      <w:color w:val="000000"/>
      <w:kern w:val="0"/>
      <w:sz w:val="28"/>
      <w:szCs w:val="28"/>
      <w:lang w:eastAsia="pl-PL"/>
      <w14:ligatures w14:val="none"/>
    </w:rPr>
  </w:style>
  <w:style w:type="paragraph" w:styleId="Pagrindiniotekstotrauka2">
    <w:name w:val="Body Text Indent 2"/>
    <w:basedOn w:val="prastasis"/>
    <w:link w:val="Pagrindiniotekstotrauka2Diagrama"/>
    <w:qFormat/>
    <w:rsid w:val="00F00592"/>
    <w:pPr>
      <w:spacing w:after="120" w:line="480" w:lineRule="auto"/>
      <w:ind w:left="283"/>
      <w:jc w:val="left"/>
    </w:pPr>
    <w:rPr>
      <w:rFonts w:ascii="Times New Roman" w:eastAsia="Times New Roman" w:hAnsi="Times New Roman" w:cs="Times New Roman"/>
      <w:color w:val="000000"/>
      <w:kern w:val="0"/>
      <w:sz w:val="28"/>
      <w:szCs w:val="28"/>
      <w:lang w:eastAsia="pl-PL"/>
      <w14:ligatures w14:val="none"/>
    </w:rPr>
  </w:style>
  <w:style w:type="character" w:customStyle="1" w:styleId="Pagrindiniotekstotrauka2Diagrama">
    <w:name w:val="Pagrindinio teksto įtrauka 2 Diagrama"/>
    <w:basedOn w:val="Numatytasispastraiposriftas"/>
    <w:link w:val="Pagrindiniotekstotrauka2"/>
    <w:rsid w:val="00F00592"/>
    <w:rPr>
      <w:rFonts w:ascii="Times New Roman" w:eastAsia="Times New Roman" w:hAnsi="Times New Roman" w:cs="Times New Roman"/>
      <w:color w:val="000000"/>
      <w:kern w:val="0"/>
      <w:sz w:val="28"/>
      <w:szCs w:val="28"/>
      <w:lang w:eastAsia="pl-PL"/>
      <w14:ligatures w14:val="none"/>
    </w:rPr>
  </w:style>
  <w:style w:type="paragraph" w:styleId="Pagrindiniotekstotrauka3">
    <w:name w:val="Body Text Indent 3"/>
    <w:basedOn w:val="prastasis"/>
    <w:link w:val="Pagrindiniotekstotrauka3Diagrama"/>
    <w:rsid w:val="00F00592"/>
    <w:pPr>
      <w:spacing w:after="120"/>
      <w:ind w:left="283"/>
      <w:jc w:val="left"/>
    </w:pPr>
    <w:rPr>
      <w:rFonts w:ascii="Times New Roman" w:eastAsia="Times New Roman" w:hAnsi="Times New Roman" w:cs="Times New Roman"/>
      <w:color w:val="000000"/>
      <w:kern w:val="0"/>
      <w:sz w:val="16"/>
      <w:szCs w:val="16"/>
      <w:lang w:eastAsia="pl-PL"/>
      <w14:ligatures w14:val="none"/>
    </w:rPr>
  </w:style>
  <w:style w:type="character" w:customStyle="1" w:styleId="Pagrindiniotekstotrauka3Diagrama">
    <w:name w:val="Pagrindinio teksto įtrauka 3 Diagrama"/>
    <w:basedOn w:val="Numatytasispastraiposriftas"/>
    <w:link w:val="Pagrindiniotekstotrauka3"/>
    <w:qFormat/>
    <w:rsid w:val="00F00592"/>
    <w:rPr>
      <w:rFonts w:ascii="Times New Roman" w:eastAsia="Times New Roman" w:hAnsi="Times New Roman" w:cs="Times New Roman"/>
      <w:color w:val="000000"/>
      <w:kern w:val="0"/>
      <w:sz w:val="16"/>
      <w:szCs w:val="16"/>
      <w:lang w:eastAsia="pl-PL"/>
      <w14:ligatures w14:val="none"/>
    </w:rPr>
  </w:style>
  <w:style w:type="paragraph" w:styleId="Dokumentostruktra">
    <w:name w:val="Document Map"/>
    <w:basedOn w:val="prastasis"/>
    <w:link w:val="DokumentostruktraDiagrama"/>
    <w:semiHidden/>
    <w:unhideWhenUsed/>
    <w:qFormat/>
    <w:rsid w:val="00F00592"/>
    <w:pPr>
      <w:jc w:val="left"/>
    </w:pPr>
    <w:rPr>
      <w:rFonts w:ascii="Tahoma" w:eastAsia="SimSun" w:hAnsi="Tahoma" w:cs="Tahoma"/>
      <w:kern w:val="0"/>
      <w:sz w:val="16"/>
      <w:szCs w:val="16"/>
      <w:lang w:eastAsia="zh-CN"/>
      <w14:ligatures w14:val="none"/>
    </w:rPr>
  </w:style>
  <w:style w:type="character" w:customStyle="1" w:styleId="DokumentostruktraDiagrama">
    <w:name w:val="Dokumento struktūra Diagrama"/>
    <w:basedOn w:val="Numatytasispastraiposriftas"/>
    <w:link w:val="Dokumentostruktra"/>
    <w:semiHidden/>
    <w:qFormat/>
    <w:rsid w:val="00F00592"/>
    <w:rPr>
      <w:rFonts w:ascii="Tahoma" w:eastAsia="SimSun" w:hAnsi="Tahoma" w:cs="Tahoma"/>
      <w:kern w:val="0"/>
      <w:sz w:val="16"/>
      <w:szCs w:val="16"/>
      <w:lang w:eastAsia="zh-CN"/>
      <w14:ligatures w14:val="none"/>
    </w:rPr>
  </w:style>
  <w:style w:type="paragraph" w:styleId="Dokumentoinaostekstas">
    <w:name w:val="endnote text"/>
    <w:basedOn w:val="prastasis"/>
    <w:link w:val="DokumentoinaostekstasDiagrama"/>
    <w:uiPriority w:val="99"/>
    <w:semiHidden/>
    <w:unhideWhenUsed/>
    <w:qFormat/>
    <w:rsid w:val="00F00592"/>
    <w:pPr>
      <w:jc w:val="left"/>
    </w:pPr>
    <w:rPr>
      <w:rFonts w:ascii="Times New Roman" w:eastAsia="SimSun" w:hAnsi="Times New Roman" w:cs="Times New Roman"/>
      <w:kern w:val="0"/>
      <w:sz w:val="20"/>
      <w:szCs w:val="20"/>
      <w:lang w:eastAsia="zh-CN"/>
      <w14:ligatures w14:val="none"/>
    </w:rPr>
  </w:style>
  <w:style w:type="character" w:customStyle="1" w:styleId="DokumentoinaostekstasDiagrama">
    <w:name w:val="Dokumento išnašos tekstas Diagrama"/>
    <w:basedOn w:val="Numatytasispastraiposriftas"/>
    <w:link w:val="Dokumentoinaostekstas"/>
    <w:uiPriority w:val="99"/>
    <w:semiHidden/>
    <w:qFormat/>
    <w:rsid w:val="00F00592"/>
    <w:rPr>
      <w:rFonts w:ascii="Times New Roman" w:eastAsia="SimSun" w:hAnsi="Times New Roman" w:cs="Times New Roman"/>
      <w:kern w:val="0"/>
      <w:sz w:val="20"/>
      <w:szCs w:val="20"/>
      <w:lang w:eastAsia="zh-CN"/>
      <w14:ligatures w14:val="none"/>
    </w:rPr>
  </w:style>
  <w:style w:type="paragraph" w:styleId="Porat">
    <w:name w:val="footer"/>
    <w:basedOn w:val="prastasis"/>
    <w:link w:val="PoratDiagrama"/>
    <w:uiPriority w:val="99"/>
    <w:qFormat/>
    <w:rsid w:val="00F00592"/>
    <w:pPr>
      <w:tabs>
        <w:tab w:val="center" w:pos="4819"/>
        <w:tab w:val="right" w:pos="9638"/>
      </w:tabs>
      <w:jc w:val="left"/>
    </w:pPr>
    <w:rPr>
      <w:rFonts w:ascii="Times New Roman" w:eastAsia="SimSun" w:hAnsi="Times New Roman" w:cs="Times New Roman"/>
      <w:kern w:val="0"/>
      <w:sz w:val="24"/>
      <w:szCs w:val="24"/>
      <w:lang w:eastAsia="zh-CN"/>
      <w14:ligatures w14:val="none"/>
    </w:rPr>
  </w:style>
  <w:style w:type="character" w:customStyle="1" w:styleId="PoratDiagrama">
    <w:name w:val="Poraštė Diagrama"/>
    <w:basedOn w:val="Numatytasispastraiposriftas"/>
    <w:link w:val="Porat"/>
    <w:uiPriority w:val="99"/>
    <w:qFormat/>
    <w:rsid w:val="00F00592"/>
    <w:rPr>
      <w:rFonts w:ascii="Times New Roman" w:eastAsia="SimSun" w:hAnsi="Times New Roman" w:cs="Times New Roman"/>
      <w:kern w:val="0"/>
      <w:sz w:val="24"/>
      <w:szCs w:val="24"/>
      <w:lang w:eastAsia="zh-CN"/>
      <w14:ligatures w14:val="none"/>
    </w:rPr>
  </w:style>
  <w:style w:type="paragraph" w:styleId="Antrats">
    <w:name w:val="header"/>
    <w:basedOn w:val="prastasis"/>
    <w:link w:val="AntratsDiagrama"/>
    <w:uiPriority w:val="99"/>
    <w:unhideWhenUsed/>
    <w:rsid w:val="00F00592"/>
    <w:pPr>
      <w:tabs>
        <w:tab w:val="center" w:pos="4986"/>
        <w:tab w:val="right" w:pos="9972"/>
      </w:tabs>
      <w:jc w:val="left"/>
    </w:pPr>
    <w:rPr>
      <w:rFonts w:ascii="Times New Roman" w:eastAsia="SimSun" w:hAnsi="Times New Roman" w:cs="Times New Roman"/>
      <w:kern w:val="0"/>
      <w:sz w:val="24"/>
      <w:szCs w:val="24"/>
      <w:lang w:eastAsia="zh-CN"/>
      <w14:ligatures w14:val="none"/>
    </w:rPr>
  </w:style>
  <w:style w:type="character" w:customStyle="1" w:styleId="AntratsDiagrama">
    <w:name w:val="Antraštės Diagrama"/>
    <w:basedOn w:val="Numatytasispastraiposriftas"/>
    <w:link w:val="Antrats"/>
    <w:uiPriority w:val="99"/>
    <w:qFormat/>
    <w:rsid w:val="00F00592"/>
    <w:rPr>
      <w:rFonts w:ascii="Times New Roman" w:eastAsia="SimSun" w:hAnsi="Times New Roman" w:cs="Times New Roman"/>
      <w:kern w:val="0"/>
      <w:sz w:val="24"/>
      <w:szCs w:val="24"/>
      <w:lang w:eastAsia="zh-CN"/>
      <w14:ligatures w14:val="none"/>
    </w:rPr>
  </w:style>
  <w:style w:type="paragraph" w:styleId="prastasiniatinklio">
    <w:name w:val="Normal (Web)"/>
    <w:basedOn w:val="prastasis"/>
    <w:rsid w:val="00F00592"/>
    <w:pPr>
      <w:spacing w:before="240" w:after="240"/>
      <w:jc w:val="left"/>
    </w:pPr>
    <w:rPr>
      <w:rFonts w:ascii="Times New Roman" w:eastAsia="Times New Roman" w:hAnsi="Times New Roman" w:cs="Times New Roman"/>
      <w:kern w:val="0"/>
      <w:sz w:val="24"/>
      <w:szCs w:val="24"/>
      <w:lang w:val="en-US"/>
      <w14:ligatures w14:val="none"/>
    </w:rPr>
  </w:style>
  <w:style w:type="character" w:styleId="Emfaz">
    <w:name w:val="Emphasis"/>
    <w:uiPriority w:val="20"/>
    <w:qFormat/>
    <w:rsid w:val="00F00592"/>
    <w:rPr>
      <w:i/>
      <w:iCs/>
    </w:rPr>
  </w:style>
  <w:style w:type="character" w:styleId="Dokumentoinaosnumeris">
    <w:name w:val="endnote reference"/>
    <w:uiPriority w:val="99"/>
    <w:semiHidden/>
    <w:unhideWhenUsed/>
    <w:rsid w:val="00F00592"/>
    <w:rPr>
      <w:vertAlign w:val="superscript"/>
    </w:rPr>
  </w:style>
  <w:style w:type="character" w:styleId="Hipersaitas">
    <w:name w:val="Hyperlink"/>
    <w:uiPriority w:val="99"/>
    <w:qFormat/>
    <w:rsid w:val="00F00592"/>
    <w:rPr>
      <w:color w:val="0000FF"/>
      <w:u w:val="single"/>
    </w:rPr>
  </w:style>
  <w:style w:type="character" w:styleId="Puslapionumeris">
    <w:name w:val="page number"/>
    <w:basedOn w:val="Numatytasispastraiposriftas"/>
    <w:qFormat/>
    <w:rsid w:val="00F00592"/>
  </w:style>
  <w:style w:type="character" w:styleId="Grietas">
    <w:name w:val="Strong"/>
    <w:uiPriority w:val="22"/>
    <w:qFormat/>
    <w:rsid w:val="00F00592"/>
    <w:rPr>
      <w:b/>
      <w:bCs/>
    </w:rPr>
  </w:style>
  <w:style w:type="table" w:styleId="Lentelstinklelis">
    <w:name w:val="Table Grid"/>
    <w:basedOn w:val="prastojilentel"/>
    <w:uiPriority w:val="59"/>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vidutinissraas3parykinimas">
    <w:name w:val="Medium List 2 Accent 3"/>
    <w:basedOn w:val="prastojilentel"/>
    <w:uiPriority w:val="66"/>
    <w:rsid w:val="00F00592"/>
    <w:pPr>
      <w:spacing w:after="200" w:line="276" w:lineRule="auto"/>
      <w:jc w:val="left"/>
    </w:pPr>
    <w:rPr>
      <w:rFonts w:ascii="Calibri Light" w:eastAsia="Times New Roman" w:hAnsi="Calibri Light" w:cs="Times New Roman"/>
      <w:color w:val="000000"/>
      <w:kern w:val="0"/>
      <w:sz w:val="20"/>
      <w:szCs w:val="20"/>
      <w:lang w:eastAsia="lt-LT"/>
      <w14:ligatures w14:val="none"/>
    </w:rPr>
    <w:tblPr>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paragraph" w:customStyle="1" w:styleId="ListParagraph1">
    <w:name w:val="List Paragraph1"/>
    <w:basedOn w:val="prastasis"/>
    <w:uiPriority w:val="34"/>
    <w:qFormat/>
    <w:rsid w:val="00F00592"/>
    <w:pPr>
      <w:ind w:left="720"/>
      <w:contextualSpacing/>
      <w:jc w:val="left"/>
    </w:pPr>
    <w:rPr>
      <w:rFonts w:ascii="Times New Roman" w:eastAsia="Times New Roman" w:hAnsi="Times New Roman" w:cs="Times New Roman"/>
      <w:kern w:val="0"/>
      <w:sz w:val="24"/>
      <w:szCs w:val="24"/>
      <w:lang w:val="en-US"/>
      <w14:ligatures w14:val="none"/>
    </w:rPr>
  </w:style>
  <w:style w:type="character" w:customStyle="1" w:styleId="apple-style-span">
    <w:name w:val="apple-style-span"/>
    <w:basedOn w:val="Numatytasispastraiposriftas"/>
    <w:qFormat/>
    <w:rsid w:val="00F00592"/>
  </w:style>
  <w:style w:type="paragraph" w:styleId="Betarp">
    <w:name w:val="No Spacing"/>
    <w:uiPriority w:val="1"/>
    <w:qFormat/>
    <w:rsid w:val="00F00592"/>
    <w:pPr>
      <w:spacing w:after="160" w:line="259" w:lineRule="auto"/>
      <w:jc w:val="left"/>
    </w:pPr>
    <w:rPr>
      <w:rFonts w:ascii="Calibri" w:eastAsia="Calibri" w:hAnsi="Calibri" w:cs="Times New Roman"/>
      <w:kern w:val="0"/>
      <w14:ligatures w14:val="none"/>
    </w:rPr>
  </w:style>
  <w:style w:type="paragraph" w:customStyle="1" w:styleId="ListParagraph2">
    <w:name w:val="List Paragraph2"/>
    <w:basedOn w:val="prastasis"/>
    <w:rsid w:val="00F00592"/>
    <w:pPr>
      <w:spacing w:after="200" w:line="276" w:lineRule="auto"/>
      <w:ind w:left="720"/>
      <w:jc w:val="left"/>
    </w:pPr>
    <w:rPr>
      <w:rFonts w:ascii="Calibri" w:eastAsia="Times New Roman" w:hAnsi="Calibri" w:cs="Times New Roman"/>
      <w:kern w:val="0"/>
      <w14:ligatures w14:val="none"/>
    </w:rPr>
  </w:style>
  <w:style w:type="table" w:customStyle="1" w:styleId="Lentelstinklelis1">
    <w:name w:val="Lentelės tinklelis1"/>
    <w:basedOn w:val="prastojilentel"/>
    <w:uiPriority w:val="59"/>
    <w:qFormat/>
    <w:rsid w:val="00F00592"/>
    <w:pPr>
      <w:spacing w:after="200" w:line="276"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prastojilentel"/>
    <w:uiPriority w:val="49"/>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3-Accent31">
    <w:name w:val="Grid Table 3 - Accent 31"/>
    <w:basedOn w:val="prastojilentel"/>
    <w:uiPriority w:val="48"/>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PlainTable11">
    <w:name w:val="Plain Table 11"/>
    <w:basedOn w:val="prastojilentel"/>
    <w:uiPriority w:val="41"/>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prastojilentel"/>
    <w:uiPriority w:val="42"/>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prastojilentel"/>
    <w:uiPriority w:val="45"/>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StylePr w:type="firstRow">
      <w:rPr>
        <w:rFonts w:ascii="TimesNewRomanPSMT" w:eastAsia="Times New Roman" w:hAnsi="TimesNewRomanPSMT" w:cs="Times New Roman"/>
        <w:i/>
        <w:iCs/>
        <w:sz w:val="26"/>
      </w:rPr>
      <w:tblPr/>
      <w:tcPr>
        <w:tcBorders>
          <w:bottom w:val="single" w:sz="4" w:space="0" w:color="7F7F7F"/>
        </w:tcBorders>
        <w:shd w:val="clear" w:color="auto" w:fill="FFFFFF"/>
      </w:tcPr>
    </w:tblStylePr>
    <w:tblStylePr w:type="lastRow">
      <w:rPr>
        <w:rFonts w:ascii="TimesNewRomanPSMT" w:eastAsia="Times New Roman" w:hAnsi="TimesNewRomanPSMT" w:cs="Times New Roman"/>
        <w:i/>
        <w:iCs/>
        <w:sz w:val="26"/>
      </w:rPr>
      <w:tblPr/>
      <w:tcPr>
        <w:tcBorders>
          <w:top w:val="single" w:sz="4" w:space="0" w:color="7F7F7F"/>
        </w:tcBorders>
        <w:shd w:val="clear" w:color="auto" w:fill="FFFFFF"/>
      </w:tcPr>
    </w:tblStylePr>
    <w:tblStylePr w:type="firstCol">
      <w:pPr>
        <w:jc w:val="right"/>
      </w:pPr>
      <w:rPr>
        <w:rFonts w:ascii="TimesNewRomanPSMT" w:eastAsia="Times New Roman" w:hAnsi="TimesNewRomanPSMT" w:cs="Times New Roman"/>
        <w:i/>
        <w:iCs/>
        <w:sz w:val="26"/>
      </w:rPr>
      <w:tblPr/>
      <w:tcPr>
        <w:tcBorders>
          <w:right w:val="single" w:sz="4" w:space="0" w:color="7F7F7F"/>
        </w:tcBorders>
        <w:shd w:val="clear" w:color="auto" w:fill="FFFFFF"/>
      </w:tcPr>
    </w:tblStylePr>
    <w:tblStylePr w:type="lastCol">
      <w:rPr>
        <w:rFonts w:ascii="TimesNewRomanPSMT" w:eastAsia="Times New Roman" w:hAnsi="TimesNewRomanPSM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1">
    <w:name w:val="Grid Table 1 Light - Accent 31"/>
    <w:basedOn w:val="prastojilentel"/>
    <w:uiPriority w:val="46"/>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1">
    <w:name w:val="Grid Table 1 Light1"/>
    <w:basedOn w:val="prastojilentel"/>
    <w:uiPriority w:val="46"/>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2-Accent31">
    <w:name w:val="Grid Table 2 - Accent 31"/>
    <w:basedOn w:val="prastojilentel"/>
    <w:uiPriority w:val="47"/>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31">
    <w:name w:val="Plain Table 31"/>
    <w:basedOn w:val="prastojilentel"/>
    <w:uiPriority w:val="43"/>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prastojilentel"/>
    <w:uiPriority w:val="40"/>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2">
    <w:name w:val="Lentelės tinklelis2"/>
    <w:basedOn w:val="prastojilentel"/>
    <w:uiPriority w:val="39"/>
    <w:qFormat/>
    <w:rsid w:val="00F00592"/>
    <w:pPr>
      <w:spacing w:after="200" w:line="276"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prastojilentel"/>
    <w:uiPriority w:val="59"/>
    <w:qFormat/>
    <w:rsid w:val="00F00592"/>
    <w:pPr>
      <w:spacing w:after="200" w:line="276"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uiPriority w:val="59"/>
    <w:qFormat/>
    <w:rsid w:val="00F00592"/>
    <w:pPr>
      <w:spacing w:after="200" w:line="276" w:lineRule="auto"/>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F00592"/>
  </w:style>
  <w:style w:type="paragraph" w:styleId="Sraopastraipa">
    <w:name w:val="List Paragraph"/>
    <w:basedOn w:val="prastasis"/>
    <w:uiPriority w:val="34"/>
    <w:qFormat/>
    <w:rsid w:val="00F00592"/>
    <w:pPr>
      <w:spacing w:after="200" w:line="276" w:lineRule="auto"/>
      <w:ind w:left="720"/>
      <w:contextualSpacing/>
      <w:jc w:val="left"/>
    </w:pPr>
    <w:rPr>
      <w:rFonts w:ascii="Calibri" w:eastAsia="Calibri" w:hAnsi="Calibri" w:cs="Times New Roman"/>
      <w:kern w:val="0"/>
      <w14:ligatures w14:val="none"/>
    </w:rPr>
  </w:style>
  <w:style w:type="paragraph" w:customStyle="1" w:styleId="m-6624165156398296455gmail-msolistparagraph">
    <w:name w:val="m_-6624165156398296455gmail-msolistparagraph"/>
    <w:basedOn w:val="prastasis"/>
    <w:rsid w:val="00F00592"/>
    <w:pPr>
      <w:spacing w:before="100" w:beforeAutospacing="1" w:after="100" w:afterAutospacing="1"/>
      <w:jc w:val="left"/>
    </w:pPr>
    <w:rPr>
      <w:rFonts w:ascii="Times New Roman" w:eastAsia="Calibri" w:hAnsi="Times New Roman" w:cs="Times New Roman"/>
      <w:kern w:val="0"/>
      <w:sz w:val="24"/>
      <w:szCs w:val="24"/>
      <w:lang w:eastAsia="lt-LT"/>
      <w14:ligatures w14:val="none"/>
    </w:rPr>
  </w:style>
  <w:style w:type="table" w:customStyle="1" w:styleId="Lentelstinklelis4">
    <w:name w:val="Lentelės tinklelis4"/>
    <w:basedOn w:val="prastojilentel"/>
    <w:uiPriority w:val="59"/>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uiPriority w:val="59"/>
    <w:qFormat/>
    <w:rsid w:val="00F00592"/>
    <w:pPr>
      <w:spacing w:after="200" w:line="276" w:lineRule="auto"/>
      <w:jc w:val="left"/>
    </w:pPr>
    <w:rPr>
      <w:rFonts w:ascii="Times New Roman" w:eastAsia="Times New Roman" w:hAnsi="Times New Roman"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listparagraph">
    <w:name w:val="gmail-msolistparagraph"/>
    <w:basedOn w:val="prastasis"/>
    <w:qFormat/>
    <w:rsid w:val="00F00592"/>
    <w:pPr>
      <w:spacing w:before="100" w:beforeAutospacing="1" w:after="100" w:afterAutospacing="1"/>
      <w:jc w:val="left"/>
    </w:pPr>
    <w:rPr>
      <w:rFonts w:ascii="Times New Roman" w:eastAsia="Calibri" w:hAnsi="Times New Roman" w:cs="Times New Roman"/>
      <w:kern w:val="0"/>
      <w:sz w:val="24"/>
      <w:szCs w:val="24"/>
      <w:lang w:eastAsia="lt-LT"/>
      <w14:ligatures w14:val="none"/>
    </w:rPr>
  </w:style>
  <w:style w:type="character" w:customStyle="1" w:styleId="acopre">
    <w:name w:val="acopre"/>
    <w:basedOn w:val="Numatytasispastraiposriftas"/>
    <w:rsid w:val="00F00592"/>
  </w:style>
  <w:style w:type="character" w:customStyle="1" w:styleId="Neapdorotaspaminjimas1">
    <w:name w:val="Neapdorotas paminėjimas1"/>
    <w:basedOn w:val="Numatytasispastraiposriftas"/>
    <w:uiPriority w:val="99"/>
    <w:semiHidden/>
    <w:unhideWhenUsed/>
    <w:rsid w:val="00F00592"/>
    <w:rPr>
      <w:color w:val="605E5C"/>
      <w:shd w:val="clear" w:color="auto" w:fill="E1DFDD"/>
    </w:rPr>
  </w:style>
  <w:style w:type="paragraph" w:customStyle="1" w:styleId="prastasis1">
    <w:name w:val="Įprastasis1"/>
    <w:rsid w:val="00F00592"/>
    <w:pPr>
      <w:widowControl w:val="0"/>
      <w:jc w:val="left"/>
    </w:pPr>
    <w:rPr>
      <w:rFonts w:ascii="Times New Roman" w:eastAsia="Times New Roman" w:hAnsi="Times New Roman" w:cs="Times New Roman"/>
      <w:kern w:val="0"/>
      <w:lang w:eastAsia="ru-RU" w:bidi="th-TH"/>
      <w14:ligatures w14:val="none"/>
    </w:rPr>
  </w:style>
  <w:style w:type="character" w:styleId="Komentaronuoroda">
    <w:name w:val="annotation reference"/>
    <w:basedOn w:val="Numatytasispastraiposriftas"/>
    <w:uiPriority w:val="99"/>
    <w:semiHidden/>
    <w:unhideWhenUsed/>
    <w:rsid w:val="00F00592"/>
    <w:rPr>
      <w:sz w:val="16"/>
      <w:szCs w:val="16"/>
    </w:rPr>
  </w:style>
  <w:style w:type="character" w:customStyle="1" w:styleId="Perirtashipersaitas1">
    <w:name w:val="Peržiūrėtas hipersaitas1"/>
    <w:basedOn w:val="Numatytasispastraiposriftas"/>
    <w:uiPriority w:val="99"/>
    <w:semiHidden/>
    <w:unhideWhenUsed/>
    <w:rsid w:val="00F00592"/>
    <w:rPr>
      <w:color w:val="B26B02"/>
      <w:u w:val="single"/>
    </w:rPr>
  </w:style>
  <w:style w:type="paragraph" w:customStyle="1" w:styleId="Turinioantrat1">
    <w:name w:val="Turinio antraštė1"/>
    <w:basedOn w:val="Antrat1"/>
    <w:next w:val="prastasis"/>
    <w:uiPriority w:val="39"/>
    <w:unhideWhenUsed/>
    <w:qFormat/>
    <w:rsid w:val="00F00592"/>
    <w:pPr>
      <w:keepLines/>
      <w:spacing w:after="0"/>
      <w:outlineLvl w:val="9"/>
    </w:pPr>
    <w:rPr>
      <w:rFonts w:eastAsia="SimSun"/>
      <w:b w:val="0"/>
      <w:bCs w:val="0"/>
      <w:color w:val="1481AB"/>
      <w:kern w:val="0"/>
      <w:lang w:eastAsia="lt-LT"/>
    </w:rPr>
  </w:style>
  <w:style w:type="paragraph" w:styleId="Turinys1">
    <w:name w:val="toc 1"/>
    <w:basedOn w:val="prastasis"/>
    <w:next w:val="prastasis"/>
    <w:autoRedefine/>
    <w:uiPriority w:val="39"/>
    <w:unhideWhenUsed/>
    <w:rsid w:val="00F00592"/>
    <w:pPr>
      <w:spacing w:after="100"/>
      <w:jc w:val="left"/>
    </w:pPr>
    <w:rPr>
      <w:rFonts w:ascii="Times New Roman" w:eastAsia="SimSun" w:hAnsi="Times New Roman" w:cs="Times New Roman"/>
      <w:kern w:val="0"/>
      <w:sz w:val="24"/>
      <w:szCs w:val="24"/>
      <w:lang w:eastAsia="zh-CN"/>
      <w14:ligatures w14:val="none"/>
    </w:rPr>
  </w:style>
  <w:style w:type="paragraph" w:styleId="Turinys3">
    <w:name w:val="toc 3"/>
    <w:basedOn w:val="prastasis"/>
    <w:next w:val="prastasis"/>
    <w:autoRedefine/>
    <w:uiPriority w:val="39"/>
    <w:unhideWhenUsed/>
    <w:rsid w:val="00F00592"/>
    <w:pPr>
      <w:spacing w:after="100"/>
      <w:ind w:left="480"/>
      <w:jc w:val="left"/>
    </w:pPr>
    <w:rPr>
      <w:rFonts w:ascii="Times New Roman" w:eastAsia="SimSun" w:hAnsi="Times New Roman" w:cs="Times New Roman"/>
      <w:kern w:val="0"/>
      <w:sz w:val="24"/>
      <w:szCs w:val="24"/>
      <w:lang w:eastAsia="zh-CN"/>
      <w14:ligatures w14:val="none"/>
    </w:rPr>
  </w:style>
  <w:style w:type="paragraph" w:customStyle="1" w:styleId="Turinys21">
    <w:name w:val="Turinys 21"/>
    <w:basedOn w:val="prastasis"/>
    <w:next w:val="prastasis"/>
    <w:autoRedefine/>
    <w:uiPriority w:val="39"/>
    <w:unhideWhenUsed/>
    <w:rsid w:val="00F00592"/>
    <w:pPr>
      <w:spacing w:after="100"/>
      <w:ind w:left="220"/>
      <w:jc w:val="left"/>
    </w:pPr>
    <w:rPr>
      <w:rFonts w:eastAsia="SimSun"/>
      <w:kern w:val="0"/>
      <w:lang w:eastAsia="lt-LT"/>
      <w14:ligatures w14:val="none"/>
    </w:rPr>
  </w:style>
  <w:style w:type="paragraph" w:customStyle="1" w:styleId="Turinys41">
    <w:name w:val="Turinys 41"/>
    <w:basedOn w:val="prastasis"/>
    <w:next w:val="prastasis"/>
    <w:autoRedefine/>
    <w:uiPriority w:val="39"/>
    <w:unhideWhenUsed/>
    <w:rsid w:val="00F00592"/>
    <w:pPr>
      <w:spacing w:after="100"/>
      <w:ind w:left="660"/>
      <w:jc w:val="left"/>
    </w:pPr>
    <w:rPr>
      <w:rFonts w:eastAsia="SimSun"/>
      <w:kern w:val="0"/>
      <w:lang w:eastAsia="lt-LT"/>
      <w14:ligatures w14:val="none"/>
    </w:rPr>
  </w:style>
  <w:style w:type="paragraph" w:customStyle="1" w:styleId="Turinys51">
    <w:name w:val="Turinys 51"/>
    <w:basedOn w:val="prastasis"/>
    <w:next w:val="prastasis"/>
    <w:autoRedefine/>
    <w:uiPriority w:val="39"/>
    <w:unhideWhenUsed/>
    <w:rsid w:val="00F00592"/>
    <w:pPr>
      <w:spacing w:after="100"/>
      <w:ind w:left="880"/>
      <w:jc w:val="left"/>
    </w:pPr>
    <w:rPr>
      <w:rFonts w:eastAsia="SimSun"/>
      <w:kern w:val="0"/>
      <w:lang w:eastAsia="lt-LT"/>
      <w14:ligatures w14:val="none"/>
    </w:rPr>
  </w:style>
  <w:style w:type="paragraph" w:customStyle="1" w:styleId="Turinys61">
    <w:name w:val="Turinys 61"/>
    <w:basedOn w:val="prastasis"/>
    <w:next w:val="prastasis"/>
    <w:autoRedefine/>
    <w:uiPriority w:val="39"/>
    <w:unhideWhenUsed/>
    <w:rsid w:val="00F00592"/>
    <w:pPr>
      <w:spacing w:after="100"/>
      <w:ind w:left="1100"/>
      <w:jc w:val="left"/>
    </w:pPr>
    <w:rPr>
      <w:rFonts w:eastAsia="SimSun"/>
      <w:kern w:val="0"/>
      <w:lang w:eastAsia="lt-LT"/>
      <w14:ligatures w14:val="none"/>
    </w:rPr>
  </w:style>
  <w:style w:type="paragraph" w:customStyle="1" w:styleId="Turinys71">
    <w:name w:val="Turinys 71"/>
    <w:basedOn w:val="prastasis"/>
    <w:next w:val="prastasis"/>
    <w:autoRedefine/>
    <w:uiPriority w:val="39"/>
    <w:unhideWhenUsed/>
    <w:rsid w:val="00F00592"/>
    <w:pPr>
      <w:spacing w:after="100"/>
      <w:ind w:left="1320"/>
      <w:jc w:val="left"/>
    </w:pPr>
    <w:rPr>
      <w:rFonts w:eastAsia="SimSun"/>
      <w:kern w:val="0"/>
      <w:lang w:eastAsia="lt-LT"/>
      <w14:ligatures w14:val="none"/>
    </w:rPr>
  </w:style>
  <w:style w:type="paragraph" w:customStyle="1" w:styleId="Turinys81">
    <w:name w:val="Turinys 81"/>
    <w:basedOn w:val="prastasis"/>
    <w:next w:val="prastasis"/>
    <w:autoRedefine/>
    <w:uiPriority w:val="39"/>
    <w:unhideWhenUsed/>
    <w:rsid w:val="00F00592"/>
    <w:pPr>
      <w:spacing w:after="100"/>
      <w:ind w:left="1540"/>
      <w:jc w:val="left"/>
    </w:pPr>
    <w:rPr>
      <w:rFonts w:eastAsia="SimSun"/>
      <w:kern w:val="0"/>
      <w:lang w:eastAsia="lt-LT"/>
      <w14:ligatures w14:val="none"/>
    </w:rPr>
  </w:style>
  <w:style w:type="paragraph" w:customStyle="1" w:styleId="Turinys91">
    <w:name w:val="Turinys 91"/>
    <w:basedOn w:val="prastasis"/>
    <w:next w:val="prastasis"/>
    <w:autoRedefine/>
    <w:uiPriority w:val="39"/>
    <w:unhideWhenUsed/>
    <w:rsid w:val="00F00592"/>
    <w:pPr>
      <w:spacing w:after="100"/>
      <w:ind w:left="1760"/>
      <w:jc w:val="left"/>
    </w:pPr>
    <w:rPr>
      <w:rFonts w:eastAsia="SimSun"/>
      <w:kern w:val="0"/>
      <w:lang w:eastAsia="lt-LT"/>
      <w14:ligatures w14:val="none"/>
    </w:rPr>
  </w:style>
  <w:style w:type="character" w:customStyle="1" w:styleId="Neapdorotaspaminjimas2">
    <w:name w:val="Neapdorotas paminėjimas2"/>
    <w:basedOn w:val="Numatytasispastraiposriftas"/>
    <w:uiPriority w:val="99"/>
    <w:semiHidden/>
    <w:unhideWhenUsed/>
    <w:rsid w:val="00F00592"/>
    <w:rPr>
      <w:color w:val="605E5C"/>
      <w:shd w:val="clear" w:color="auto" w:fill="E1DFDD"/>
    </w:rPr>
  </w:style>
  <w:style w:type="character" w:customStyle="1" w:styleId="contentpasted0">
    <w:name w:val="contentpasted0"/>
    <w:basedOn w:val="Numatytasispastraiposriftas"/>
    <w:rsid w:val="00F00592"/>
  </w:style>
  <w:style w:type="character" w:styleId="Neapdorotaspaminjimas">
    <w:name w:val="Unresolved Mention"/>
    <w:basedOn w:val="Numatytasispastraiposriftas"/>
    <w:uiPriority w:val="99"/>
    <w:semiHidden/>
    <w:unhideWhenUsed/>
    <w:rsid w:val="00F00592"/>
    <w:rPr>
      <w:color w:val="605E5C"/>
      <w:shd w:val="clear" w:color="auto" w:fill="E1DFDD"/>
    </w:rPr>
  </w:style>
  <w:style w:type="paragraph" w:customStyle="1" w:styleId="Antrat10">
    <w:name w:val="Antraštė1"/>
    <w:basedOn w:val="prastasis"/>
    <w:next w:val="prastasis"/>
    <w:uiPriority w:val="35"/>
    <w:unhideWhenUsed/>
    <w:qFormat/>
    <w:rsid w:val="00F00592"/>
    <w:pPr>
      <w:spacing w:after="200" w:line="240" w:lineRule="auto"/>
      <w:jc w:val="left"/>
    </w:pPr>
    <w:rPr>
      <w:rFonts w:ascii="Times New Roman" w:eastAsia="SimSun" w:hAnsi="Times New Roman" w:cs="Times New Roman"/>
      <w:i/>
      <w:iCs/>
      <w:color w:val="335B74"/>
      <w:kern w:val="0"/>
      <w:sz w:val="18"/>
      <w:szCs w:val="18"/>
      <w:lang w:eastAsia="zh-CN"/>
      <w14:ligatures w14:val="none"/>
    </w:rPr>
  </w:style>
  <w:style w:type="paragraph" w:styleId="Komentarotekstas">
    <w:name w:val="annotation text"/>
    <w:basedOn w:val="prastasis"/>
    <w:link w:val="KomentarotekstasDiagrama"/>
    <w:uiPriority w:val="99"/>
    <w:semiHidden/>
    <w:unhideWhenUsed/>
    <w:rsid w:val="00F00592"/>
    <w:pPr>
      <w:spacing w:line="240" w:lineRule="auto"/>
      <w:jc w:val="left"/>
    </w:pPr>
    <w:rPr>
      <w:rFonts w:ascii="Times New Roman" w:eastAsia="SimSun" w:hAnsi="Times New Roman" w:cs="Times New Roman"/>
      <w:kern w:val="0"/>
      <w:sz w:val="20"/>
      <w:szCs w:val="20"/>
      <w:lang w:eastAsia="zh-CN"/>
      <w14:ligatures w14:val="none"/>
    </w:rPr>
  </w:style>
  <w:style w:type="character" w:customStyle="1" w:styleId="KomentarotekstasDiagrama">
    <w:name w:val="Komentaro tekstas Diagrama"/>
    <w:basedOn w:val="Numatytasispastraiposriftas"/>
    <w:link w:val="Komentarotekstas"/>
    <w:uiPriority w:val="99"/>
    <w:semiHidden/>
    <w:rsid w:val="00F00592"/>
    <w:rPr>
      <w:rFonts w:ascii="Times New Roman" w:eastAsia="SimSun" w:hAnsi="Times New Roman" w:cs="Times New Roman"/>
      <w:kern w:val="0"/>
      <w:sz w:val="20"/>
      <w:szCs w:val="20"/>
      <w:lang w:eastAsia="zh-CN"/>
      <w14:ligatures w14:val="none"/>
    </w:rPr>
  </w:style>
  <w:style w:type="character" w:customStyle="1" w:styleId="Antrat3Diagrama1">
    <w:name w:val="Antraštė 3 Diagrama1"/>
    <w:basedOn w:val="Numatytasispastraiposriftas"/>
    <w:uiPriority w:val="9"/>
    <w:semiHidden/>
    <w:rsid w:val="00F00592"/>
    <w:rPr>
      <w:rFonts w:asciiTheme="majorHAnsi" w:eastAsiaTheme="majorEastAsia" w:hAnsiTheme="majorHAnsi" w:cstheme="majorBidi"/>
      <w:color w:val="1F3763" w:themeColor="accent1" w:themeShade="7F"/>
      <w:sz w:val="24"/>
      <w:szCs w:val="24"/>
    </w:rPr>
  </w:style>
  <w:style w:type="character" w:styleId="Perirtashipersaitas">
    <w:name w:val="FollowedHyperlink"/>
    <w:basedOn w:val="Numatytasispastraiposriftas"/>
    <w:uiPriority w:val="99"/>
    <w:semiHidden/>
    <w:unhideWhenUsed/>
    <w:rsid w:val="00F00592"/>
    <w:rPr>
      <w:color w:val="954F72" w:themeColor="followedHyperlink"/>
      <w:u w:val="single"/>
    </w:rPr>
  </w:style>
  <w:style w:type="table" w:customStyle="1" w:styleId="Lentelstinklelis6">
    <w:name w:val="Lentelės tinklelis6"/>
    <w:basedOn w:val="prastojilentel"/>
    <w:next w:val="Lentelstinklelis"/>
    <w:uiPriority w:val="39"/>
    <w:rsid w:val="00A928D8"/>
    <w:pPr>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header" Target="header1.xml"/><Relationship Id="rId47" Type="http://schemas.openxmlformats.org/officeDocument/2006/relationships/chart" Target="charts/chart13.xml"/><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theme" Target="theme/theme1.xml"/><Relationship Id="rId16" Type="http://schemas.openxmlformats.org/officeDocument/2006/relationships/image" Target="media/image2.jpeg"/><Relationship Id="rId11" Type="http://schemas.openxmlformats.org/officeDocument/2006/relationships/chart" Target="charts/chart5.xml"/><Relationship Id="rId32" Type="http://schemas.openxmlformats.org/officeDocument/2006/relationships/image" Target="media/image18.jpeg"/><Relationship Id="rId37" Type="http://schemas.openxmlformats.org/officeDocument/2006/relationships/chart" Target="charts/chart10.xml"/><Relationship Id="rId53" Type="http://schemas.openxmlformats.org/officeDocument/2006/relationships/chart" Target="charts/chart19.xml"/><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5" Type="http://schemas.openxmlformats.org/officeDocument/2006/relationships/footnotes" Target="footnotes.xml"/><Relationship Id="rId61" Type="http://schemas.openxmlformats.org/officeDocument/2006/relationships/image" Target="media/image29.jpeg"/><Relationship Id="rId82" Type="http://schemas.openxmlformats.org/officeDocument/2006/relationships/image" Target="media/image50.png"/><Relationship Id="rId19" Type="http://schemas.openxmlformats.org/officeDocument/2006/relationships/image" Target="media/image5.jpeg"/><Relationship Id="rId14" Type="http://schemas.openxmlformats.org/officeDocument/2006/relationships/chart" Target="charts/chart8.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footer" Target="footer1.xml"/><Relationship Id="rId48" Type="http://schemas.openxmlformats.org/officeDocument/2006/relationships/chart" Target="charts/chart14.xml"/><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8" Type="http://schemas.openxmlformats.org/officeDocument/2006/relationships/chart" Target="charts/chart2.xml"/><Relationship Id="rId51" Type="http://schemas.openxmlformats.org/officeDocument/2006/relationships/chart" Target="charts/chart17.xml"/><Relationship Id="rId72" Type="http://schemas.openxmlformats.org/officeDocument/2006/relationships/image" Target="media/image40.jpeg"/><Relationship Id="rId80" Type="http://schemas.openxmlformats.org/officeDocument/2006/relationships/image" Target="media/image48.jpeg"/><Relationship Id="rId3" Type="http://schemas.openxmlformats.org/officeDocument/2006/relationships/settings" Target="settings.xml"/><Relationship Id="rId12" Type="http://schemas.openxmlformats.org/officeDocument/2006/relationships/chart" Target="charts/chart6.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chart" Target="charts/chart11.xml"/><Relationship Id="rId46" Type="http://schemas.openxmlformats.org/officeDocument/2006/relationships/chart" Target="charts/chart12.xml"/><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image" Target="media/image6.jpeg"/><Relationship Id="rId41" Type="http://schemas.openxmlformats.org/officeDocument/2006/relationships/image" Target="media/image23.jpeg"/><Relationship Id="rId54" Type="http://schemas.openxmlformats.org/officeDocument/2006/relationships/hyperlink" Target="http://www.aikos.smm.lt/aikos/webdriver.exe?kalba=lt&amp;kodas=191316169&amp;MIval=/Institucija.html" TargetMode="External"/><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1.jpeg"/><Relationship Id="rId49" Type="http://schemas.openxmlformats.org/officeDocument/2006/relationships/chart" Target="charts/chart15.xml"/><Relationship Id="rId57" Type="http://schemas.openxmlformats.org/officeDocument/2006/relationships/image" Target="media/image25.jpeg"/><Relationship Id="rId10" Type="http://schemas.openxmlformats.org/officeDocument/2006/relationships/chart" Target="charts/chart4.xml"/><Relationship Id="rId31" Type="http://schemas.openxmlformats.org/officeDocument/2006/relationships/image" Target="media/image17.jpeg"/><Relationship Id="rId44" Type="http://schemas.openxmlformats.org/officeDocument/2006/relationships/footer" Target="footer2.xml"/><Relationship Id="rId52" Type="http://schemas.openxmlformats.org/officeDocument/2006/relationships/chart" Target="charts/chart18.xml"/><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chart" Target="charts/chart3.xml"/><Relationship Id="rId13" Type="http://schemas.openxmlformats.org/officeDocument/2006/relationships/chart" Target="charts/chart7.xml"/><Relationship Id="rId18" Type="http://schemas.openxmlformats.org/officeDocument/2006/relationships/image" Target="media/image4.jpeg"/><Relationship Id="rId39" Type="http://schemas.openxmlformats.org/officeDocument/2006/relationships/hyperlink" Target="https://www.youtube.com/watch?v=apxGGYx6k1Y" TargetMode="External"/><Relationship Id="rId34" Type="http://schemas.openxmlformats.org/officeDocument/2006/relationships/chart" Target="charts/chart9.xml"/><Relationship Id="rId50" Type="http://schemas.openxmlformats.org/officeDocument/2006/relationships/chart" Target="charts/chart16.xml"/><Relationship Id="rId55" Type="http://schemas.openxmlformats.org/officeDocument/2006/relationships/hyperlink" Target="https://www.mokykla2030.lt/atrinktos-mokyklos-dalyvausiancios-atnaujinamu-bendruju-programu-diegimo-tyrime/" TargetMode="External"/><Relationship Id="rId76" Type="http://schemas.openxmlformats.org/officeDocument/2006/relationships/image" Target="media/image44.jpeg"/><Relationship Id="rId7" Type="http://schemas.openxmlformats.org/officeDocument/2006/relationships/chart" Target="charts/chart1.xml"/><Relationship Id="rId71" Type="http://schemas.openxmlformats.org/officeDocument/2006/relationships/image" Target="media/image39.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2.png"/><Relationship Id="rId45" Type="http://schemas.openxmlformats.org/officeDocument/2006/relationships/header" Target="header2.xml"/><Relationship Id="rId66" Type="http://schemas.openxmlformats.org/officeDocument/2006/relationships/image" Target="media/image3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780" b="1" i="0" u="none" strike="noStrike" kern="1200" cap="all" baseline="0">
                <a:solidFill>
                  <a:schemeClr val="tx1">
                    <a:lumMod val="65000"/>
                    <a:lumOff val="35000"/>
                  </a:schemeClr>
                </a:solidFill>
                <a:latin typeface="+mn-lt"/>
                <a:ea typeface="+mn-ea"/>
                <a:cs typeface="+mn-cs"/>
              </a:defRPr>
            </a:pPr>
            <a:endParaRPr lang="lt-LT" sz="1170">
              <a:solidFill>
                <a:sysClr val="windowText" lastClr="000000"/>
              </a:solidFill>
            </a:endParaRPr>
          </a:p>
          <a:p>
            <a:pPr>
              <a:defRPr lang="en-US" sz="780" b="1" i="0" u="none" strike="noStrike" kern="1200" cap="all" baseline="0">
                <a:solidFill>
                  <a:schemeClr val="tx1">
                    <a:lumMod val="65000"/>
                    <a:lumOff val="35000"/>
                  </a:schemeClr>
                </a:solidFill>
                <a:latin typeface="+mn-lt"/>
                <a:ea typeface="+mn-ea"/>
                <a:cs typeface="+mn-cs"/>
              </a:defRPr>
            </a:pPr>
            <a:r>
              <a:rPr lang="lt-LT" sz="1095">
                <a:solidFill>
                  <a:sysClr val="windowText" lastClr="000000"/>
                </a:solidFill>
                <a:latin typeface="Times New Roman" panose="02020603050405020304" charset="0"/>
                <a:cs typeface="Times New Roman" panose="02020603050405020304" charset="0"/>
              </a:rPr>
              <a:t>Vilniaus rajono savivaldybės</a:t>
            </a:r>
            <a:r>
              <a:rPr lang="lt-LT" sz="1095" baseline="0">
                <a:solidFill>
                  <a:sysClr val="windowText" lastClr="000000"/>
                </a:solidFill>
                <a:latin typeface="Times New Roman" panose="02020603050405020304" charset="0"/>
                <a:cs typeface="Times New Roman" panose="02020603050405020304" charset="0"/>
              </a:rPr>
              <a:t> š</a:t>
            </a:r>
            <a:r>
              <a:rPr lang="lt-LT" sz="1095">
                <a:solidFill>
                  <a:sysClr val="windowText" lastClr="000000"/>
                </a:solidFill>
                <a:latin typeface="Times New Roman" panose="02020603050405020304" charset="0"/>
                <a:cs typeface="Times New Roman" panose="02020603050405020304" charset="0"/>
              </a:rPr>
              <a:t>vietimo įstaigų tinklas </a:t>
            </a:r>
          </a:p>
          <a:p>
            <a:pPr>
              <a:defRPr lang="en-US" sz="780" b="1" i="0" u="none" strike="noStrike" kern="1200" cap="all" baseline="0">
                <a:solidFill>
                  <a:schemeClr val="tx1">
                    <a:lumMod val="65000"/>
                    <a:lumOff val="35000"/>
                  </a:schemeClr>
                </a:solidFill>
                <a:latin typeface="+mn-lt"/>
                <a:ea typeface="+mn-ea"/>
                <a:cs typeface="+mn-cs"/>
              </a:defRPr>
            </a:pPr>
            <a:r>
              <a:rPr lang="lt-LT" sz="1095">
                <a:solidFill>
                  <a:sysClr val="windowText" lastClr="000000"/>
                </a:solidFill>
                <a:latin typeface="Times New Roman" panose="02020603050405020304" charset="0"/>
                <a:cs typeface="Times New Roman" panose="02020603050405020304" charset="0"/>
              </a:rPr>
              <a:t>2022-2023 M. m.</a:t>
            </a:r>
          </a:p>
        </c:rich>
      </c:tx>
      <c:layout>
        <c:manualLayout>
          <c:xMode val="edge"/>
          <c:yMode val="edge"/>
          <c:x val="0.14359312969044699"/>
          <c:y val="0"/>
        </c:manualLayout>
      </c:layout>
      <c:overlay val="0"/>
      <c:spPr>
        <a:noFill/>
        <a:ln w="18815">
          <a:noFill/>
        </a:ln>
      </c:spPr>
    </c:title>
    <c:autoTitleDeleted val="0"/>
    <c:plotArea>
      <c:layout>
        <c:manualLayout>
          <c:layoutTarget val="inner"/>
          <c:xMode val="edge"/>
          <c:yMode val="edge"/>
          <c:x val="0"/>
          <c:y val="0.26262809307696"/>
          <c:w val="1"/>
          <c:h val="0.57454784875440101"/>
        </c:manualLayout>
      </c:layout>
      <c:ofPieChart>
        <c:ofPieType val="pie"/>
        <c:varyColors val="1"/>
        <c:ser>
          <c:idx val="0"/>
          <c:order val="0"/>
          <c:tx>
            <c:strRef>
              <c:f>Sheet1!$B$1</c:f>
              <c:strCache>
                <c:ptCount val="1"/>
                <c:pt idx="0">
                  <c:v>Sales</c:v>
                </c:pt>
              </c:strCache>
            </c:strRef>
          </c:tx>
          <c:spPr>
            <a:ln>
              <a:solidFill>
                <a:schemeClr val="bg1"/>
              </a:solidFill>
            </a:ln>
          </c:spPr>
          <c:explosion val="14"/>
          <c:dPt>
            <c:idx val="0"/>
            <c:bubble3D val="0"/>
            <c:spPr>
              <a:solidFill>
                <a:schemeClr val="accent1"/>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6BF-4B4B-86B5-5840BCB1E318}"/>
              </c:ext>
            </c:extLst>
          </c:dPt>
          <c:dPt>
            <c:idx val="1"/>
            <c:bubble3D val="0"/>
            <c:spPr>
              <a:solidFill>
                <a:schemeClr val="accent2"/>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6BF-4B4B-86B5-5840BCB1E318}"/>
              </c:ext>
            </c:extLst>
          </c:dPt>
          <c:dPt>
            <c:idx val="2"/>
            <c:bubble3D val="0"/>
            <c:spPr>
              <a:solidFill>
                <a:schemeClr val="accent3"/>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6BF-4B4B-86B5-5840BCB1E318}"/>
              </c:ext>
            </c:extLst>
          </c:dPt>
          <c:dPt>
            <c:idx val="3"/>
            <c:bubble3D val="0"/>
            <c:spPr>
              <a:solidFill>
                <a:schemeClr val="accent4"/>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66BF-4B4B-86B5-5840BCB1E318}"/>
              </c:ext>
            </c:extLst>
          </c:dPt>
          <c:dPt>
            <c:idx val="4"/>
            <c:bubble3D val="0"/>
            <c:spPr>
              <a:solidFill>
                <a:schemeClr val="accent5"/>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66BF-4B4B-86B5-5840BCB1E318}"/>
              </c:ext>
            </c:extLst>
          </c:dPt>
          <c:dPt>
            <c:idx val="5"/>
            <c:bubble3D val="0"/>
            <c:spPr>
              <a:solidFill>
                <a:schemeClr val="accent6"/>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66BF-4B4B-86B5-5840BCB1E318}"/>
              </c:ext>
            </c:extLst>
          </c:dPt>
          <c:dPt>
            <c:idx val="6"/>
            <c:bubble3D val="0"/>
            <c:spPr>
              <a:solidFill>
                <a:schemeClr val="accent1">
                  <a:lumMod val="60000"/>
                </a:schemeClr>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66BF-4B4B-86B5-5840BCB1E318}"/>
              </c:ext>
            </c:extLst>
          </c:dPt>
          <c:dPt>
            <c:idx val="7"/>
            <c:bubble3D val="0"/>
            <c:spPr>
              <a:solidFill>
                <a:schemeClr val="accent2">
                  <a:lumMod val="60000"/>
                </a:schemeClr>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66BF-4B4B-86B5-5840BCB1E318}"/>
              </c:ext>
            </c:extLst>
          </c:dPt>
          <c:dPt>
            <c:idx val="8"/>
            <c:bubble3D val="0"/>
            <c:spPr>
              <a:solidFill>
                <a:schemeClr val="accent3">
                  <a:lumMod val="60000"/>
                </a:schemeClr>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66BF-4B4B-86B5-5840BCB1E318}"/>
              </c:ext>
            </c:extLst>
          </c:dPt>
          <c:dPt>
            <c:idx val="9"/>
            <c:bubble3D val="0"/>
            <c:spPr>
              <a:solidFill>
                <a:schemeClr val="accent4">
                  <a:lumMod val="60000"/>
                </a:schemeClr>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66BF-4B4B-86B5-5840BCB1E318}"/>
              </c:ext>
            </c:extLst>
          </c:dPt>
          <c:dPt>
            <c:idx val="10"/>
            <c:bubble3D val="0"/>
            <c:spPr>
              <a:solidFill>
                <a:schemeClr val="accent5">
                  <a:lumMod val="60000"/>
                </a:schemeClr>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66BF-4B4B-86B5-5840BCB1E318}"/>
              </c:ext>
            </c:extLst>
          </c:dPt>
          <c:dLbls>
            <c:dLbl>
              <c:idx val="0"/>
              <c:layout>
                <c:manualLayout>
                  <c:x val="0"/>
                  <c:y val="6.3186666884030795E-2"/>
                </c:manualLayout>
              </c:layout>
              <c:spPr>
                <a:noFill/>
                <a:ln>
                  <a:noFill/>
                </a:ln>
                <a:effectLst>
                  <a:softEdge rad="12700"/>
                </a:effectLst>
              </c:spPr>
              <c:txPr>
                <a:bodyPr rot="0" spcFirstLastPara="1" vertOverflow="ellipsis" vert="horz" wrap="square" lIns="38100" tIns="19050" rIns="38100" bIns="19050" anchor="ctr" anchorCtr="1">
                  <a:spAutoFit/>
                </a:bodyPr>
                <a:lstStyle/>
                <a:p>
                  <a:pPr>
                    <a:defRPr lang="en-US" sz="1045" b="1" i="0" u="none" strike="noStrike" kern="1200" spc="0" baseline="0">
                      <a:solidFill>
                        <a:schemeClr val="accent1"/>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BF-4B4B-86B5-5840BCB1E318}"/>
                </c:ext>
              </c:extLst>
            </c:dLbl>
            <c:dLbl>
              <c:idx val="1"/>
              <c:layout>
                <c:manualLayout>
                  <c:x val="3.5328345802161265E-2"/>
                  <c:y val="-1.0833971840476462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995" b="1" i="0" u="none" strike="noStrike" kern="1200" spc="0" baseline="0">
                      <a:solidFill>
                        <a:schemeClr val="accent2"/>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6BF-4B4B-86B5-5840BCB1E318}"/>
                </c:ext>
              </c:extLst>
            </c:dLbl>
            <c:dLbl>
              <c:idx val="2"/>
              <c:layout>
                <c:manualLayout>
                  <c:x val="-0.145564106622351"/>
                  <c:y val="-6.9746857990056602E-2"/>
                </c:manualLayout>
              </c:layout>
              <c:tx>
                <c:rich>
                  <a:bodyPr rot="0" spcFirstLastPara="1" vertOverflow="ellipsis" vert="horz" wrap="square" lIns="38100" tIns="19050" rIns="38100" bIns="19050" anchor="ctr" anchorCtr="1">
                    <a:spAutoFit/>
                  </a:bodyPr>
                  <a:lstStyle/>
                  <a:p>
                    <a:pPr>
                      <a:defRPr lang="en-US" sz="995" b="1" i="0" u="none" strike="noStrike" kern="1200" spc="0" baseline="0">
                        <a:solidFill>
                          <a:schemeClr val="accent3"/>
                        </a:solidFill>
                        <a:latin typeface="Times New Roman" panose="02020603050405020304" charset="0"/>
                        <a:ea typeface="+mn-ea"/>
                        <a:cs typeface="Times New Roman" panose="02020603050405020304" charset="0"/>
                      </a:defRPr>
                    </a:pPr>
                    <a:r>
                      <a:rPr lang="lt-LT" sz="995" baseline="0">
                        <a:latin typeface="Times New Roman" panose="02020603050405020304" charset="0"/>
                        <a:cs typeface="Times New Roman" panose="02020603050405020304" charset="0"/>
                      </a:rPr>
                      <a:t>Pagrindinė mokykla-daugiafunkcis centras;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6BF-4B4B-86B5-5840BCB1E318}"/>
                </c:ext>
              </c:extLst>
            </c:dLbl>
            <c:dLbl>
              <c:idx val="3"/>
              <c:layout>
                <c:manualLayout>
                  <c:x val="-1.994157137393E-2"/>
                  <c:y val="-5.4516688407960999E-2"/>
                </c:manualLayout>
              </c:layout>
              <c:tx>
                <c:rich>
                  <a:bodyPr rot="0" spcFirstLastPara="1" vertOverflow="ellipsis" vert="horz" wrap="square" lIns="38100" tIns="19050" rIns="38100" bIns="19050" anchor="ctr" anchorCtr="1">
                    <a:spAutoFit/>
                  </a:bodyPr>
                  <a:lstStyle/>
                  <a:p>
                    <a:pPr>
                      <a:defRPr lang="en-US" sz="1040" b="1" i="0" u="none" strike="noStrike" kern="1200" spc="0" baseline="0">
                        <a:solidFill>
                          <a:schemeClr val="accent4"/>
                        </a:solidFill>
                        <a:latin typeface="Times New Roman" panose="02020603050405020304" charset="0"/>
                        <a:ea typeface="+mn-ea"/>
                        <a:cs typeface="Times New Roman" panose="02020603050405020304" charset="0"/>
                      </a:defRPr>
                    </a:pPr>
                    <a:r>
                      <a:rPr lang="lt-LT"/>
                      <a:t>Pradinė</a:t>
                    </a:r>
                  </a:p>
                  <a:p>
                    <a:pPr>
                      <a:defRPr lang="en-US" sz="1040" b="1" i="0" u="none" strike="noStrike" kern="1200" spc="0" baseline="0">
                        <a:solidFill>
                          <a:schemeClr val="accent4"/>
                        </a:solidFill>
                        <a:latin typeface="Times New Roman" panose="02020603050405020304" charset="0"/>
                        <a:ea typeface="+mn-ea"/>
                        <a:cs typeface="Times New Roman" panose="02020603050405020304" charset="0"/>
                      </a:defRPr>
                    </a:pPr>
                    <a:r>
                      <a:rPr lang="lt-LT"/>
                      <a:t> mokykla;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6BF-4B4B-86B5-5840BCB1E318}"/>
                </c:ext>
              </c:extLst>
            </c:dLbl>
            <c:dLbl>
              <c:idx val="4"/>
              <c:layout>
                <c:manualLayout>
                  <c:x val="-3.8469934088662817E-2"/>
                  <c:y val="9.4384941012808175E-3"/>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1045" b="1" i="0" u="none" strike="noStrike" kern="1200" spc="0" baseline="0">
                      <a:solidFill>
                        <a:schemeClr val="accent5"/>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66BF-4B4B-86B5-5840BCB1E318}"/>
                </c:ext>
              </c:extLst>
            </c:dLbl>
            <c:dLbl>
              <c:idx val="5"/>
              <c:layout>
                <c:manualLayout>
                  <c:x val="6.4401591520805102E-2"/>
                  <c:y val="6.5091863517060297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1045" b="1" i="0" u="none" strike="noStrike" kern="1200" spc="0" baseline="0">
                      <a:solidFill>
                        <a:schemeClr val="accent6"/>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6BF-4B4B-86B5-5840BCB1E318}"/>
                </c:ext>
              </c:extLst>
            </c:dLbl>
            <c:dLbl>
              <c:idx val="6"/>
              <c:layout>
                <c:manualLayout>
                  <c:x val="0.16312155961801533"/>
                  <c:y val="-0.12047869016372953"/>
                </c:manualLayout>
              </c:layout>
              <c:tx>
                <c:rich>
                  <a:bodyPr rot="0" spcFirstLastPara="1" vertOverflow="ellipsis" vert="horz" wrap="square" lIns="38100" tIns="19050" rIns="38100" bIns="19050" anchor="ctr" anchorCtr="1">
                    <a:noAutofit/>
                  </a:bodyPr>
                  <a:lstStyle/>
                  <a:p>
                    <a:pPr>
                      <a:defRPr lang="en-US" sz="1045" b="1" i="0" u="none" strike="noStrike" kern="1200" spc="0" baseline="0">
                        <a:solidFill>
                          <a:schemeClr val="accent1">
                            <a:lumMod val="60000"/>
                          </a:schemeClr>
                        </a:solidFill>
                        <a:latin typeface="Times New Roman" panose="02020603050405020304" charset="0"/>
                        <a:ea typeface="+mn-ea"/>
                        <a:cs typeface="Times New Roman" panose="02020603050405020304" charset="0"/>
                      </a:defRPr>
                    </a:pPr>
                    <a:r>
                      <a:rPr lang="en-US"/>
                      <a:t>Ikimokyklinio ugdymo įstaigos; 14</a:t>
                    </a:r>
                  </a:p>
                </c:rich>
              </c:tx>
              <c:spPr>
                <a:noFill/>
                <a:ln>
                  <a:noFill/>
                </a:ln>
                <a:effectLst>
                  <a:softEdge rad="12700"/>
                </a:effectLst>
              </c:sp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D-66BF-4B4B-86B5-5840BCB1E318}"/>
                </c:ext>
              </c:extLst>
            </c:dLbl>
            <c:dLbl>
              <c:idx val="7"/>
              <c:layout>
                <c:manualLayout>
                  <c:x val="-2.623035586885804E-4"/>
                  <c:y val="-4.6117061454274737E-2"/>
                </c:manualLayout>
              </c:layout>
              <c:tx>
                <c:rich>
                  <a:bodyPr rot="0" spcFirstLastPara="1" vertOverflow="ellipsis" vert="horz" wrap="square" lIns="38100" tIns="19050" rIns="38100" bIns="19050" anchor="ctr" anchorCtr="1">
                    <a:spAutoFit/>
                  </a:bodyPr>
                  <a:lstStyle/>
                  <a:p>
                    <a:pPr>
                      <a:defRPr lang="en-US" sz="1040" b="1" i="0" u="none" strike="noStrike" kern="1200" spc="0" baseline="0">
                        <a:solidFill>
                          <a:schemeClr val="accent2">
                            <a:lumMod val="60000"/>
                          </a:schemeClr>
                        </a:solidFill>
                        <a:latin typeface="Times New Roman" panose="02020603050405020304" charset="0"/>
                        <a:ea typeface="+mn-ea"/>
                        <a:cs typeface="Times New Roman" panose="02020603050405020304" charset="0"/>
                      </a:defRPr>
                    </a:pPr>
                    <a:r>
                      <a:rPr lang="en-US" sz="1045">
                        <a:latin typeface="Times New Roman" panose="02020603050405020304" charset="0"/>
                        <a:cs typeface="Times New Roman" panose="02020603050405020304" charset="0"/>
                      </a:rPr>
                      <a:t>Muzikos </a:t>
                    </a:r>
                    <a:endParaRPr lang="en-US" sz="1050">
                      <a:latin typeface="Times New Roman" panose="02020603050405020304" charset="0"/>
                      <a:cs typeface="Times New Roman" panose="02020603050405020304" charset="0"/>
                    </a:endParaRPr>
                  </a:p>
                  <a:p>
                    <a:pPr>
                      <a:defRPr lang="en-US" sz="1040" b="1" i="0" u="none" strike="noStrike" kern="1200" spc="0" baseline="0">
                        <a:solidFill>
                          <a:schemeClr val="accent2">
                            <a:lumMod val="60000"/>
                          </a:schemeClr>
                        </a:solidFill>
                        <a:latin typeface="Times New Roman" panose="02020603050405020304" charset="0"/>
                        <a:ea typeface="+mn-ea"/>
                        <a:cs typeface="Times New Roman" panose="02020603050405020304" charset="0"/>
                      </a:defRPr>
                    </a:pPr>
                    <a:r>
                      <a:rPr lang="en-US" sz="1045">
                        <a:latin typeface="Times New Roman" panose="02020603050405020304" charset="0"/>
                        <a:cs typeface="Times New Roman" panose="02020603050405020304" charset="0"/>
                      </a:rPr>
                      <a:t>mokykla;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66BF-4B4B-86B5-5840BCB1E318}"/>
                </c:ext>
              </c:extLst>
            </c:dLbl>
            <c:dLbl>
              <c:idx val="8"/>
              <c:layout>
                <c:manualLayout>
                  <c:x val="-8.0507392934985365E-5"/>
                  <c:y val="-3.2256837460534825E-3"/>
                </c:manualLayout>
              </c:layout>
              <c:tx>
                <c:rich>
                  <a:bodyPr rot="0" spcFirstLastPara="1" vertOverflow="ellipsis" vert="horz" wrap="square" lIns="38100" tIns="19050" rIns="38100" bIns="19050" anchor="ctr" anchorCtr="1">
                    <a:noAutofit/>
                  </a:bodyPr>
                  <a:lstStyle/>
                  <a:p>
                    <a:pPr>
                      <a:defRPr lang="en-US" sz="1045" b="1" i="0" u="none" strike="noStrike" kern="1200" spc="0" baseline="0">
                        <a:solidFill>
                          <a:schemeClr val="accent3">
                            <a:lumMod val="60000"/>
                          </a:schemeClr>
                        </a:solidFill>
                        <a:latin typeface="Times New Roman" panose="02020603050405020304" charset="0"/>
                        <a:ea typeface="+mn-ea"/>
                        <a:cs typeface="Times New Roman" panose="02020603050405020304" charset="0"/>
                      </a:defRPr>
                    </a:pPr>
                    <a:r>
                      <a:rPr lang="en-US" sz="1045">
                        <a:latin typeface="Times New Roman" panose="02020603050405020304" charset="0"/>
                        <a:cs typeface="Times New Roman" panose="02020603050405020304" charset="0"/>
                      </a:rPr>
                      <a:t>Meno </a:t>
                    </a:r>
                  </a:p>
                  <a:p>
                    <a:pPr>
                      <a:defRPr lang="en-US" sz="1045" b="1" i="0" u="none" strike="noStrike" kern="1200" spc="0" baseline="0">
                        <a:solidFill>
                          <a:schemeClr val="accent3">
                            <a:lumMod val="60000"/>
                          </a:schemeClr>
                        </a:solidFill>
                        <a:latin typeface="Times New Roman" panose="02020603050405020304" charset="0"/>
                        <a:ea typeface="+mn-ea"/>
                        <a:cs typeface="Times New Roman" panose="02020603050405020304" charset="0"/>
                      </a:defRPr>
                    </a:pPr>
                    <a:r>
                      <a:rPr lang="en-US" sz="1045">
                        <a:latin typeface="Times New Roman" panose="02020603050405020304" charset="0"/>
                        <a:cs typeface="Times New Roman" panose="02020603050405020304" charset="0"/>
                      </a:rPr>
                      <a:t>mokyklos; 2</a:t>
                    </a:r>
                    <a:endParaRPr lang="en-US" sz="1050" baseline="0">
                      <a:latin typeface="Times New Roman" panose="02020603050405020304" charset="0"/>
                      <a:cs typeface="Times New Roman" panose="02020603050405020304" charset="0"/>
                    </a:endParaRP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1-66BF-4B4B-86B5-5840BCB1E318}"/>
                </c:ext>
              </c:extLst>
            </c:dLbl>
            <c:dLbl>
              <c:idx val="9"/>
              <c:layout>
                <c:manualLayout>
                  <c:x val="-2.7639235245220283E-2"/>
                  <c:y val="2.3852996636290029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1045" b="1" i="0" u="none" strike="noStrike" kern="1200" spc="0" baseline="0">
                      <a:solidFill>
                        <a:schemeClr val="accent4">
                          <a:lumMod val="60000"/>
                        </a:schemeClr>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66BF-4B4B-86B5-5840BCB1E318}"/>
                </c:ext>
              </c:extLst>
            </c:dLbl>
            <c:dLbl>
              <c:idx val="10"/>
              <c:layout>
                <c:manualLayout>
                  <c:x val="2.0140235297221001E-2"/>
                  <c:y val="-3.1920673089516502E-2"/>
                </c:manualLayout>
              </c:layout>
              <c:tx>
                <c:rich>
                  <a:bodyPr rot="0" spcFirstLastPara="1" vertOverflow="ellipsis" vert="horz" wrap="square" lIns="38100" tIns="19050" rIns="38100" bIns="19050" anchor="ctr" anchorCtr="1">
                    <a:noAutofit/>
                  </a:bodyPr>
                  <a:lstStyle/>
                  <a:p>
                    <a:pPr>
                      <a:defRPr lang="en-US" sz="1045" b="1" i="0" u="none" strike="noStrike" kern="1200" spc="0" baseline="0">
                        <a:solidFill>
                          <a:schemeClr val="accent5">
                            <a:lumMod val="60000"/>
                          </a:schemeClr>
                        </a:solidFill>
                        <a:latin typeface="Times New Roman" panose="02020603050405020304" charset="0"/>
                        <a:ea typeface="+mn-ea"/>
                        <a:cs typeface="Times New Roman" panose="02020603050405020304" charset="0"/>
                      </a:defRPr>
                    </a:pPr>
                    <a:r>
                      <a:rPr lang="en-US" sz="1045">
                        <a:latin typeface="Times New Roman" panose="02020603050405020304" charset="0"/>
                        <a:cs typeface="Times New Roman" panose="02020603050405020304" charset="0"/>
                      </a:rPr>
                      <a:t>Neformaliojo švietimo įstaigos; 18</a:t>
                    </a:r>
                    <a:endParaRPr lang="en-US" sz="1050" baseline="0">
                      <a:latin typeface="Times New Roman" panose="02020603050405020304" charset="0"/>
                      <a:cs typeface="Times New Roman" panose="02020603050405020304" charset="0"/>
                    </a:endParaRP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5-66BF-4B4B-86B5-5840BCB1E318}"/>
                </c:ext>
              </c:extLst>
            </c:dLbl>
            <c:spPr>
              <a:noFill/>
              <a:ln>
                <a:noFill/>
              </a:ln>
              <a:effectLst>
                <a:softEdge rad="12700"/>
              </a:effectLst>
            </c:spPr>
            <c:txPr>
              <a:bodyPr rot="0" spcFirstLastPara="0" vertOverflow="ellipsis" vert="horz" wrap="square" lIns="38100" tIns="19050" rIns="38100" bIns="19050" anchor="ctr" anchorCtr="1">
                <a:spAutoFit/>
              </a:bodyPr>
              <a:lstStyle/>
              <a:p>
                <a:pPr>
                  <a:defRPr lang="en-US" sz="1045" b="0" i="0" u="none" strike="noStrike" kern="1200" baseline="0">
                    <a:solidFill>
                      <a:schemeClr val="tx1"/>
                    </a:solidFill>
                    <a:latin typeface="Times New Roman" panose="02020603050405020304" charset="0"/>
                    <a:ea typeface="+mn-ea"/>
                    <a:cs typeface="Times New Roman" panose="02020603050405020304" charset="0"/>
                  </a:defRPr>
                </a:pPr>
                <a:endParaRPr lang="lt-LT"/>
              </a:p>
            </c:txPr>
            <c:dLblPos val="outEnd"/>
            <c:showLegendKey val="1"/>
            <c:showVal val="1"/>
            <c:showCatName val="1"/>
            <c:showSerName val="0"/>
            <c:showPercent val="0"/>
            <c:showBubbleSize val="0"/>
            <c:showLeaderLines val="0"/>
            <c:extLst>
              <c:ext xmlns:c15="http://schemas.microsoft.com/office/drawing/2012/chart" uri="{CE6537A1-D6FC-4f65-9D91-7224C49458BB}"/>
            </c:extLst>
          </c:dLbls>
          <c:cat>
            <c:strRef>
              <c:f>Sheet1!$A$2:$A$11</c:f>
              <c:strCache>
                <c:ptCount val="10"/>
                <c:pt idx="0">
                  <c:v>Gimnazijos</c:v>
                </c:pt>
                <c:pt idx="1">
                  <c:v>Pagrindinės mokyklos</c:v>
                </c:pt>
                <c:pt idx="4">
                  <c:v>Mokyklos-darželiai</c:v>
                </c:pt>
                <c:pt idx="6">
                  <c:v>Ikimokyklinio ugdymo įstaigos</c:v>
                </c:pt>
                <c:pt idx="7">
                  <c:v>Muzikos mokyklos</c:v>
                </c:pt>
                <c:pt idx="8">
                  <c:v>Meno mokykla</c:v>
                </c:pt>
                <c:pt idx="9">
                  <c:v>Sporto mokykla</c:v>
                </c:pt>
              </c:strCache>
            </c:strRef>
          </c:cat>
          <c:val>
            <c:numRef>
              <c:f>Sheet1!$B$2:$B$11</c:f>
              <c:numCache>
                <c:formatCode>General</c:formatCode>
                <c:ptCount val="10"/>
                <c:pt idx="0">
                  <c:v>24</c:v>
                </c:pt>
                <c:pt idx="1">
                  <c:v>7</c:v>
                </c:pt>
                <c:pt idx="4">
                  <c:v>3</c:v>
                </c:pt>
                <c:pt idx="6">
                  <c:v>14</c:v>
                </c:pt>
                <c:pt idx="7">
                  <c:v>1</c:v>
                </c:pt>
                <c:pt idx="8">
                  <c:v>2</c:v>
                </c:pt>
                <c:pt idx="9">
                  <c:v>1</c:v>
                </c:pt>
              </c:numCache>
            </c:numRef>
          </c:val>
          <c:extLst>
            <c:ext xmlns:c16="http://schemas.microsoft.com/office/drawing/2014/chart" uri="{C3380CC4-5D6E-409C-BE32-E72D297353CC}">
              <c16:uniqueId val="{00000016-66BF-4B4B-86B5-5840BCB1E318}"/>
            </c:ext>
          </c:extLst>
        </c:ser>
        <c:dLbls>
          <c:showLegendKey val="0"/>
          <c:showVal val="0"/>
          <c:showCatName val="0"/>
          <c:showSerName val="0"/>
          <c:showPercent val="0"/>
          <c:showBubbleSize val="0"/>
          <c:showLeaderLines val="0"/>
        </c:dLbls>
        <c:gapWidth val="158"/>
        <c:secondPieSize val="53"/>
        <c:serLines>
          <c:spPr>
            <a:ln w="7055" cap="flat" cmpd="sng" algn="ctr">
              <a:solidFill>
                <a:schemeClr val="tx1">
                  <a:lumMod val="35000"/>
                  <a:lumOff val="65000"/>
                </a:schemeClr>
              </a:solidFill>
              <a:prstDash val="solid"/>
              <a:round/>
            </a:ln>
            <a:effectLst/>
          </c:spPr>
        </c:serLines>
      </c:ofPieChart>
      <c:spPr>
        <a:noFill/>
        <a:ln w="25243">
          <a:noFill/>
        </a:ln>
      </c:spPr>
    </c:plotArea>
    <c:plotVisOnly val="1"/>
    <c:dispBlanksAs val="gap"/>
    <c:showDLblsOverMax val="0"/>
  </c:chart>
  <c:spPr>
    <a:noFill/>
    <a:ln w="6350" cap="flat" cmpd="sng" algn="ctr">
      <a:solidFill>
        <a:sysClr val="windowText" lastClr="000000"/>
      </a:solidFill>
      <a:prstDash val="solid"/>
      <a:round/>
    </a:ln>
  </c:spPr>
  <c:txPr>
    <a:bodyPr/>
    <a:lstStyle/>
    <a:p>
      <a:pPr>
        <a:defRPr lang="en-US"/>
      </a:pPr>
      <a:endParaRPr lang="lt-L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1400" b="1" i="0" baseline="0">
                <a:solidFill>
                  <a:sysClr val="windowText" lastClr="000000"/>
                </a:solidFill>
                <a:effectLst/>
                <a:latin typeface="Times New Roman" panose="02020603050405020304" charset="0"/>
                <a:cs typeface="Times New Roman" panose="02020603050405020304" charset="0"/>
              </a:rPr>
              <a:t>Mokykliniais autobusais pavežamų mokinių skaičius</a:t>
            </a:r>
          </a:p>
          <a:p>
            <a:pPr>
              <a:defRPr lang="en-US"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1400" b="1" i="0" baseline="0">
                <a:solidFill>
                  <a:sysClr val="windowText" lastClr="000000"/>
                </a:solidFill>
                <a:effectLst/>
                <a:latin typeface="Times New Roman" panose="02020603050405020304" charset="0"/>
                <a:cs typeface="Times New Roman" panose="02020603050405020304" charset="0"/>
              </a:rPr>
              <a:t>2020-2023 m.</a:t>
            </a:r>
            <a:endParaRPr lang="lt-LT" sz="1400">
              <a:solidFill>
                <a:sysClr val="windowText" lastClr="000000"/>
              </a:solidFill>
              <a:effectLst/>
              <a:latin typeface="Times New Roman" panose="02020603050405020304" charset="0"/>
              <a:cs typeface="Times New Roman" panose="02020603050405020304" charset="0"/>
            </a:endParaRPr>
          </a:p>
        </c:rich>
      </c:tx>
      <c:layout>
        <c:manualLayout>
          <c:xMode val="edge"/>
          <c:yMode val="edge"/>
          <c:x val="0.12354628543772454"/>
          <c:y val="1.6016016016016016E-2"/>
        </c:manualLayout>
      </c:layout>
      <c:overlay val="0"/>
      <c:spPr>
        <a:noFill/>
        <a:ln>
          <a:noFill/>
        </a:ln>
        <a:effectLst/>
      </c:spPr>
    </c:title>
    <c:autoTitleDeleted val="0"/>
    <c:plotArea>
      <c:layout>
        <c:manualLayout>
          <c:layoutTarget val="inner"/>
          <c:xMode val="edge"/>
          <c:yMode val="edge"/>
          <c:x val="7.89100320793234E-2"/>
          <c:y val="0.162599362579678"/>
          <c:w val="0.89794181977252796"/>
          <c:h val="0.74137576552930895"/>
        </c:manualLayout>
      </c:layout>
      <c:barChart>
        <c:barDir val="col"/>
        <c:grouping val="clustered"/>
        <c:varyColors val="0"/>
        <c:ser>
          <c:idx val="0"/>
          <c:order val="0"/>
          <c:tx>
            <c:strRef>
              <c:f>Lapas1!$B$1</c:f>
              <c:strCache>
                <c:ptCount val="1"/>
                <c:pt idx="0">
                  <c:v>1 seka</c:v>
                </c:pt>
              </c:strCache>
            </c:strRef>
          </c:tx>
          <c:spPr>
            <a:solidFill>
              <a:srgbClr val="005BD3">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Lapas1!$A$2:$A$4</c:f>
              <c:strCache>
                <c:ptCount val="3"/>
                <c:pt idx="0">
                  <c:v>2020</c:v>
                </c:pt>
                <c:pt idx="1">
                  <c:v>2021</c:v>
                </c:pt>
                <c:pt idx="2">
                  <c:v>2022-2023</c:v>
                </c:pt>
              </c:strCache>
            </c:strRef>
          </c:cat>
          <c:val>
            <c:numRef>
              <c:f>Lapas1!$B$2:$B$4</c:f>
              <c:numCache>
                <c:formatCode>General</c:formatCode>
                <c:ptCount val="3"/>
                <c:pt idx="0">
                  <c:v>1513</c:v>
                </c:pt>
                <c:pt idx="1">
                  <c:v>1731</c:v>
                </c:pt>
                <c:pt idx="2">
                  <c:v>1853</c:v>
                </c:pt>
              </c:numCache>
            </c:numRef>
          </c:val>
          <c:extLst>
            <c:ext xmlns:c16="http://schemas.microsoft.com/office/drawing/2014/chart" uri="{C3380CC4-5D6E-409C-BE32-E72D297353CC}">
              <c16:uniqueId val="{00000000-622E-4FDD-AC3D-029B47246A24}"/>
            </c:ext>
          </c:extLst>
        </c:ser>
        <c:dLbls>
          <c:showLegendKey val="0"/>
          <c:showVal val="0"/>
          <c:showCatName val="0"/>
          <c:showSerName val="0"/>
          <c:showPercent val="0"/>
          <c:showBubbleSize val="0"/>
        </c:dLbls>
        <c:gapWidth val="219"/>
        <c:overlap val="-27"/>
        <c:axId val="167014400"/>
        <c:axId val="167015936"/>
      </c:barChart>
      <c:catAx>
        <c:axId val="16701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lt-LT"/>
          </a:p>
        </c:txPr>
        <c:crossAx val="167015936"/>
        <c:crosses val="autoZero"/>
        <c:auto val="1"/>
        <c:lblAlgn val="ctr"/>
        <c:lblOffset val="100"/>
        <c:noMultiLvlLbl val="0"/>
      </c:catAx>
      <c:valAx>
        <c:axId val="16701593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lt-LT"/>
          </a:p>
        </c:txPr>
        <c:crossAx val="16701440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alpha val="59000"/>
        </a:sysClr>
      </a:solidFill>
      <a:prstDash val="solid"/>
      <a:round/>
    </a:ln>
    <a:effectLst/>
  </c:spPr>
  <c:txPr>
    <a:bodyPr/>
    <a:lstStyle/>
    <a:p>
      <a:pPr>
        <a:defRPr lang="en-US"/>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1400" b="1" i="0" baseline="0">
                <a:solidFill>
                  <a:sysClr val="windowText" lastClr="000000"/>
                </a:solidFill>
                <a:effectLst/>
                <a:latin typeface="Times New Roman" panose="02020603050405020304" charset="0"/>
                <a:cs typeface="Times New Roman" panose="02020603050405020304" charset="0"/>
              </a:rPr>
              <a:t>Pavežamų mokinių, turinčių specialiųjų ugdymosi poreikių, skaičius 2020-2023 m.</a:t>
            </a:r>
            <a:endParaRPr lang="lt-LT" sz="1400">
              <a:solidFill>
                <a:sysClr val="windowText" lastClr="000000"/>
              </a:solidFill>
              <a:effectLst/>
              <a:latin typeface="Times New Roman" panose="02020603050405020304" charset="0"/>
              <a:cs typeface="Times New Roman" panose="02020603050405020304" charset="0"/>
            </a:endParaRPr>
          </a:p>
        </c:rich>
      </c:tx>
      <c:layout>
        <c:manualLayout>
          <c:xMode val="edge"/>
          <c:yMode val="edge"/>
          <c:x val="0.12354628543772454"/>
          <c:y val="1.6016016016016016E-2"/>
        </c:manualLayout>
      </c:layout>
      <c:overlay val="0"/>
      <c:spPr>
        <a:noFill/>
        <a:ln>
          <a:noFill/>
        </a:ln>
        <a:effectLst/>
      </c:spPr>
    </c:title>
    <c:autoTitleDeleted val="0"/>
    <c:plotArea>
      <c:layout>
        <c:manualLayout>
          <c:layoutTarget val="inner"/>
          <c:xMode val="edge"/>
          <c:yMode val="edge"/>
          <c:x val="7.89100320793234E-2"/>
          <c:y val="0.162599362579678"/>
          <c:w val="0.89794181977252796"/>
          <c:h val="0.74137576552930895"/>
        </c:manualLayout>
      </c:layout>
      <c:barChart>
        <c:barDir val="col"/>
        <c:grouping val="clustered"/>
        <c:varyColors val="0"/>
        <c:ser>
          <c:idx val="0"/>
          <c:order val="0"/>
          <c:tx>
            <c:strRef>
              <c:f>Lapas1!$B$1</c:f>
              <c:strCache>
                <c:ptCount val="1"/>
                <c:pt idx="0">
                  <c:v>1 seka</c:v>
                </c:pt>
              </c:strCache>
            </c:strRef>
          </c:tx>
          <c:spPr>
            <a:solidFill>
              <a:srgbClr val="005BD3">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Lapas1!$A$2:$A$4</c:f>
              <c:strCache>
                <c:ptCount val="3"/>
                <c:pt idx="0">
                  <c:v>2020</c:v>
                </c:pt>
                <c:pt idx="1">
                  <c:v>2021</c:v>
                </c:pt>
                <c:pt idx="2">
                  <c:v>2022-2023</c:v>
                </c:pt>
              </c:strCache>
            </c:strRef>
          </c:cat>
          <c:val>
            <c:numRef>
              <c:f>Lapas1!$B$2:$B$4</c:f>
              <c:numCache>
                <c:formatCode>General</c:formatCode>
                <c:ptCount val="3"/>
                <c:pt idx="0">
                  <c:v>67</c:v>
                </c:pt>
                <c:pt idx="1">
                  <c:v>88</c:v>
                </c:pt>
                <c:pt idx="2">
                  <c:v>110</c:v>
                </c:pt>
              </c:numCache>
            </c:numRef>
          </c:val>
          <c:extLst>
            <c:ext xmlns:c16="http://schemas.microsoft.com/office/drawing/2014/chart" uri="{C3380CC4-5D6E-409C-BE32-E72D297353CC}">
              <c16:uniqueId val="{00000000-CFCE-4CD3-8FC6-CD2DED653CD0}"/>
            </c:ext>
          </c:extLst>
        </c:ser>
        <c:dLbls>
          <c:showLegendKey val="0"/>
          <c:showVal val="0"/>
          <c:showCatName val="0"/>
          <c:showSerName val="0"/>
          <c:showPercent val="0"/>
          <c:showBubbleSize val="0"/>
        </c:dLbls>
        <c:gapWidth val="219"/>
        <c:overlap val="-27"/>
        <c:axId val="167049088"/>
        <c:axId val="167050624"/>
      </c:barChart>
      <c:catAx>
        <c:axId val="16704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lt-LT"/>
          </a:p>
        </c:txPr>
        <c:crossAx val="167050624"/>
        <c:crosses val="autoZero"/>
        <c:auto val="1"/>
        <c:lblAlgn val="ctr"/>
        <c:lblOffset val="100"/>
        <c:noMultiLvlLbl val="0"/>
      </c:catAx>
      <c:valAx>
        <c:axId val="16705062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lt-LT"/>
          </a:p>
        </c:txPr>
        <c:crossAx val="16704908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alpha val="59000"/>
        </a:sysClr>
      </a:solidFill>
      <a:prstDash val="solid"/>
      <a:round/>
    </a:ln>
    <a:effectLst/>
  </c:spPr>
  <c:txPr>
    <a:bodyPr/>
    <a:lstStyle/>
    <a:p>
      <a:pPr>
        <a:defRPr lang="en-US"/>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85688729874776"/>
          <c:y val="9.2783505154639179E-2"/>
          <c:w val="0.42754919499105548"/>
          <c:h val="0.82130584192439859"/>
        </c:manualLayout>
      </c:layout>
      <c:pieChart>
        <c:varyColors val="1"/>
        <c:ser>
          <c:idx val="0"/>
          <c:order val="0"/>
          <c:tx>
            <c:strRef>
              <c:f>Sheet1!$A$2</c:f>
              <c:strCache>
                <c:ptCount val="1"/>
                <c:pt idx="0">
                  <c:v>2023 m.</c:v>
                </c:pt>
              </c:strCache>
            </c:strRef>
          </c:tx>
          <c:spPr>
            <a:solidFill>
              <a:srgbClr val="9999FF"/>
            </a:solidFill>
            <a:ln w="11005">
              <a:solidFill>
                <a:srgbClr val="000000"/>
              </a:solidFill>
              <a:prstDash val="solid"/>
            </a:ln>
          </c:spPr>
          <c:dPt>
            <c:idx val="0"/>
            <c:bubble3D val="0"/>
            <c:extLst>
              <c:ext xmlns:c16="http://schemas.microsoft.com/office/drawing/2014/chart" uri="{C3380CC4-5D6E-409C-BE32-E72D297353CC}">
                <c16:uniqueId val="{00000000-69D9-4889-A7A2-7DE410E00B51}"/>
              </c:ext>
            </c:extLst>
          </c:dPt>
          <c:dPt>
            <c:idx val="1"/>
            <c:bubble3D val="0"/>
            <c:spPr>
              <a:solidFill>
                <a:srgbClr val="993366"/>
              </a:solidFill>
              <a:ln w="11005">
                <a:solidFill>
                  <a:srgbClr val="000000"/>
                </a:solidFill>
                <a:prstDash val="solid"/>
              </a:ln>
            </c:spPr>
            <c:extLst>
              <c:ext xmlns:c16="http://schemas.microsoft.com/office/drawing/2014/chart" uri="{C3380CC4-5D6E-409C-BE32-E72D297353CC}">
                <c16:uniqueId val="{00000002-69D9-4889-A7A2-7DE410E00B51}"/>
              </c:ext>
            </c:extLst>
          </c:dPt>
          <c:dPt>
            <c:idx val="2"/>
            <c:bubble3D val="0"/>
            <c:spPr>
              <a:solidFill>
                <a:srgbClr val="FFFFCC"/>
              </a:solidFill>
              <a:ln w="11005">
                <a:solidFill>
                  <a:srgbClr val="000000"/>
                </a:solidFill>
                <a:prstDash val="solid"/>
              </a:ln>
            </c:spPr>
            <c:extLst>
              <c:ext xmlns:c16="http://schemas.microsoft.com/office/drawing/2014/chart" uri="{C3380CC4-5D6E-409C-BE32-E72D297353CC}">
                <c16:uniqueId val="{00000004-69D9-4889-A7A2-7DE410E00B51}"/>
              </c:ext>
            </c:extLst>
          </c:dPt>
          <c:dPt>
            <c:idx val="3"/>
            <c:bubble3D val="0"/>
            <c:spPr>
              <a:solidFill>
                <a:srgbClr val="CCFFFF"/>
              </a:solidFill>
              <a:ln w="11005">
                <a:solidFill>
                  <a:srgbClr val="000000"/>
                </a:solidFill>
                <a:prstDash val="solid"/>
              </a:ln>
            </c:spPr>
            <c:extLst>
              <c:ext xmlns:c16="http://schemas.microsoft.com/office/drawing/2014/chart" uri="{C3380CC4-5D6E-409C-BE32-E72D297353CC}">
                <c16:uniqueId val="{00000006-69D9-4889-A7A2-7DE410E00B51}"/>
              </c:ext>
            </c:extLst>
          </c:dPt>
          <c:dPt>
            <c:idx val="4"/>
            <c:bubble3D val="0"/>
            <c:spPr>
              <a:solidFill>
                <a:schemeClr val="bg1"/>
              </a:solidFill>
              <a:ln w="11005">
                <a:solidFill>
                  <a:srgbClr val="000000"/>
                </a:solidFill>
                <a:prstDash val="solid"/>
              </a:ln>
            </c:spPr>
            <c:extLst>
              <c:ext xmlns:c16="http://schemas.microsoft.com/office/drawing/2014/chart" uri="{C3380CC4-5D6E-409C-BE32-E72D297353CC}">
                <c16:uniqueId val="{00000008-69D9-4889-A7A2-7DE410E00B51}"/>
              </c:ext>
            </c:extLst>
          </c:dPt>
          <c:dPt>
            <c:idx val="5"/>
            <c:bubble3D val="0"/>
            <c:spPr>
              <a:solidFill>
                <a:srgbClr val="FF8080"/>
              </a:solidFill>
              <a:ln w="11005">
                <a:solidFill>
                  <a:srgbClr val="000000"/>
                </a:solidFill>
                <a:prstDash val="solid"/>
              </a:ln>
            </c:spPr>
            <c:extLst>
              <c:ext xmlns:c16="http://schemas.microsoft.com/office/drawing/2014/chart" uri="{C3380CC4-5D6E-409C-BE32-E72D297353CC}">
                <c16:uniqueId val="{0000000A-69D9-4889-A7A2-7DE410E00B51}"/>
              </c:ext>
            </c:extLst>
          </c:dPt>
          <c:dLbls>
            <c:dLbl>
              <c:idx val="0"/>
              <c:layout>
                <c:manualLayout>
                  <c:x val="-0.12084696462705195"/>
                  <c:y val="-0.37734684760149662"/>
                </c:manualLayout>
              </c:layout>
              <c:tx>
                <c:rich>
                  <a:bodyPr anchorCtr="0"/>
                  <a:lstStyle/>
                  <a:p>
                    <a:pPr algn="l">
                      <a:defRPr sz="1040" b="1" i="0" u="none" strike="noStrike" baseline="0">
                        <a:solidFill>
                          <a:srgbClr val="000000"/>
                        </a:solidFill>
                        <a:latin typeface="Calibri"/>
                        <a:ea typeface="Calibri"/>
                        <a:cs typeface="Calibri"/>
                      </a:defRPr>
                    </a:pPr>
                    <a:r>
                      <a:rPr lang="en-US"/>
                      <a:t>72 %</a:t>
                    </a:r>
                  </a:p>
                </c:rich>
              </c:tx>
              <c:spPr>
                <a:noFill/>
                <a:ln w="22009">
                  <a:noFill/>
                </a:ln>
              </c:spPr>
              <c:dLblPos val="bestFit"/>
              <c:showLegendKey val="0"/>
              <c:showVal val="0"/>
              <c:showCatName val="0"/>
              <c:showSerName val="0"/>
              <c:showPercent val="0"/>
              <c:showBubbleSize val="0"/>
              <c:extLst>
                <c:ext xmlns:c15="http://schemas.microsoft.com/office/drawing/2012/chart" uri="{CE6537A1-D6FC-4f65-9D91-7224C49458BB}">
                  <c15:layout>
                    <c:manualLayout>
                      <c:w val="0.12764820213799805"/>
                      <c:h val="0.11152360837707785"/>
                    </c:manualLayout>
                  </c15:layout>
                  <c15:showDataLabelsRange val="0"/>
                </c:ext>
                <c:ext xmlns:c16="http://schemas.microsoft.com/office/drawing/2014/chart" uri="{C3380CC4-5D6E-409C-BE32-E72D297353CC}">
                  <c16:uniqueId val="{00000000-69D9-4889-A7A2-7DE410E00B51}"/>
                </c:ext>
              </c:extLst>
            </c:dLbl>
            <c:dLbl>
              <c:idx val="1"/>
              <c:layout>
                <c:manualLayout>
                  <c:x val="8.4521069937347884E-2"/>
                  <c:y val="-1.115113270415677E-2"/>
                </c:manualLayout>
              </c:layout>
              <c:tx>
                <c:rich>
                  <a:bodyPr anchorCtr="0"/>
                  <a:lstStyle/>
                  <a:p>
                    <a:pPr algn="l">
                      <a:defRPr sz="1040" b="1" i="0" u="none" strike="noStrike" baseline="0">
                        <a:solidFill>
                          <a:srgbClr val="000000"/>
                        </a:solidFill>
                        <a:latin typeface="Calibri"/>
                        <a:ea typeface="Calibri"/>
                        <a:cs typeface="Calibri"/>
                      </a:defRPr>
                    </a:pPr>
                    <a:r>
                      <a:rPr lang="en-US"/>
                      <a:t>3 %</a:t>
                    </a:r>
                  </a:p>
                </c:rich>
              </c:tx>
              <c:spPr>
                <a:noFill/>
                <a:ln w="22009">
                  <a:noFill/>
                </a:ln>
              </c:spPr>
              <c:dLblPos val="bestFit"/>
              <c:showLegendKey val="0"/>
              <c:showVal val="0"/>
              <c:showCatName val="0"/>
              <c:showSerName val="0"/>
              <c:showPercent val="0"/>
              <c:showBubbleSize val="0"/>
              <c:extLst>
                <c:ext xmlns:c15="http://schemas.microsoft.com/office/drawing/2012/chart" uri="{CE6537A1-D6FC-4f65-9D91-7224C49458BB}">
                  <c15:layout>
                    <c:manualLayout>
                      <c:w val="6.6083475347572071E-2"/>
                      <c:h val="0.12131242903147745"/>
                    </c:manualLayout>
                  </c15:layout>
                  <c15:showDataLabelsRange val="0"/>
                </c:ext>
                <c:ext xmlns:c16="http://schemas.microsoft.com/office/drawing/2014/chart" uri="{C3380CC4-5D6E-409C-BE32-E72D297353CC}">
                  <c16:uniqueId val="{00000002-69D9-4889-A7A2-7DE410E00B51}"/>
                </c:ext>
              </c:extLst>
            </c:dLbl>
            <c:dLbl>
              <c:idx val="2"/>
              <c:layout>
                <c:manualLayout>
                  <c:x val="8.5573869592831461E-2"/>
                  <c:y val="0.14057647090988626"/>
                </c:manualLayout>
              </c:layout>
              <c:tx>
                <c:rich>
                  <a:bodyPr anchorCtr="0"/>
                  <a:lstStyle/>
                  <a:p>
                    <a:pPr algn="l">
                      <a:defRPr sz="1040" b="1" i="0" u="none" strike="noStrike" baseline="0">
                        <a:solidFill>
                          <a:srgbClr val="000000"/>
                        </a:solidFill>
                        <a:latin typeface="Calibri"/>
                        <a:ea typeface="Calibri"/>
                        <a:cs typeface="Calibri"/>
                      </a:defRPr>
                    </a:pPr>
                    <a:r>
                      <a:rPr lang="en-US"/>
                      <a:t>25 %</a:t>
                    </a:r>
                  </a:p>
                </c:rich>
              </c:tx>
              <c:spPr>
                <a:noFill/>
                <a:ln w="22009">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9D9-4889-A7A2-7DE410E00B51}"/>
                </c:ext>
              </c:extLst>
            </c:dLbl>
            <c:dLbl>
              <c:idx val="3"/>
              <c:layout>
                <c:manualLayout>
                  <c:x val="-1.4526751818588582E-2"/>
                  <c:y val="0.34760771182671935"/>
                </c:manualLayout>
              </c:layout>
              <c:tx>
                <c:rich>
                  <a:bodyPr anchorCtr="0"/>
                  <a:lstStyle/>
                  <a:p>
                    <a:pPr algn="l">
                      <a:defRPr sz="1040" b="1" i="0" u="none" strike="noStrike" baseline="0">
                        <a:solidFill>
                          <a:srgbClr val="000000"/>
                        </a:solidFill>
                        <a:latin typeface="Calibri"/>
                        <a:ea typeface="Calibri"/>
                        <a:cs typeface="Calibri"/>
                      </a:defRPr>
                    </a:pPr>
                    <a:r>
                      <a:rPr lang="en-US"/>
                      <a:t>7 %</a:t>
                    </a:r>
                  </a:p>
                </c:rich>
              </c:tx>
              <c:spPr>
                <a:noFill/>
                <a:ln w="22009">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9D9-4889-A7A2-7DE410E00B51}"/>
                </c:ext>
              </c:extLst>
            </c:dLbl>
            <c:dLbl>
              <c:idx val="4"/>
              <c:delete val="1"/>
              <c:extLst>
                <c:ext xmlns:c15="http://schemas.microsoft.com/office/drawing/2012/chart" uri="{CE6537A1-D6FC-4f65-9D91-7224C49458BB}"/>
                <c:ext xmlns:c16="http://schemas.microsoft.com/office/drawing/2014/chart" uri="{C3380CC4-5D6E-409C-BE32-E72D297353CC}">
                  <c16:uniqueId val="{00000008-69D9-4889-A7A2-7DE410E00B51}"/>
                </c:ext>
              </c:extLst>
            </c:dLbl>
            <c:dLbl>
              <c:idx val="5"/>
              <c:delete val="1"/>
              <c:extLst>
                <c:ext xmlns:c15="http://schemas.microsoft.com/office/drawing/2012/chart" uri="{CE6537A1-D6FC-4f65-9D91-7224C49458BB}"/>
                <c:ext xmlns:c16="http://schemas.microsoft.com/office/drawing/2014/chart" uri="{C3380CC4-5D6E-409C-BE32-E72D297353CC}">
                  <c16:uniqueId val="{0000000A-69D9-4889-A7A2-7DE410E00B51}"/>
                </c:ext>
              </c:extLst>
            </c:dLbl>
            <c:numFmt formatCode="0%" sourceLinked="0"/>
            <c:spPr>
              <a:noFill/>
              <a:ln w="22009">
                <a:noFill/>
              </a:ln>
            </c:spPr>
            <c:txPr>
              <a:bodyPr wrap="square" lIns="38100" tIns="19050" rIns="38100" bIns="19050" anchor="ctr" anchorCtr="0">
                <a:spAutoFit/>
              </a:bodyPr>
              <a:lstStyle/>
              <a:p>
                <a:pPr algn="l">
                  <a:defRPr sz="1040" b="1" i="0" u="none" strike="noStrike" baseline="0">
                    <a:solidFill>
                      <a:srgbClr val="000000"/>
                    </a:solidFill>
                    <a:latin typeface="Calibri"/>
                    <a:ea typeface="Calibri"/>
                    <a:cs typeface="Calibri"/>
                  </a:defRPr>
                </a:pPr>
                <a:endParaRPr lang="lt-LT"/>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Sheet1!$B$1:$D$1</c:f>
              <c:strCache>
                <c:ptCount val="3"/>
                <c:pt idx="0">
                  <c:v>Tęsia mokymąsi</c:v>
                </c:pt>
                <c:pt idx="1">
                  <c:v>Tarnauja Lietuvos kariuomenėje</c:v>
                </c:pt>
                <c:pt idx="2">
                  <c:v>Dirba</c:v>
                </c:pt>
              </c:strCache>
            </c:strRef>
          </c:cat>
          <c:val>
            <c:numRef>
              <c:f>Sheet1!$B$2:$D$2</c:f>
              <c:numCache>
                <c:formatCode>General</c:formatCode>
                <c:ptCount val="3"/>
                <c:pt idx="0">
                  <c:v>72</c:v>
                </c:pt>
                <c:pt idx="1">
                  <c:v>3</c:v>
                </c:pt>
                <c:pt idx="2">
                  <c:v>25</c:v>
                </c:pt>
              </c:numCache>
            </c:numRef>
          </c:val>
          <c:extLst>
            <c:ext xmlns:c16="http://schemas.microsoft.com/office/drawing/2014/chart" uri="{C3380CC4-5D6E-409C-BE32-E72D297353CC}">
              <c16:uniqueId val="{0000000B-69D9-4889-A7A2-7DE410E00B51}"/>
            </c:ext>
          </c:extLst>
        </c:ser>
        <c:ser>
          <c:idx val="1"/>
          <c:order val="1"/>
          <c:tx>
            <c:strRef>
              <c:f>Sheet1!$A$3</c:f>
              <c:strCache>
                <c:ptCount val="1"/>
              </c:strCache>
            </c:strRef>
          </c:tx>
          <c:spPr>
            <a:solidFill>
              <a:srgbClr val="993366"/>
            </a:solidFill>
            <a:ln w="11005">
              <a:solidFill>
                <a:srgbClr val="000000"/>
              </a:solidFill>
              <a:prstDash val="solid"/>
            </a:ln>
          </c:spPr>
          <c:dPt>
            <c:idx val="0"/>
            <c:bubble3D val="0"/>
            <c:spPr>
              <a:solidFill>
                <a:srgbClr val="9999FF"/>
              </a:solidFill>
              <a:ln w="11005">
                <a:solidFill>
                  <a:srgbClr val="000000"/>
                </a:solidFill>
                <a:prstDash val="solid"/>
              </a:ln>
            </c:spPr>
            <c:extLst>
              <c:ext xmlns:c16="http://schemas.microsoft.com/office/drawing/2014/chart" uri="{C3380CC4-5D6E-409C-BE32-E72D297353CC}">
                <c16:uniqueId val="{0000000D-69D9-4889-A7A2-7DE410E00B51}"/>
              </c:ext>
            </c:extLst>
          </c:dPt>
          <c:dPt>
            <c:idx val="1"/>
            <c:bubble3D val="0"/>
            <c:extLst>
              <c:ext xmlns:c16="http://schemas.microsoft.com/office/drawing/2014/chart" uri="{C3380CC4-5D6E-409C-BE32-E72D297353CC}">
                <c16:uniqueId val="{0000000E-69D9-4889-A7A2-7DE410E00B51}"/>
              </c:ext>
            </c:extLst>
          </c:dPt>
          <c:dPt>
            <c:idx val="2"/>
            <c:bubble3D val="0"/>
            <c:spPr>
              <a:solidFill>
                <a:srgbClr val="FFFFCC"/>
              </a:solidFill>
              <a:ln w="11005">
                <a:solidFill>
                  <a:srgbClr val="000000"/>
                </a:solidFill>
                <a:prstDash val="solid"/>
              </a:ln>
            </c:spPr>
            <c:extLst>
              <c:ext xmlns:c16="http://schemas.microsoft.com/office/drawing/2014/chart" uri="{C3380CC4-5D6E-409C-BE32-E72D297353CC}">
                <c16:uniqueId val="{00000010-69D9-4889-A7A2-7DE410E00B51}"/>
              </c:ext>
            </c:extLst>
          </c:dPt>
          <c:dPt>
            <c:idx val="3"/>
            <c:bubble3D val="0"/>
            <c:spPr>
              <a:solidFill>
                <a:srgbClr val="CCFFFF"/>
              </a:solidFill>
              <a:ln w="11005">
                <a:solidFill>
                  <a:srgbClr val="000000"/>
                </a:solidFill>
                <a:prstDash val="solid"/>
              </a:ln>
            </c:spPr>
            <c:extLst>
              <c:ext xmlns:c16="http://schemas.microsoft.com/office/drawing/2014/chart" uri="{C3380CC4-5D6E-409C-BE32-E72D297353CC}">
                <c16:uniqueId val="{00000012-69D9-4889-A7A2-7DE410E00B51}"/>
              </c:ext>
            </c:extLst>
          </c:dPt>
          <c:dPt>
            <c:idx val="4"/>
            <c:bubble3D val="0"/>
            <c:spPr>
              <a:solidFill>
                <a:srgbClr val="660066"/>
              </a:solidFill>
              <a:ln w="11005">
                <a:solidFill>
                  <a:srgbClr val="000000"/>
                </a:solidFill>
                <a:prstDash val="solid"/>
              </a:ln>
            </c:spPr>
            <c:extLst>
              <c:ext xmlns:c16="http://schemas.microsoft.com/office/drawing/2014/chart" uri="{C3380CC4-5D6E-409C-BE32-E72D297353CC}">
                <c16:uniqueId val="{00000014-69D9-4889-A7A2-7DE410E00B51}"/>
              </c:ext>
            </c:extLst>
          </c:dPt>
          <c:dPt>
            <c:idx val="5"/>
            <c:bubble3D val="0"/>
            <c:spPr>
              <a:solidFill>
                <a:srgbClr val="FF8080"/>
              </a:solidFill>
              <a:ln w="11005">
                <a:solidFill>
                  <a:srgbClr val="000000"/>
                </a:solidFill>
                <a:prstDash val="solid"/>
              </a:ln>
            </c:spPr>
            <c:extLst>
              <c:ext xmlns:c16="http://schemas.microsoft.com/office/drawing/2014/chart" uri="{C3380CC4-5D6E-409C-BE32-E72D297353CC}">
                <c16:uniqueId val="{00000016-69D9-4889-A7A2-7DE410E00B51}"/>
              </c:ext>
            </c:extLst>
          </c:dPt>
          <c:cat>
            <c:strRef>
              <c:f>Sheet1!$B$1:$D$1</c:f>
              <c:strCache>
                <c:ptCount val="3"/>
                <c:pt idx="0">
                  <c:v>Tęsia mokymąsi</c:v>
                </c:pt>
                <c:pt idx="1">
                  <c:v>Tarnauja Lietuvos kariuomenėje</c:v>
                </c:pt>
                <c:pt idx="2">
                  <c:v>Dirba</c:v>
                </c:pt>
              </c:strCache>
            </c:strRef>
          </c:cat>
          <c:val>
            <c:numRef>
              <c:f>Sheet1!$B$3:$D$3</c:f>
              <c:numCache>
                <c:formatCode>General</c:formatCode>
                <c:ptCount val="3"/>
              </c:numCache>
            </c:numRef>
          </c:val>
          <c:extLst>
            <c:ext xmlns:c16="http://schemas.microsoft.com/office/drawing/2014/chart" uri="{C3380CC4-5D6E-409C-BE32-E72D297353CC}">
              <c16:uniqueId val="{00000017-69D9-4889-A7A2-7DE410E00B51}"/>
            </c:ext>
          </c:extLst>
        </c:ser>
        <c:ser>
          <c:idx val="2"/>
          <c:order val="2"/>
          <c:tx>
            <c:strRef>
              <c:f>Sheet1!$A$4</c:f>
              <c:strCache>
                <c:ptCount val="1"/>
              </c:strCache>
            </c:strRef>
          </c:tx>
          <c:spPr>
            <a:solidFill>
              <a:srgbClr val="FFFFCC"/>
            </a:solidFill>
            <a:ln w="11005">
              <a:solidFill>
                <a:srgbClr val="000000"/>
              </a:solidFill>
              <a:prstDash val="solid"/>
            </a:ln>
          </c:spPr>
          <c:dPt>
            <c:idx val="0"/>
            <c:bubble3D val="0"/>
            <c:spPr>
              <a:solidFill>
                <a:srgbClr val="9999FF"/>
              </a:solidFill>
              <a:ln w="11005">
                <a:solidFill>
                  <a:srgbClr val="000000"/>
                </a:solidFill>
                <a:prstDash val="solid"/>
              </a:ln>
            </c:spPr>
            <c:extLst>
              <c:ext xmlns:c16="http://schemas.microsoft.com/office/drawing/2014/chart" uri="{C3380CC4-5D6E-409C-BE32-E72D297353CC}">
                <c16:uniqueId val="{00000019-69D9-4889-A7A2-7DE410E00B51}"/>
              </c:ext>
            </c:extLst>
          </c:dPt>
          <c:dPt>
            <c:idx val="1"/>
            <c:bubble3D val="0"/>
            <c:spPr>
              <a:solidFill>
                <a:srgbClr val="993366"/>
              </a:solidFill>
              <a:ln w="11005">
                <a:solidFill>
                  <a:srgbClr val="000000"/>
                </a:solidFill>
                <a:prstDash val="solid"/>
              </a:ln>
            </c:spPr>
            <c:extLst>
              <c:ext xmlns:c16="http://schemas.microsoft.com/office/drawing/2014/chart" uri="{C3380CC4-5D6E-409C-BE32-E72D297353CC}">
                <c16:uniqueId val="{0000001B-69D9-4889-A7A2-7DE410E00B51}"/>
              </c:ext>
            </c:extLst>
          </c:dPt>
          <c:dPt>
            <c:idx val="2"/>
            <c:bubble3D val="0"/>
            <c:extLst>
              <c:ext xmlns:c16="http://schemas.microsoft.com/office/drawing/2014/chart" uri="{C3380CC4-5D6E-409C-BE32-E72D297353CC}">
                <c16:uniqueId val="{0000001C-69D9-4889-A7A2-7DE410E00B51}"/>
              </c:ext>
            </c:extLst>
          </c:dPt>
          <c:dPt>
            <c:idx val="3"/>
            <c:bubble3D val="0"/>
            <c:spPr>
              <a:solidFill>
                <a:srgbClr val="CCFFFF"/>
              </a:solidFill>
              <a:ln w="11005">
                <a:solidFill>
                  <a:srgbClr val="000000"/>
                </a:solidFill>
                <a:prstDash val="solid"/>
              </a:ln>
            </c:spPr>
            <c:extLst>
              <c:ext xmlns:c16="http://schemas.microsoft.com/office/drawing/2014/chart" uri="{C3380CC4-5D6E-409C-BE32-E72D297353CC}">
                <c16:uniqueId val="{0000001E-69D9-4889-A7A2-7DE410E00B51}"/>
              </c:ext>
            </c:extLst>
          </c:dPt>
          <c:dPt>
            <c:idx val="4"/>
            <c:bubble3D val="0"/>
            <c:spPr>
              <a:solidFill>
                <a:srgbClr val="660066"/>
              </a:solidFill>
              <a:ln w="11005">
                <a:solidFill>
                  <a:srgbClr val="000000"/>
                </a:solidFill>
                <a:prstDash val="solid"/>
              </a:ln>
            </c:spPr>
            <c:extLst>
              <c:ext xmlns:c16="http://schemas.microsoft.com/office/drawing/2014/chart" uri="{C3380CC4-5D6E-409C-BE32-E72D297353CC}">
                <c16:uniqueId val="{00000020-69D9-4889-A7A2-7DE410E00B51}"/>
              </c:ext>
            </c:extLst>
          </c:dPt>
          <c:dPt>
            <c:idx val="5"/>
            <c:bubble3D val="0"/>
            <c:spPr>
              <a:solidFill>
                <a:srgbClr val="FF8080"/>
              </a:solidFill>
              <a:ln w="11005">
                <a:solidFill>
                  <a:srgbClr val="000000"/>
                </a:solidFill>
                <a:prstDash val="solid"/>
              </a:ln>
            </c:spPr>
            <c:extLst>
              <c:ext xmlns:c16="http://schemas.microsoft.com/office/drawing/2014/chart" uri="{C3380CC4-5D6E-409C-BE32-E72D297353CC}">
                <c16:uniqueId val="{00000022-69D9-4889-A7A2-7DE410E00B51}"/>
              </c:ext>
            </c:extLst>
          </c:dPt>
          <c:cat>
            <c:strRef>
              <c:f>Sheet1!$B$1:$D$1</c:f>
              <c:strCache>
                <c:ptCount val="3"/>
                <c:pt idx="0">
                  <c:v>Tęsia mokymąsi</c:v>
                </c:pt>
                <c:pt idx="1">
                  <c:v>Tarnauja Lietuvos kariuomenėje</c:v>
                </c:pt>
                <c:pt idx="2">
                  <c:v>Dirba</c:v>
                </c:pt>
              </c:strCache>
            </c:strRef>
          </c:cat>
          <c:val>
            <c:numRef>
              <c:f>Sheet1!$B$4:$D$4</c:f>
              <c:numCache>
                <c:formatCode>General</c:formatCode>
                <c:ptCount val="3"/>
              </c:numCache>
            </c:numRef>
          </c:val>
          <c:extLst>
            <c:ext xmlns:c16="http://schemas.microsoft.com/office/drawing/2014/chart" uri="{C3380CC4-5D6E-409C-BE32-E72D297353CC}">
              <c16:uniqueId val="{00000023-69D9-4889-A7A2-7DE410E00B51}"/>
            </c:ext>
          </c:extLst>
        </c:ser>
        <c:dLbls>
          <c:showLegendKey val="0"/>
          <c:showVal val="0"/>
          <c:showCatName val="0"/>
          <c:showSerName val="0"/>
          <c:showPercent val="0"/>
          <c:showBubbleSize val="0"/>
          <c:showLeaderLines val="1"/>
        </c:dLbls>
        <c:firstSliceAng val="0"/>
      </c:pieChart>
      <c:spPr>
        <a:solidFill>
          <a:srgbClr val="C0C0C0"/>
        </a:solidFill>
        <a:ln w="11005">
          <a:solidFill>
            <a:srgbClr val="808080"/>
          </a:solidFill>
          <a:prstDash val="solid"/>
        </a:ln>
      </c:spPr>
    </c:plotArea>
    <c:legend>
      <c:legendPos val="r"/>
      <c:legendEntry>
        <c:idx val="0"/>
        <c:txPr>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t-LT"/>
          </a:p>
        </c:txPr>
      </c:legendEntry>
      <c:legendEntry>
        <c:idx val="1"/>
        <c:txPr>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t-LT"/>
          </a:p>
        </c:txPr>
      </c:legendEntry>
      <c:legendEntry>
        <c:idx val="2"/>
        <c:txPr>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t-LT"/>
          </a:p>
        </c:txPr>
      </c:legendEntry>
      <c:overlay val="0"/>
      <c:spPr>
        <a:noFill/>
        <a:ln w="2751">
          <a:solidFill>
            <a:srgbClr val="000000"/>
          </a:solidFill>
          <a:prstDash val="solid"/>
        </a:ln>
      </c:spPr>
      <c:txPr>
        <a:bodyPr/>
        <a:lstStyle/>
        <a:p>
          <a:pPr>
            <a:defRPr sz="1252" b="1" i="0" u="none" strike="noStrike" baseline="0">
              <a:solidFill>
                <a:srgbClr val="000000"/>
              </a:solidFill>
              <a:latin typeface="Calibri"/>
              <a:ea typeface="Calibri"/>
              <a:cs typeface="Calibri"/>
            </a:defRPr>
          </a:pPr>
          <a:endParaRPr lang="lt-LT"/>
        </a:p>
      </c:txPr>
    </c:legend>
    <c:plotVisOnly val="1"/>
    <c:dispBlanksAs val="zero"/>
    <c:showDLblsOverMax val="0"/>
  </c:chart>
  <c:spPr>
    <a:noFill/>
    <a:ln>
      <a:noFill/>
    </a:ln>
  </c:spPr>
  <c:txPr>
    <a:bodyPr/>
    <a:lstStyle/>
    <a:p>
      <a:pPr>
        <a:defRPr sz="1040" b="1" i="0" u="none" strike="noStrike" baseline="0">
          <a:solidFill>
            <a:srgbClr val="000000"/>
          </a:solidFill>
          <a:latin typeface="Calibri"/>
          <a:ea typeface="Calibri"/>
          <a:cs typeface="Calibri"/>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sz="1600">
                <a:latin typeface="Times New Roman" panose="02020603050405020304" pitchFamily="18" charset="0"/>
                <a:cs typeface="Times New Roman" panose="02020603050405020304" pitchFamily="18" charset="0"/>
              </a:rPr>
              <a:t>Abiturientų m</a:t>
            </a:r>
            <a:r>
              <a:rPr lang="en-US" sz="1600">
                <a:latin typeface="Times New Roman" panose="02020603050405020304" pitchFamily="18" charset="0"/>
                <a:cs typeface="Times New Roman" panose="02020603050405020304" pitchFamily="18" charset="0"/>
              </a:rPr>
              <a:t>okymosi tęsimas</a:t>
            </a:r>
          </a:p>
        </c:rich>
      </c:tx>
      <c:overlay val="0"/>
      <c:spPr>
        <a:noFill/>
        <a:ln>
          <a:noFill/>
        </a:ln>
        <a:effectLst/>
      </c:spPr>
    </c:title>
    <c:autoTitleDeleted val="0"/>
    <c:plotArea>
      <c:layout>
        <c:manualLayout>
          <c:layoutTarget val="inner"/>
          <c:xMode val="edge"/>
          <c:yMode val="edge"/>
          <c:x val="8.0158734424408559E-2"/>
          <c:y val="0.17094285077626004"/>
          <c:w val="0.90181411147136015"/>
          <c:h val="0.73361423572053497"/>
        </c:manualLayout>
      </c:layout>
      <c:barChart>
        <c:barDir val="col"/>
        <c:grouping val="clustered"/>
        <c:varyColors val="0"/>
        <c:ser>
          <c:idx val="0"/>
          <c:order val="0"/>
          <c:tx>
            <c:strRef>
              <c:f>Sheet1!$B$1</c:f>
              <c:strCache>
                <c:ptCount val="1"/>
                <c:pt idx="0">
                  <c:v>Mokymosi tęsimas</c:v>
                </c:pt>
              </c:strCache>
            </c:strRef>
          </c:tx>
          <c:spPr>
            <a:solidFill>
              <a:srgbClr val="00B050"/>
            </a:solidFill>
            <a:ln>
              <a:noFill/>
            </a:ln>
            <a:effectLst/>
          </c:spPr>
          <c:invertIfNegative val="0"/>
          <c:dPt>
            <c:idx val="3"/>
            <c:invertIfNegative val="0"/>
            <c:bubble3D val="0"/>
            <c:extLst>
              <c:ext xmlns:c16="http://schemas.microsoft.com/office/drawing/2014/chart" uri="{C3380CC4-5D6E-409C-BE32-E72D297353CC}">
                <c16:uniqueId val="{00000000-B164-48DA-A047-4D4B0246EF00}"/>
              </c:ext>
            </c:extLst>
          </c:dPt>
          <c:dLbls>
            <c:dLbl>
              <c:idx val="1"/>
              <c:layout>
                <c:manualLayout>
                  <c:x val="0"/>
                  <c:y val="0.130227898822940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64-48DA-A047-4D4B0246EF00}"/>
                </c:ext>
              </c:extLst>
            </c:dLbl>
            <c:dLbl>
              <c:idx val="2"/>
              <c:layout>
                <c:manualLayout>
                  <c:x val="-8.6222793874421115E-17"/>
                  <c:y val="0.1352366641622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64-48DA-A047-4D4B0246EF00}"/>
                </c:ext>
              </c:extLst>
            </c:dLbl>
            <c:dLbl>
              <c:idx val="3"/>
              <c:layout>
                <c:manualLayout>
                  <c:x val="4.7031158142269254E-3"/>
                  <c:y val="0.120210368144252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64-48DA-A047-4D4B0246EF0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4"/>
                <c:pt idx="1">
                  <c:v>2021 m. </c:v>
                </c:pt>
                <c:pt idx="2">
                  <c:v>2022 m.</c:v>
                </c:pt>
                <c:pt idx="3">
                  <c:v>2023 m.</c:v>
                </c:pt>
              </c:strCache>
            </c:strRef>
          </c:cat>
          <c:val>
            <c:numRef>
              <c:f>Sheet1!$B$2:$B$6</c:f>
              <c:numCache>
                <c:formatCode>0%</c:formatCode>
                <c:ptCount val="5"/>
                <c:pt idx="1">
                  <c:v>0.72</c:v>
                </c:pt>
                <c:pt idx="2">
                  <c:v>0.76</c:v>
                </c:pt>
                <c:pt idx="3">
                  <c:v>0.72</c:v>
                </c:pt>
              </c:numCache>
            </c:numRef>
          </c:val>
          <c:extLst>
            <c:ext xmlns:c16="http://schemas.microsoft.com/office/drawing/2014/chart" uri="{C3380CC4-5D6E-409C-BE32-E72D297353CC}">
              <c16:uniqueId val="{00000003-B164-48DA-A047-4D4B0246EF00}"/>
            </c:ext>
          </c:extLst>
        </c:ser>
        <c:dLbls>
          <c:showLegendKey val="0"/>
          <c:showVal val="0"/>
          <c:showCatName val="0"/>
          <c:showSerName val="0"/>
          <c:showPercent val="0"/>
          <c:showBubbleSize val="0"/>
        </c:dLbls>
        <c:gapWidth val="150"/>
        <c:axId val="158967680"/>
        <c:axId val="158969216"/>
      </c:barChart>
      <c:catAx>
        <c:axId val="158967680"/>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58969216"/>
        <c:crosses val="autoZero"/>
        <c:auto val="1"/>
        <c:lblAlgn val="ctr"/>
        <c:lblOffset val="100"/>
        <c:noMultiLvlLbl val="0"/>
      </c:catAx>
      <c:valAx>
        <c:axId val="15896921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589676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lt-LT" sz="1600">
                <a:latin typeface="Times New Roman" panose="02020603050405020304" pitchFamily="18" charset="0"/>
                <a:cs typeface="Times New Roman" panose="02020603050405020304" pitchFamily="18" charset="0"/>
              </a:rPr>
              <a:t>Abiturientų tolimesnė veikla (%)</a:t>
            </a:r>
          </a:p>
        </c:rich>
      </c:tx>
      <c:overlay val="0"/>
    </c:title>
    <c:autoTitleDeleted val="0"/>
    <c:plotArea>
      <c:layout/>
      <c:barChart>
        <c:barDir val="col"/>
        <c:grouping val="percentStacked"/>
        <c:varyColors val="0"/>
        <c:ser>
          <c:idx val="0"/>
          <c:order val="0"/>
          <c:tx>
            <c:strRef>
              <c:f>Sheet1!$B$6</c:f>
              <c:strCache>
                <c:ptCount val="1"/>
                <c:pt idx="0">
                  <c:v>Universitetai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c:v>
                </c:pt>
                <c:pt idx="1">
                  <c:v>2022 m.</c:v>
                </c:pt>
                <c:pt idx="2">
                  <c:v>2023 m.</c:v>
                </c:pt>
              </c:strCache>
            </c:strRef>
          </c:cat>
          <c:val>
            <c:numRef>
              <c:f>Sheet1!$B$7:$B$9</c:f>
              <c:numCache>
                <c:formatCode>General</c:formatCode>
                <c:ptCount val="3"/>
                <c:pt idx="0">
                  <c:v>28</c:v>
                </c:pt>
                <c:pt idx="1">
                  <c:v>29</c:v>
                </c:pt>
                <c:pt idx="2">
                  <c:v>36</c:v>
                </c:pt>
              </c:numCache>
            </c:numRef>
          </c:val>
          <c:extLst>
            <c:ext xmlns:c16="http://schemas.microsoft.com/office/drawing/2014/chart" uri="{C3380CC4-5D6E-409C-BE32-E72D297353CC}">
              <c16:uniqueId val="{00000000-FE22-4D9A-9DCE-438326A92792}"/>
            </c:ext>
          </c:extLst>
        </c:ser>
        <c:ser>
          <c:idx val="1"/>
          <c:order val="1"/>
          <c:tx>
            <c:strRef>
              <c:f>Sheet1!$C$6</c:f>
              <c:strCache>
                <c:ptCount val="1"/>
                <c:pt idx="0">
                  <c:v>Kolegijos </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c:v>
                </c:pt>
                <c:pt idx="1">
                  <c:v>2022 m.</c:v>
                </c:pt>
                <c:pt idx="2">
                  <c:v>2023 m.</c:v>
                </c:pt>
              </c:strCache>
            </c:strRef>
          </c:cat>
          <c:val>
            <c:numRef>
              <c:f>Sheet1!$C$7:$C$9</c:f>
              <c:numCache>
                <c:formatCode>General</c:formatCode>
                <c:ptCount val="3"/>
                <c:pt idx="0">
                  <c:v>27</c:v>
                </c:pt>
                <c:pt idx="1">
                  <c:v>27</c:v>
                </c:pt>
                <c:pt idx="2">
                  <c:v>20</c:v>
                </c:pt>
              </c:numCache>
            </c:numRef>
          </c:val>
          <c:extLst>
            <c:ext xmlns:c16="http://schemas.microsoft.com/office/drawing/2014/chart" uri="{C3380CC4-5D6E-409C-BE32-E72D297353CC}">
              <c16:uniqueId val="{00000001-FE22-4D9A-9DCE-438326A92792}"/>
            </c:ext>
          </c:extLst>
        </c:ser>
        <c:ser>
          <c:idx val="2"/>
          <c:order val="2"/>
          <c:tx>
            <c:strRef>
              <c:f>Sheet1!$D$6</c:f>
              <c:strCache>
                <c:ptCount val="1"/>
                <c:pt idx="0">
                  <c:v>Profesinės mokyklos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c:v>
                </c:pt>
                <c:pt idx="1">
                  <c:v>2022 m.</c:v>
                </c:pt>
                <c:pt idx="2">
                  <c:v>2023 m.</c:v>
                </c:pt>
              </c:strCache>
            </c:strRef>
          </c:cat>
          <c:val>
            <c:numRef>
              <c:f>Sheet1!$D$7:$D$9</c:f>
              <c:numCache>
                <c:formatCode>General</c:formatCode>
                <c:ptCount val="3"/>
                <c:pt idx="0">
                  <c:v>17</c:v>
                </c:pt>
                <c:pt idx="1">
                  <c:v>20</c:v>
                </c:pt>
                <c:pt idx="2">
                  <c:v>16</c:v>
                </c:pt>
              </c:numCache>
            </c:numRef>
          </c:val>
          <c:extLst>
            <c:ext xmlns:c16="http://schemas.microsoft.com/office/drawing/2014/chart" uri="{C3380CC4-5D6E-409C-BE32-E72D297353CC}">
              <c16:uniqueId val="{00000002-FE22-4D9A-9DCE-438326A92792}"/>
            </c:ext>
          </c:extLst>
        </c:ser>
        <c:ser>
          <c:idx val="3"/>
          <c:order val="3"/>
          <c:tx>
            <c:strRef>
              <c:f>Sheet1!$E$6</c:f>
              <c:strCache>
                <c:ptCount val="1"/>
                <c:pt idx="0">
                  <c:v> Dirba/tarnauja kariuomenėje</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c:v>
                </c:pt>
                <c:pt idx="1">
                  <c:v>2022 m.</c:v>
                </c:pt>
                <c:pt idx="2">
                  <c:v>2023 m.</c:v>
                </c:pt>
              </c:strCache>
            </c:strRef>
          </c:cat>
          <c:val>
            <c:numRef>
              <c:f>Sheet1!$E$7:$E$9</c:f>
              <c:numCache>
                <c:formatCode>General</c:formatCode>
                <c:ptCount val="3"/>
                <c:pt idx="0">
                  <c:v>28</c:v>
                </c:pt>
                <c:pt idx="1">
                  <c:v>24</c:v>
                </c:pt>
                <c:pt idx="2">
                  <c:v>28</c:v>
                </c:pt>
              </c:numCache>
            </c:numRef>
          </c:val>
          <c:extLst>
            <c:ext xmlns:c16="http://schemas.microsoft.com/office/drawing/2014/chart" uri="{C3380CC4-5D6E-409C-BE32-E72D297353CC}">
              <c16:uniqueId val="{00000003-FE22-4D9A-9DCE-438326A92792}"/>
            </c:ext>
          </c:extLst>
        </c:ser>
        <c:dLbls>
          <c:showLegendKey val="0"/>
          <c:showVal val="0"/>
          <c:showCatName val="0"/>
          <c:showSerName val="0"/>
          <c:showPercent val="0"/>
          <c:showBubbleSize val="0"/>
        </c:dLbls>
        <c:gapWidth val="75"/>
        <c:overlap val="100"/>
        <c:axId val="159405184"/>
        <c:axId val="159406720"/>
      </c:barChart>
      <c:catAx>
        <c:axId val="159405184"/>
        <c:scaling>
          <c:orientation val="minMax"/>
        </c:scaling>
        <c:delete val="0"/>
        <c:axPos val="b"/>
        <c:numFmt formatCode="General" sourceLinked="1"/>
        <c:majorTickMark val="none"/>
        <c:minorTickMark val="none"/>
        <c:tickLblPos val="nextTo"/>
        <c:crossAx val="159406720"/>
        <c:crosses val="autoZero"/>
        <c:auto val="1"/>
        <c:lblAlgn val="ctr"/>
        <c:lblOffset val="100"/>
        <c:noMultiLvlLbl val="0"/>
      </c:catAx>
      <c:valAx>
        <c:axId val="159406720"/>
        <c:scaling>
          <c:orientation val="minMax"/>
        </c:scaling>
        <c:delete val="0"/>
        <c:axPos val="l"/>
        <c:majorGridlines/>
        <c:numFmt formatCode="0%" sourceLinked="1"/>
        <c:majorTickMark val="none"/>
        <c:minorTickMark val="none"/>
        <c:tickLblPos val="nextTo"/>
        <c:spPr>
          <a:ln w="9466">
            <a:noFill/>
          </a:ln>
        </c:spPr>
        <c:crossAx val="159405184"/>
        <c:crosses val="autoZero"/>
        <c:crossBetween val="between"/>
      </c:valAx>
    </c:plotArea>
    <c:legend>
      <c:legendPos val="b"/>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lt-LT" sz="1600" b="1" i="0" baseline="0">
                <a:effectLst/>
                <a:latin typeface="Times New Roman" panose="02020603050405020304" pitchFamily="18" charset="0"/>
                <a:cs typeface="Times New Roman" panose="02020603050405020304" pitchFamily="18" charset="0"/>
              </a:rPr>
              <a:t>Abiturientų įstojimas į aukštąsias mokyklas 2023 m. (%)</a:t>
            </a: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a:p>
        </c:rich>
      </c:tx>
      <c:overlay val="0"/>
    </c:title>
    <c:autoTitleDeleted val="0"/>
    <c:plotArea>
      <c:layout/>
      <c:barChart>
        <c:barDir val="bar"/>
        <c:grouping val="stacked"/>
        <c:varyColors val="0"/>
        <c:ser>
          <c:idx val="0"/>
          <c:order val="0"/>
          <c:tx>
            <c:strRef>
              <c:f>Sheet1!$B$1</c:f>
              <c:strCache>
                <c:ptCount val="1"/>
                <c:pt idx="0">
                  <c:v> Abiturientų įstojimas  į  aukštąsias mokyklas 2021 m. </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2021 m.</c:v>
                </c:pt>
                <c:pt idx="1">
                  <c:v>2022 m.</c:v>
                </c:pt>
                <c:pt idx="2">
                  <c:v>2023 m.</c:v>
                </c:pt>
              </c:strCache>
            </c:strRef>
          </c:cat>
          <c:val>
            <c:numRef>
              <c:f>Sheet1!$B$2:$B$4</c:f>
              <c:numCache>
                <c:formatCode>0%</c:formatCode>
                <c:ptCount val="3"/>
                <c:pt idx="0">
                  <c:v>0.55000000000000004</c:v>
                </c:pt>
                <c:pt idx="1">
                  <c:v>0.56000000000000005</c:v>
                </c:pt>
                <c:pt idx="2">
                  <c:v>0.56000000000000005</c:v>
                </c:pt>
              </c:numCache>
            </c:numRef>
          </c:val>
          <c:extLst>
            <c:ext xmlns:c16="http://schemas.microsoft.com/office/drawing/2014/chart" uri="{C3380CC4-5D6E-409C-BE32-E72D297353CC}">
              <c16:uniqueId val="{00000000-0A9F-438D-B76D-B9F5CECE985D}"/>
            </c:ext>
          </c:extLst>
        </c:ser>
        <c:dLbls>
          <c:showLegendKey val="0"/>
          <c:showVal val="0"/>
          <c:showCatName val="0"/>
          <c:showSerName val="0"/>
          <c:showPercent val="0"/>
          <c:showBubbleSize val="0"/>
        </c:dLbls>
        <c:gapWidth val="150"/>
        <c:overlap val="100"/>
        <c:axId val="160562176"/>
        <c:axId val="171582208"/>
      </c:barChart>
      <c:catAx>
        <c:axId val="160562176"/>
        <c:scaling>
          <c:orientation val="minMax"/>
        </c:scaling>
        <c:delete val="0"/>
        <c:axPos val="l"/>
        <c:numFmt formatCode="General" sourceLinked="1"/>
        <c:majorTickMark val="out"/>
        <c:minorTickMark val="none"/>
        <c:tickLblPos val="nextTo"/>
        <c:crossAx val="171582208"/>
        <c:crosses val="autoZero"/>
        <c:auto val="1"/>
        <c:lblAlgn val="ctr"/>
        <c:lblOffset val="100"/>
        <c:noMultiLvlLbl val="0"/>
      </c:catAx>
      <c:valAx>
        <c:axId val="171582208"/>
        <c:scaling>
          <c:orientation val="minMax"/>
        </c:scaling>
        <c:delete val="0"/>
        <c:axPos val="b"/>
        <c:majorGridlines/>
        <c:numFmt formatCode="0%" sourceLinked="1"/>
        <c:majorTickMark val="out"/>
        <c:minorTickMark val="none"/>
        <c:tickLblPos val="nextTo"/>
        <c:crossAx val="160562176"/>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lt-LT" sz="1600">
                <a:latin typeface="Times New Roman" panose="02020603050405020304" pitchFamily="18" charset="0"/>
                <a:cs typeface="Times New Roman" panose="02020603050405020304" pitchFamily="18" charset="0"/>
              </a:rPr>
              <a:t>Abiturientų įstojimas į universitetus ir kolegijas 2023 m.  (%)</a:t>
            </a:r>
          </a:p>
        </c:rich>
      </c:tx>
      <c:layout>
        <c:manualLayout>
          <c:xMode val="edge"/>
          <c:yMode val="edge"/>
          <c:x val="0.15705075848569777"/>
          <c:y val="4.0871934604904632E-2"/>
        </c:manualLayout>
      </c:layout>
      <c:overlay val="0"/>
    </c:title>
    <c:autoTitleDeleted val="0"/>
    <c:plotArea>
      <c:layout/>
      <c:barChart>
        <c:barDir val="col"/>
        <c:grouping val="percentStacked"/>
        <c:varyColors val="0"/>
        <c:ser>
          <c:idx val="0"/>
          <c:order val="0"/>
          <c:tx>
            <c:strRef>
              <c:f>Sheet1!$B$6</c:f>
              <c:strCache>
                <c:ptCount val="1"/>
                <c:pt idx="0">
                  <c:v>Universitetai</c:v>
                </c:pt>
              </c:strCache>
            </c:strRef>
          </c:tx>
          <c:spPr>
            <a:solidFill>
              <a:srgbClr val="00B050"/>
            </a:solidFill>
          </c:spPr>
          <c:invertIfNegative val="0"/>
          <c:dLbls>
            <c:dLbl>
              <c:idx val="0"/>
              <c:tx>
                <c:rich>
                  <a:bodyPr/>
                  <a:lstStyle/>
                  <a:p>
                    <a:fld id="{9424BF93-3848-4DEE-BFE4-261BCFE504D9}" type="VALUE">
                      <a:rPr lang="en-US"/>
                      <a:pPr/>
                      <a:t>[REIKŠMĖ]</a:t>
                    </a:fld>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74F-468B-BEA2-0C5B5F0F94FB}"/>
                </c:ext>
              </c:extLst>
            </c:dLbl>
            <c:dLbl>
              <c:idx val="1"/>
              <c:tx>
                <c:rich>
                  <a:bodyPr/>
                  <a:lstStyle/>
                  <a:p>
                    <a:fld id="{39DDA583-4EE1-40AF-B8EC-AB62C08F1D9A}" type="VALUE">
                      <a:rPr lang="en-US"/>
                      <a:pPr/>
                      <a:t>[REIKŠMĖ]</a:t>
                    </a:fld>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74F-468B-BEA2-0C5B5F0F94FB}"/>
                </c:ext>
              </c:extLst>
            </c:dLbl>
            <c:dLbl>
              <c:idx val="2"/>
              <c:tx>
                <c:rich>
                  <a:bodyPr/>
                  <a:lstStyle/>
                  <a:p>
                    <a:fld id="{FBB018C3-3C31-4ECF-84DD-A775E995D3B3}" type="VALUE">
                      <a:rPr lang="en-US"/>
                      <a:pPr/>
                      <a:t>[REIKŠMĖ]</a:t>
                    </a:fld>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74F-468B-BEA2-0C5B5F0F94F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 </c:v>
                </c:pt>
                <c:pt idx="1">
                  <c:v>2022  m.</c:v>
                </c:pt>
                <c:pt idx="2">
                  <c:v>2023 m. </c:v>
                </c:pt>
              </c:strCache>
            </c:strRef>
          </c:cat>
          <c:val>
            <c:numRef>
              <c:f>Sheet1!$B$7:$B$9</c:f>
              <c:numCache>
                <c:formatCode>General</c:formatCode>
                <c:ptCount val="3"/>
                <c:pt idx="0">
                  <c:v>28</c:v>
                </c:pt>
                <c:pt idx="1">
                  <c:v>29</c:v>
                </c:pt>
                <c:pt idx="2">
                  <c:v>36</c:v>
                </c:pt>
              </c:numCache>
            </c:numRef>
          </c:val>
          <c:extLst>
            <c:ext xmlns:c16="http://schemas.microsoft.com/office/drawing/2014/chart" uri="{C3380CC4-5D6E-409C-BE32-E72D297353CC}">
              <c16:uniqueId val="{00000003-F74F-468B-BEA2-0C5B5F0F94FB}"/>
            </c:ext>
          </c:extLst>
        </c:ser>
        <c:ser>
          <c:idx val="1"/>
          <c:order val="1"/>
          <c:tx>
            <c:strRef>
              <c:f>Sheet1!$C$6</c:f>
              <c:strCache>
                <c:ptCount val="1"/>
                <c:pt idx="0">
                  <c:v>Kolegijos </c:v>
                </c:pt>
              </c:strCache>
            </c:strRef>
          </c:tx>
          <c:spPr>
            <a:solidFill>
              <a:srgbClr val="FFFF00"/>
            </a:solidFill>
          </c:spPr>
          <c:invertIfNegative val="0"/>
          <c:dLbls>
            <c:dLbl>
              <c:idx val="0"/>
              <c:layout>
                <c:manualLayout>
                  <c:x val="2.540650406504065E-3"/>
                  <c:y val="9.0826521344232105E-3"/>
                </c:manualLayout>
              </c:layout>
              <c:tx>
                <c:rich>
                  <a:bodyPr/>
                  <a:lstStyle/>
                  <a:p>
                    <a:fld id="{07090C78-465F-4799-9858-661F83E31A84}" type="VALUE">
                      <a:rPr lang="en-US"/>
                      <a:pPr/>
                      <a:t>[REIKŠMĖ]</a:t>
                    </a:fld>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74F-468B-BEA2-0C5B5F0F94FB}"/>
                </c:ext>
              </c:extLst>
            </c:dLbl>
            <c:dLbl>
              <c:idx val="1"/>
              <c:tx>
                <c:rich>
                  <a:bodyPr/>
                  <a:lstStyle/>
                  <a:p>
                    <a:fld id="{29A82950-B225-4046-8E3D-3F356AF07DE8}" type="VALUE">
                      <a:rPr lang="en-US"/>
                      <a:pPr/>
                      <a:t>[REIKŠMĖ]</a:t>
                    </a:fld>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74F-468B-BEA2-0C5B5F0F94FB}"/>
                </c:ext>
              </c:extLst>
            </c:dLbl>
            <c:dLbl>
              <c:idx val="2"/>
              <c:tx>
                <c:rich>
                  <a:bodyPr/>
                  <a:lstStyle/>
                  <a:p>
                    <a:r>
                      <a:rPr lang="en-US"/>
                      <a:t>20</a:t>
                    </a:r>
                    <a:r>
                      <a:rPr lang="en-US" sz="1000" b="0" i="0" u="none" strike="noStrike" baseline="0">
                        <a:effectLst/>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74F-468B-BEA2-0C5B5F0F94F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Sheet1!$A$7:$A$9</c:f>
              <c:strCache>
                <c:ptCount val="3"/>
                <c:pt idx="0">
                  <c:v>2021 m. </c:v>
                </c:pt>
                <c:pt idx="1">
                  <c:v>2022  m.</c:v>
                </c:pt>
                <c:pt idx="2">
                  <c:v>2023 m. </c:v>
                </c:pt>
              </c:strCache>
            </c:strRef>
          </c:cat>
          <c:val>
            <c:numRef>
              <c:f>Sheet1!$C$7:$C$9</c:f>
              <c:numCache>
                <c:formatCode>General</c:formatCode>
                <c:ptCount val="3"/>
                <c:pt idx="0">
                  <c:v>27</c:v>
                </c:pt>
                <c:pt idx="1">
                  <c:v>27</c:v>
                </c:pt>
                <c:pt idx="2">
                  <c:v>20</c:v>
                </c:pt>
              </c:numCache>
            </c:numRef>
          </c:val>
          <c:extLst>
            <c:ext xmlns:c16="http://schemas.microsoft.com/office/drawing/2014/chart" uri="{C3380CC4-5D6E-409C-BE32-E72D297353CC}">
              <c16:uniqueId val="{00000007-F74F-468B-BEA2-0C5B5F0F94FB}"/>
            </c:ext>
          </c:extLst>
        </c:ser>
        <c:dLbls>
          <c:showLegendKey val="0"/>
          <c:showVal val="0"/>
          <c:showCatName val="0"/>
          <c:showSerName val="0"/>
          <c:showPercent val="0"/>
          <c:showBubbleSize val="0"/>
        </c:dLbls>
        <c:gapWidth val="75"/>
        <c:overlap val="100"/>
        <c:axId val="159405184"/>
        <c:axId val="159406720"/>
      </c:barChart>
      <c:catAx>
        <c:axId val="159405184"/>
        <c:scaling>
          <c:orientation val="minMax"/>
        </c:scaling>
        <c:delete val="0"/>
        <c:axPos val="b"/>
        <c:numFmt formatCode="General" sourceLinked="1"/>
        <c:majorTickMark val="none"/>
        <c:minorTickMark val="none"/>
        <c:tickLblPos val="nextTo"/>
        <c:crossAx val="159406720"/>
        <c:crosses val="autoZero"/>
        <c:auto val="1"/>
        <c:lblAlgn val="ctr"/>
        <c:lblOffset val="100"/>
        <c:noMultiLvlLbl val="0"/>
      </c:catAx>
      <c:valAx>
        <c:axId val="159406720"/>
        <c:scaling>
          <c:orientation val="minMax"/>
        </c:scaling>
        <c:delete val="0"/>
        <c:axPos val="l"/>
        <c:majorGridlines/>
        <c:numFmt formatCode="0%" sourceLinked="1"/>
        <c:majorTickMark val="none"/>
        <c:minorTickMark val="none"/>
        <c:tickLblPos val="nextTo"/>
        <c:spPr>
          <a:ln w="9466">
            <a:noFill/>
          </a:ln>
        </c:spPr>
        <c:crossAx val="159405184"/>
        <c:crosses val="autoZero"/>
        <c:crossBetween val="between"/>
      </c:valAx>
    </c:plotArea>
    <c:legend>
      <c:legendPos val="b"/>
      <c:overlay val="0"/>
    </c:legend>
    <c:plotVisOnly val="1"/>
    <c:dispBlanksAs val="gap"/>
    <c:showDLblsOverMax val="0"/>
  </c:chart>
  <c:spPr>
    <a:ln w="6350">
      <a:solidFill>
        <a:sysClr val="windowText" lastClr="000000"/>
      </a:solid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a:pPr>
            <a:r>
              <a:rPr lang="lt-LT"/>
              <a:t> </a:t>
            </a:r>
            <a:r>
              <a:rPr lang="lt-LT" sz="1600">
                <a:latin typeface="Times New Roman" panose="02020603050405020304" pitchFamily="18" charset="0"/>
                <a:cs typeface="Times New Roman" panose="02020603050405020304" pitchFamily="18" charset="0"/>
              </a:rPr>
              <a:t>Įstojimas į profesines mokyklas 2023 m.</a:t>
            </a:r>
          </a:p>
        </c:rich>
      </c:tx>
      <c:overlay val="0"/>
    </c:title>
    <c:autoTitleDeleted val="0"/>
    <c:plotArea>
      <c:layout/>
      <c:barChart>
        <c:barDir val="bar"/>
        <c:grouping val="stacked"/>
        <c:varyColors val="0"/>
        <c:ser>
          <c:idx val="0"/>
          <c:order val="0"/>
          <c:tx>
            <c:strRef>
              <c:f>Sheet1!$B$1</c:f>
              <c:strCache>
                <c:ptCount val="1"/>
                <c:pt idx="0">
                  <c:v> Įstojimas  į profesines mokyklas 2021 m.</c:v>
                </c:pt>
              </c:strCache>
            </c:strRef>
          </c:tx>
          <c:spPr>
            <a:solidFill>
              <a:srgbClr val="FFC000">
                <a:lumMod val="75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2021m.</c:v>
                </c:pt>
                <c:pt idx="1">
                  <c:v>2022 m.</c:v>
                </c:pt>
                <c:pt idx="2">
                  <c:v>2023m.</c:v>
                </c:pt>
              </c:strCache>
            </c:strRef>
          </c:cat>
          <c:val>
            <c:numRef>
              <c:f>Sheet1!$B$2:$B$4</c:f>
              <c:numCache>
                <c:formatCode>0%</c:formatCode>
                <c:ptCount val="3"/>
                <c:pt idx="0">
                  <c:v>0.17</c:v>
                </c:pt>
                <c:pt idx="1">
                  <c:v>0.2</c:v>
                </c:pt>
                <c:pt idx="2">
                  <c:v>0.16</c:v>
                </c:pt>
              </c:numCache>
            </c:numRef>
          </c:val>
          <c:extLst>
            <c:ext xmlns:c16="http://schemas.microsoft.com/office/drawing/2014/chart" uri="{C3380CC4-5D6E-409C-BE32-E72D297353CC}">
              <c16:uniqueId val="{00000000-DEB3-4397-9F49-AAEDE03E5598}"/>
            </c:ext>
          </c:extLst>
        </c:ser>
        <c:dLbls>
          <c:showLegendKey val="0"/>
          <c:showVal val="0"/>
          <c:showCatName val="0"/>
          <c:showSerName val="0"/>
          <c:showPercent val="0"/>
          <c:showBubbleSize val="0"/>
        </c:dLbls>
        <c:gapWidth val="150"/>
        <c:overlap val="100"/>
        <c:axId val="160562176"/>
        <c:axId val="171582208"/>
      </c:barChart>
      <c:catAx>
        <c:axId val="160562176"/>
        <c:scaling>
          <c:orientation val="minMax"/>
        </c:scaling>
        <c:delete val="0"/>
        <c:axPos val="l"/>
        <c:numFmt formatCode="General" sourceLinked="1"/>
        <c:majorTickMark val="out"/>
        <c:minorTickMark val="none"/>
        <c:tickLblPos val="nextTo"/>
        <c:crossAx val="171582208"/>
        <c:crosses val="autoZero"/>
        <c:auto val="1"/>
        <c:lblAlgn val="ctr"/>
        <c:lblOffset val="100"/>
        <c:noMultiLvlLbl val="0"/>
      </c:catAx>
      <c:valAx>
        <c:axId val="171582208"/>
        <c:scaling>
          <c:orientation val="minMax"/>
        </c:scaling>
        <c:delete val="0"/>
        <c:axPos val="b"/>
        <c:majorGridlines/>
        <c:numFmt formatCode="0%" sourceLinked="1"/>
        <c:majorTickMark val="out"/>
        <c:minorTickMark val="none"/>
        <c:tickLblPos val="nextTo"/>
        <c:crossAx val="160562176"/>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lt-LT" sz="1600"/>
              <a:t>Tarnyba Lietuvos kariuomenėje</a:t>
            </a:r>
          </a:p>
        </c:rich>
      </c:tx>
      <c:overlay val="0"/>
    </c:title>
    <c:autoTitleDeleted val="0"/>
    <c:plotArea>
      <c:layout/>
      <c:barChart>
        <c:barDir val="col"/>
        <c:grouping val="clustered"/>
        <c:varyColors val="0"/>
        <c:ser>
          <c:idx val="0"/>
          <c:order val="0"/>
          <c:tx>
            <c:strRef>
              <c:f>Sheet1!$B$1</c:f>
              <c:strCache>
                <c:ptCount val="1"/>
                <c:pt idx="0">
                  <c:v>Tarnyba Lietuvos kariuomenėje</c:v>
                </c:pt>
              </c:strCache>
            </c:strRef>
          </c:tx>
          <c:spPr>
            <a:solidFill>
              <a:srgbClr val="ED7D31">
                <a:lumMod val="75000"/>
              </a:srgbClr>
            </a:solidFill>
          </c:spPr>
          <c:invertIfNegative val="0"/>
          <c:dLbls>
            <c:dLbl>
              <c:idx val="0"/>
              <c:layout>
                <c:manualLayout>
                  <c:x val="2.3148148148148147E-3"/>
                  <c:y val="0.23597930258717653"/>
                </c:manualLayout>
              </c:layout>
              <c:tx>
                <c:rich>
                  <a:bodyPr wrap="square" lIns="38100" tIns="19050" rIns="38100" bIns="19050" anchor="ctr">
                    <a:noAutofit/>
                  </a:bodyPr>
                  <a:lstStyle/>
                  <a:p>
                    <a:pPr>
                      <a:defRPr/>
                    </a:pPr>
                    <a:r>
                      <a:rPr lang="en-US"/>
                      <a:t>3%</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8692220764071165E-2"/>
                      <c:h val="0.21022992125984252"/>
                    </c:manualLayout>
                  </c15:layout>
                  <c15:showDataLabelsRange val="0"/>
                </c:ext>
                <c:ext xmlns:c16="http://schemas.microsoft.com/office/drawing/2014/chart" uri="{C3380CC4-5D6E-409C-BE32-E72D297353CC}">
                  <c16:uniqueId val="{00000000-7CDE-4C89-B4F5-BB2C02EC5E7C}"/>
                </c:ext>
              </c:extLst>
            </c:dLbl>
            <c:dLbl>
              <c:idx val="1"/>
              <c:layout>
                <c:manualLayout>
                  <c:x val="2.3148148148147301E-3"/>
                  <c:y val="0.183314285714285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DE-4C89-B4F5-BB2C02EC5E7C}"/>
                </c:ext>
              </c:extLst>
            </c:dLbl>
            <c:dLbl>
              <c:idx val="2"/>
              <c:layout>
                <c:manualLayout>
                  <c:x val="0"/>
                  <c:y val="0.178268301653376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DE-4C89-B4F5-BB2C02EC5E7C}"/>
                </c:ext>
              </c:extLst>
            </c:dLbl>
            <c:dLbl>
              <c:idx val="3"/>
              <c:layout>
                <c:manualLayout>
                  <c:x val="2.3148148148148147E-3"/>
                  <c:y val="0.178571428571428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DE-4C89-B4F5-BB2C02EC5E7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2021 m.</c:v>
                </c:pt>
                <c:pt idx="1">
                  <c:v>2022 m.</c:v>
                </c:pt>
                <c:pt idx="2">
                  <c:v>2023 m.</c:v>
                </c:pt>
              </c:strCache>
            </c:strRef>
          </c:cat>
          <c:val>
            <c:numRef>
              <c:f>Sheet1!$B$2:$B$4</c:f>
              <c:numCache>
                <c:formatCode>0%</c:formatCode>
                <c:ptCount val="3"/>
                <c:pt idx="0">
                  <c:v>0.03</c:v>
                </c:pt>
                <c:pt idx="1">
                  <c:v>0.04</c:v>
                </c:pt>
                <c:pt idx="2">
                  <c:v>0.03</c:v>
                </c:pt>
              </c:numCache>
            </c:numRef>
          </c:val>
          <c:extLst>
            <c:ext xmlns:c16="http://schemas.microsoft.com/office/drawing/2014/chart" uri="{C3380CC4-5D6E-409C-BE32-E72D297353CC}">
              <c16:uniqueId val="{00000004-7CDE-4C89-B4F5-BB2C02EC5E7C}"/>
            </c:ext>
          </c:extLst>
        </c:ser>
        <c:dLbls>
          <c:showLegendKey val="0"/>
          <c:showVal val="1"/>
          <c:showCatName val="0"/>
          <c:showSerName val="0"/>
          <c:showPercent val="0"/>
          <c:showBubbleSize val="0"/>
        </c:dLbls>
        <c:gapWidth val="150"/>
        <c:overlap val="-25"/>
        <c:axId val="159684096"/>
        <c:axId val="159695232"/>
      </c:barChart>
      <c:catAx>
        <c:axId val="159684096"/>
        <c:scaling>
          <c:orientation val="minMax"/>
        </c:scaling>
        <c:delete val="0"/>
        <c:axPos val="b"/>
        <c:numFmt formatCode="General" sourceLinked="1"/>
        <c:majorTickMark val="none"/>
        <c:minorTickMark val="none"/>
        <c:tickLblPos val="nextTo"/>
        <c:crossAx val="159695232"/>
        <c:crosses val="autoZero"/>
        <c:auto val="1"/>
        <c:lblAlgn val="ctr"/>
        <c:lblOffset val="100"/>
        <c:noMultiLvlLbl val="0"/>
      </c:catAx>
      <c:valAx>
        <c:axId val="159695232"/>
        <c:scaling>
          <c:orientation val="minMax"/>
        </c:scaling>
        <c:delete val="1"/>
        <c:axPos val="l"/>
        <c:numFmt formatCode="0%" sourceLinked="1"/>
        <c:majorTickMark val="none"/>
        <c:minorTickMark val="none"/>
        <c:tickLblPos val="nextTo"/>
        <c:crossAx val="159684096"/>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lt-LT" sz="1400"/>
              <a:t>Darbinė  veikla</a:t>
            </a:r>
          </a:p>
        </c:rich>
      </c:tx>
      <c:overlay val="0"/>
    </c:title>
    <c:autoTitleDeleted val="0"/>
    <c:plotArea>
      <c:layout>
        <c:manualLayout>
          <c:layoutTarget val="inner"/>
          <c:xMode val="edge"/>
          <c:yMode val="edge"/>
          <c:x val="5.4931335830212237E-2"/>
          <c:y val="0.33714891060304208"/>
          <c:w val="0.94506866416978774"/>
          <c:h val="0.46163298864750341"/>
        </c:manualLayout>
      </c:layout>
      <c:barChart>
        <c:barDir val="col"/>
        <c:grouping val="clustered"/>
        <c:varyColors val="0"/>
        <c:ser>
          <c:idx val="0"/>
          <c:order val="0"/>
          <c:tx>
            <c:strRef>
              <c:f>Sheet1!$B$1</c:f>
              <c:strCache>
                <c:ptCount val="1"/>
                <c:pt idx="0">
                  <c:v>Darbinė  veikla</c:v>
                </c:pt>
              </c:strCache>
            </c:strRef>
          </c:tx>
          <c:spPr>
            <a:solidFill>
              <a:srgbClr val="FFC000"/>
            </a:solidFill>
          </c:spPr>
          <c:invertIfNegative val="0"/>
          <c:dLbls>
            <c:dLbl>
              <c:idx val="0"/>
              <c:layout>
                <c:manualLayout>
                  <c:x val="-4.6296296296296294E-3"/>
                  <c:y val="0.282251701021448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39-4005-B3D2-1B1C2422279F}"/>
                </c:ext>
              </c:extLst>
            </c:dLbl>
            <c:dLbl>
              <c:idx val="1"/>
              <c:layout>
                <c:manualLayout>
                  <c:x val="2.3148148148147301E-3"/>
                  <c:y val="0.264381781099018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39-4005-B3D2-1B1C2422279F}"/>
                </c:ext>
              </c:extLst>
            </c:dLbl>
            <c:dLbl>
              <c:idx val="2"/>
              <c:layout>
                <c:manualLayout>
                  <c:x val="6.9444444444444441E-3"/>
                  <c:y val="0.24151181102362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39-4005-B3D2-1B1C2422279F}"/>
                </c:ext>
              </c:extLst>
            </c:dLbl>
            <c:dLbl>
              <c:idx val="3"/>
              <c:layout>
                <c:manualLayout>
                  <c:x val="2.3148148148148147E-3"/>
                  <c:y val="0.178571428571428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39-4005-B3D2-1B1C2422279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2021 m.</c:v>
                </c:pt>
                <c:pt idx="1">
                  <c:v>2022 m.</c:v>
                </c:pt>
                <c:pt idx="2">
                  <c:v>2023 m.</c:v>
                </c:pt>
              </c:strCache>
            </c:strRef>
          </c:cat>
          <c:val>
            <c:numRef>
              <c:f>Sheet1!$B$2:$B$4</c:f>
              <c:numCache>
                <c:formatCode>0%</c:formatCode>
                <c:ptCount val="3"/>
                <c:pt idx="0">
                  <c:v>0.25</c:v>
                </c:pt>
                <c:pt idx="1">
                  <c:v>0.2</c:v>
                </c:pt>
                <c:pt idx="2">
                  <c:v>0.25</c:v>
                </c:pt>
              </c:numCache>
            </c:numRef>
          </c:val>
          <c:extLst>
            <c:ext xmlns:c16="http://schemas.microsoft.com/office/drawing/2014/chart" uri="{C3380CC4-5D6E-409C-BE32-E72D297353CC}">
              <c16:uniqueId val="{00000004-1C39-4005-B3D2-1B1C2422279F}"/>
            </c:ext>
          </c:extLst>
        </c:ser>
        <c:dLbls>
          <c:showLegendKey val="0"/>
          <c:showVal val="1"/>
          <c:showCatName val="0"/>
          <c:showSerName val="0"/>
          <c:showPercent val="0"/>
          <c:showBubbleSize val="0"/>
        </c:dLbls>
        <c:gapWidth val="150"/>
        <c:overlap val="-25"/>
        <c:axId val="159684096"/>
        <c:axId val="159695232"/>
      </c:barChart>
      <c:catAx>
        <c:axId val="159684096"/>
        <c:scaling>
          <c:orientation val="minMax"/>
        </c:scaling>
        <c:delete val="0"/>
        <c:axPos val="b"/>
        <c:numFmt formatCode="General" sourceLinked="1"/>
        <c:majorTickMark val="none"/>
        <c:minorTickMark val="none"/>
        <c:tickLblPos val="nextTo"/>
        <c:crossAx val="159695232"/>
        <c:crosses val="autoZero"/>
        <c:auto val="1"/>
        <c:lblAlgn val="ctr"/>
        <c:lblOffset val="100"/>
        <c:noMultiLvlLbl val="0"/>
      </c:catAx>
      <c:valAx>
        <c:axId val="159695232"/>
        <c:scaling>
          <c:orientation val="minMax"/>
        </c:scaling>
        <c:delete val="1"/>
        <c:axPos val="l"/>
        <c:numFmt formatCode="0%" sourceLinked="1"/>
        <c:majorTickMark val="none"/>
        <c:minorTickMark val="none"/>
        <c:tickLblPos val="nextTo"/>
        <c:crossAx val="15968409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b="1">
                <a:solidFill>
                  <a:sysClr val="windowText" lastClr="000000"/>
                </a:solidFill>
              </a:rPr>
              <a:t>Vaikų, ugdomų pagal ikimokyklinio ugdymo programą, skaičius 2019-2023 m. </a:t>
            </a:r>
          </a:p>
        </c:rich>
      </c:tx>
      <c:overlay val="0"/>
      <c:spPr>
        <a:noFill/>
        <a:ln>
          <a:noFill/>
        </a:ln>
        <a:effectLst/>
      </c:spPr>
    </c:title>
    <c:autoTitleDeleted val="0"/>
    <c:plotArea>
      <c:layout/>
      <c:barChart>
        <c:barDir val="bar"/>
        <c:grouping val="clustered"/>
        <c:varyColors val="0"/>
        <c:ser>
          <c:idx val="0"/>
          <c:order val="0"/>
          <c:tx>
            <c:strRef>
              <c:f>Lapas1!$B$1</c:f>
              <c:strCache>
                <c:ptCount val="1"/>
                <c:pt idx="0">
                  <c:v>Lietuvių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Lapas1!$B$2:$B$5</c:f>
              <c:numCache>
                <c:formatCode>General</c:formatCode>
                <c:ptCount val="4"/>
                <c:pt idx="0">
                  <c:v>894</c:v>
                </c:pt>
                <c:pt idx="1">
                  <c:v>912</c:v>
                </c:pt>
                <c:pt idx="2">
                  <c:v>916</c:v>
                </c:pt>
                <c:pt idx="3">
                  <c:v>957</c:v>
                </c:pt>
              </c:numCache>
            </c:numRef>
          </c:val>
          <c:extLst>
            <c:ext xmlns:c16="http://schemas.microsoft.com/office/drawing/2014/chart" uri="{C3380CC4-5D6E-409C-BE32-E72D297353CC}">
              <c16:uniqueId val="{00000000-2AFF-4BEC-85E6-3D609823B541}"/>
            </c:ext>
          </c:extLst>
        </c:ser>
        <c:ser>
          <c:idx val="1"/>
          <c:order val="1"/>
          <c:tx>
            <c:strRef>
              <c:f>Lapas1!$C$1</c:f>
              <c:strCache>
                <c:ptCount val="1"/>
                <c:pt idx="0">
                  <c:v>Lenkų</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Lapas1!$C$2:$C$5</c:f>
              <c:numCache>
                <c:formatCode>General</c:formatCode>
                <c:ptCount val="4"/>
                <c:pt idx="0">
                  <c:v>1205</c:v>
                </c:pt>
                <c:pt idx="1">
                  <c:v>1185</c:v>
                </c:pt>
                <c:pt idx="2">
                  <c:v>1124</c:v>
                </c:pt>
                <c:pt idx="3">
                  <c:v>1029</c:v>
                </c:pt>
              </c:numCache>
            </c:numRef>
          </c:val>
          <c:extLst>
            <c:ext xmlns:c16="http://schemas.microsoft.com/office/drawing/2014/chart" uri="{C3380CC4-5D6E-409C-BE32-E72D297353CC}">
              <c16:uniqueId val="{00000001-2AFF-4BEC-85E6-3D609823B541}"/>
            </c:ext>
          </c:extLst>
        </c:ser>
        <c:ser>
          <c:idx val="2"/>
          <c:order val="2"/>
          <c:tx>
            <c:strRef>
              <c:f>Lapas1!$D$1</c:f>
              <c:strCache>
                <c:ptCount val="1"/>
                <c:pt idx="0">
                  <c:v>Rusų</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Lapas1!$D$2:$D$5</c:f>
              <c:numCache>
                <c:formatCode>General</c:formatCode>
                <c:ptCount val="4"/>
                <c:pt idx="0">
                  <c:v>53</c:v>
                </c:pt>
                <c:pt idx="1">
                  <c:v>55</c:v>
                </c:pt>
                <c:pt idx="2">
                  <c:v>46</c:v>
                </c:pt>
                <c:pt idx="3">
                  <c:v>45</c:v>
                </c:pt>
              </c:numCache>
            </c:numRef>
          </c:val>
          <c:extLst>
            <c:ext xmlns:c16="http://schemas.microsoft.com/office/drawing/2014/chart" uri="{C3380CC4-5D6E-409C-BE32-E72D297353CC}">
              <c16:uniqueId val="{00000002-2AFF-4BEC-85E6-3D609823B541}"/>
            </c:ext>
          </c:extLst>
        </c:ser>
        <c:dLbls>
          <c:dLblPos val="outEnd"/>
          <c:showLegendKey val="0"/>
          <c:showVal val="1"/>
          <c:showCatName val="0"/>
          <c:showSerName val="0"/>
          <c:showPercent val="0"/>
          <c:showBubbleSize val="0"/>
        </c:dLbls>
        <c:gapWidth val="150"/>
        <c:axId val="150424576"/>
        <c:axId val="150434560"/>
      </c:barChart>
      <c:catAx>
        <c:axId val="15042457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50434560"/>
        <c:crosses val="autoZero"/>
        <c:auto val="1"/>
        <c:lblAlgn val="ctr"/>
        <c:lblOffset val="100"/>
        <c:noMultiLvlLbl val="0"/>
      </c:catAx>
      <c:valAx>
        <c:axId val="150434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150424576"/>
        <c:crosses val="autoZero"/>
        <c:crossBetween val="between"/>
      </c:valAx>
      <c:spPr>
        <a:noFill/>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1">
                <a:solidFill>
                  <a:sysClr val="windowText" lastClr="000000"/>
                </a:solidFill>
              </a:rPr>
              <a:t>Vaikų, ugdomų pagal priešmokyklinio ugdymo programą, skaičius 2019-2023 m.  </a:t>
            </a:r>
          </a:p>
        </c:rich>
      </c:tx>
      <c:overlay val="0"/>
      <c:spPr>
        <a:noFill/>
        <a:ln>
          <a:noFill/>
        </a:ln>
        <a:effectLst/>
      </c:spPr>
    </c:title>
    <c:autoTitleDeleted val="0"/>
    <c:plotArea>
      <c:layout/>
      <c:barChart>
        <c:barDir val="bar"/>
        <c:grouping val="clustered"/>
        <c:varyColors val="0"/>
        <c:ser>
          <c:idx val="0"/>
          <c:order val="0"/>
          <c:tx>
            <c:strRef>
              <c:f>Lapas1!$B$1</c:f>
              <c:strCache>
                <c:ptCount val="1"/>
                <c:pt idx="0">
                  <c:v>Lietuvių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Lapas1!$B$2:$B$5</c:f>
              <c:numCache>
                <c:formatCode>General</c:formatCode>
                <c:ptCount val="4"/>
                <c:pt idx="0">
                  <c:v>337</c:v>
                </c:pt>
                <c:pt idx="1">
                  <c:v>315</c:v>
                </c:pt>
                <c:pt idx="2">
                  <c:v>307</c:v>
                </c:pt>
                <c:pt idx="3">
                  <c:v>326</c:v>
                </c:pt>
              </c:numCache>
            </c:numRef>
          </c:val>
          <c:extLst>
            <c:ext xmlns:c16="http://schemas.microsoft.com/office/drawing/2014/chart" uri="{C3380CC4-5D6E-409C-BE32-E72D297353CC}">
              <c16:uniqueId val="{00000000-33A5-4F78-B494-842CFD0A7A60}"/>
            </c:ext>
          </c:extLst>
        </c:ser>
        <c:ser>
          <c:idx val="1"/>
          <c:order val="1"/>
          <c:tx>
            <c:strRef>
              <c:f>Lapas1!$C$1</c:f>
              <c:strCache>
                <c:ptCount val="1"/>
                <c:pt idx="0">
                  <c:v>Lenkų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Lapas1!$C$2:$C$5</c:f>
              <c:numCache>
                <c:formatCode>General</c:formatCode>
                <c:ptCount val="4"/>
                <c:pt idx="0">
                  <c:v>329</c:v>
                </c:pt>
                <c:pt idx="1">
                  <c:v>344</c:v>
                </c:pt>
                <c:pt idx="2">
                  <c:v>348</c:v>
                </c:pt>
                <c:pt idx="3">
                  <c:v>390</c:v>
                </c:pt>
              </c:numCache>
            </c:numRef>
          </c:val>
          <c:extLst>
            <c:ext xmlns:c16="http://schemas.microsoft.com/office/drawing/2014/chart" uri="{C3380CC4-5D6E-409C-BE32-E72D297353CC}">
              <c16:uniqueId val="{00000001-33A5-4F78-B494-842CFD0A7A60}"/>
            </c:ext>
          </c:extLst>
        </c:ser>
        <c:ser>
          <c:idx val="2"/>
          <c:order val="2"/>
          <c:tx>
            <c:strRef>
              <c:f>Lapas1!$D$1</c:f>
              <c:strCache>
                <c:ptCount val="1"/>
                <c:pt idx="0">
                  <c:v>Rusų</c:v>
                </c:pt>
              </c:strCache>
            </c:strRef>
          </c:tx>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Lapas1!$D$2:$D$5</c:f>
              <c:numCache>
                <c:formatCode>General</c:formatCode>
                <c:ptCount val="4"/>
                <c:pt idx="0">
                  <c:v>40</c:v>
                </c:pt>
                <c:pt idx="1">
                  <c:v>30</c:v>
                </c:pt>
                <c:pt idx="2">
                  <c:v>39</c:v>
                </c:pt>
                <c:pt idx="3">
                  <c:v>32</c:v>
                </c:pt>
              </c:numCache>
            </c:numRef>
          </c:val>
          <c:extLst>
            <c:ext xmlns:c16="http://schemas.microsoft.com/office/drawing/2014/chart" uri="{C3380CC4-5D6E-409C-BE32-E72D297353CC}">
              <c16:uniqueId val="{00000002-33A5-4F78-B494-842CFD0A7A60}"/>
            </c:ext>
          </c:extLst>
        </c:ser>
        <c:dLbls>
          <c:dLblPos val="outEnd"/>
          <c:showLegendKey val="0"/>
          <c:showVal val="1"/>
          <c:showCatName val="0"/>
          <c:showSerName val="0"/>
          <c:showPercent val="0"/>
          <c:showBubbleSize val="0"/>
        </c:dLbls>
        <c:gapWidth val="182"/>
        <c:axId val="150415232"/>
        <c:axId val="150416768"/>
      </c:barChart>
      <c:catAx>
        <c:axId val="150415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50416768"/>
        <c:crosses val="autoZero"/>
        <c:auto val="1"/>
        <c:lblAlgn val="ctr"/>
        <c:lblOffset val="100"/>
        <c:noMultiLvlLbl val="0"/>
      </c:catAx>
      <c:valAx>
        <c:axId val="150416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15041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alpha val="60000"/>
        </a:sysClr>
      </a:solidFill>
      <a:round/>
    </a:ln>
    <a:effectLst/>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lt-LT" sz="1200">
                <a:latin typeface="Times New Roman" panose="02020603050405020304" pitchFamily="18" charset="0"/>
                <a:cs typeface="Times New Roman" panose="02020603050405020304" pitchFamily="18" charset="0"/>
              </a:rPr>
              <a:t>Vaikų / mokinių skaičius pagal UGDYMO KALBAS </a:t>
            </a:r>
          </a:p>
          <a:p>
            <a:pPr>
              <a:defRPr sz="1400"/>
            </a:pPr>
            <a:r>
              <a:rPr lang="lt-LT" sz="1200">
                <a:latin typeface="Times New Roman" panose="02020603050405020304" pitchFamily="18" charset="0"/>
                <a:cs typeface="Times New Roman" panose="02020603050405020304" pitchFamily="18" charset="0"/>
              </a:rPr>
              <a:t>2019-2023 m.</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Lapas1!$B$1</c:f>
              <c:strCache>
                <c:ptCount val="1"/>
                <c:pt idx="0">
                  <c:v>Lietuvių kalba</c:v>
                </c:pt>
              </c:strCache>
            </c:strRef>
          </c:tx>
          <c:spPr>
            <a:solidFill>
              <a:schemeClr val="accent5">
                <a:lumMod val="60000"/>
                <a:lumOff val="40000"/>
              </a:schemeClr>
            </a:solidFill>
            <a:ln>
              <a:noFill/>
            </a:ln>
            <a:effectLst/>
          </c:spPr>
          <c:invertIfNegative val="0"/>
          <c:dLbls>
            <c:dLbl>
              <c:idx val="0"/>
              <c:layout>
                <c:manualLayout>
                  <c:x val="0"/>
                  <c:y val="2.2082123455498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8A-4A78-A95E-F594782BF9A9}"/>
                </c:ext>
              </c:extLst>
            </c:dLbl>
            <c:dLbl>
              <c:idx val="1"/>
              <c:layout>
                <c:manualLayout>
                  <c:x val="0"/>
                  <c:y val="1.32227657589312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8A-4A78-A95E-F594782BF9A9}"/>
                </c:ext>
              </c:extLst>
            </c:dLbl>
            <c:dLbl>
              <c:idx val="2"/>
              <c:layout>
                <c:manualLayout>
                  <c:x val="-1.0206330715406424E-16"/>
                  <c:y val="8.7930869106477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8A-4A78-A95E-F594782BF9A9}"/>
                </c:ext>
              </c:extLst>
            </c:dLbl>
            <c:dLbl>
              <c:idx val="3"/>
              <c:layout>
                <c:manualLayout>
                  <c:x val="-1.4771048744460856E-2"/>
                  <c:y val="-3.08842513566923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8A-4A78-A95E-F594782BF9A9}"/>
                </c:ext>
              </c:extLst>
            </c:dLbl>
            <c:spPr>
              <a:noFill/>
              <a:ln>
                <a:noFill/>
              </a:ln>
              <a:effectLst/>
            </c:spPr>
            <c:txPr>
              <a:bodyPr rot="0" vert="horz"/>
              <a:lstStyle/>
              <a:p>
                <a:pPr>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 </c:v>
                </c:pt>
                <c:pt idx="1">
                  <c:v>2020-2021 m. m.</c:v>
                </c:pt>
                <c:pt idx="2">
                  <c:v>2021-2022 m. m. </c:v>
                </c:pt>
                <c:pt idx="3">
                  <c:v>2022-2023 m. m. </c:v>
                </c:pt>
              </c:strCache>
            </c:strRef>
          </c:cat>
          <c:val>
            <c:numRef>
              <c:f>Lapas1!$B$2:$B$5</c:f>
              <c:numCache>
                <c:formatCode>General</c:formatCode>
                <c:ptCount val="4"/>
                <c:pt idx="0">
                  <c:v>4634</c:v>
                </c:pt>
                <c:pt idx="1">
                  <c:v>4684</c:v>
                </c:pt>
                <c:pt idx="2">
                  <c:v>4837</c:v>
                </c:pt>
                <c:pt idx="3">
                  <c:v>5014</c:v>
                </c:pt>
              </c:numCache>
            </c:numRef>
          </c:val>
          <c:extLst>
            <c:ext xmlns:c16="http://schemas.microsoft.com/office/drawing/2014/chart" uri="{C3380CC4-5D6E-409C-BE32-E72D297353CC}">
              <c16:uniqueId val="{00000004-E78A-4A78-A95E-F594782BF9A9}"/>
            </c:ext>
          </c:extLst>
        </c:ser>
        <c:ser>
          <c:idx val="1"/>
          <c:order val="1"/>
          <c:tx>
            <c:strRef>
              <c:f>Lapas1!$C$1</c:f>
              <c:strCache>
                <c:ptCount val="1"/>
                <c:pt idx="0">
                  <c:v>Lenkų kalba</c:v>
                </c:pt>
              </c:strCache>
            </c:strRef>
          </c:tx>
          <c:spPr>
            <a:solidFill>
              <a:srgbClr val="E46C0A"/>
            </a:solidFill>
            <a:ln>
              <a:noFill/>
            </a:ln>
            <a:effectLst/>
          </c:spPr>
          <c:invertIfNegative val="0"/>
          <c:dLbls>
            <c:dLbl>
              <c:idx val="0"/>
              <c:layout>
                <c:manualLayout>
                  <c:x val="-2.551582678851606E-17"/>
                  <c:y val="2.2082123455498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8A-4A78-A95E-F594782BF9A9}"/>
                </c:ext>
              </c:extLst>
            </c:dLbl>
            <c:dLbl>
              <c:idx val="1"/>
              <c:layout>
                <c:manualLayout>
                  <c:x val="0"/>
                  <c:y val="8.7930869106477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8A-4A78-A95E-F594782BF9A9}"/>
                </c:ext>
              </c:extLst>
            </c:dLbl>
            <c:dLbl>
              <c:idx val="2"/>
              <c:layout>
                <c:manualLayout>
                  <c:x val="0"/>
                  <c:y val="8.7930869106477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8A-4A78-A95E-F594782BF9A9}"/>
                </c:ext>
              </c:extLst>
            </c:dLbl>
            <c:dLbl>
              <c:idx val="3"/>
              <c:layout>
                <c:manualLayout>
                  <c:x val="9.8473658296405718E-3"/>
                  <c:y val="8.56658651934242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8A-4A78-A95E-F594782BF9A9}"/>
                </c:ext>
              </c:extLst>
            </c:dLbl>
            <c:spPr>
              <a:noFill/>
              <a:ln>
                <a:noFill/>
              </a:ln>
              <a:effectLst/>
            </c:spPr>
            <c:txPr>
              <a:bodyPr rot="0" vert="horz"/>
              <a:lstStyle/>
              <a:p>
                <a:pPr>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 </c:v>
                </c:pt>
                <c:pt idx="1">
                  <c:v>2020-2021 m. m.</c:v>
                </c:pt>
                <c:pt idx="2">
                  <c:v>2021-2022 m. m. </c:v>
                </c:pt>
                <c:pt idx="3">
                  <c:v>2022-2023 m. m. </c:v>
                </c:pt>
              </c:strCache>
            </c:strRef>
          </c:cat>
          <c:val>
            <c:numRef>
              <c:f>Lapas1!$C$2:$C$5</c:f>
              <c:numCache>
                <c:formatCode>General</c:formatCode>
                <c:ptCount val="4"/>
                <c:pt idx="0">
                  <c:v>5501</c:v>
                </c:pt>
                <c:pt idx="1">
                  <c:v>5417</c:v>
                </c:pt>
                <c:pt idx="2">
                  <c:v>5360</c:v>
                </c:pt>
                <c:pt idx="3">
                  <c:v>5403</c:v>
                </c:pt>
              </c:numCache>
            </c:numRef>
          </c:val>
          <c:extLst>
            <c:ext xmlns:c16="http://schemas.microsoft.com/office/drawing/2014/chart" uri="{C3380CC4-5D6E-409C-BE32-E72D297353CC}">
              <c16:uniqueId val="{00000009-E78A-4A78-A95E-F594782BF9A9}"/>
            </c:ext>
          </c:extLst>
        </c:ser>
        <c:ser>
          <c:idx val="2"/>
          <c:order val="2"/>
          <c:tx>
            <c:strRef>
              <c:f>Lapas1!$D$1</c:f>
              <c:strCache>
                <c:ptCount val="1"/>
                <c:pt idx="0">
                  <c:v>Rusų kalba</c:v>
                </c:pt>
              </c:strCache>
            </c:strRef>
          </c:tx>
          <c:spPr>
            <a:solidFill>
              <a:srgbClr val="92D050"/>
            </a:solidFill>
            <a:ln>
              <a:noFill/>
            </a:ln>
            <a:effectLst/>
          </c:spPr>
          <c:invertIfNegative val="0"/>
          <c:dLbls>
            <c:dLbl>
              <c:idx val="0"/>
              <c:layout>
                <c:manualLayout>
                  <c:x val="-5.1031653577032119E-17"/>
                  <c:y val="1.38467575274020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78A-4A78-A95E-F594782BF9A9}"/>
                </c:ext>
              </c:extLst>
            </c:dLbl>
            <c:dLbl>
              <c:idx val="1"/>
              <c:layout>
                <c:manualLayout>
                  <c:x val="0"/>
                  <c:y val="2.2274308734663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8A-4A78-A95E-F594782BF9A9}"/>
                </c:ext>
              </c:extLst>
            </c:dLbl>
            <c:dLbl>
              <c:idx val="2"/>
              <c:layout>
                <c:manualLayout>
                  <c:x val="-2.0412661430812848E-16"/>
                  <c:y val="7.09062529974442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8A-4A78-A95E-F594782BF9A9}"/>
                </c:ext>
              </c:extLst>
            </c:dLbl>
            <c:dLbl>
              <c:idx val="3"/>
              <c:layout>
                <c:manualLayout>
                  <c:x val="7.385524372230428E-3"/>
                  <c:y val="8.61247239199995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78A-4A78-A95E-F594782BF9A9}"/>
                </c:ext>
              </c:extLst>
            </c:dLbl>
            <c:spPr>
              <a:noFill/>
              <a:ln>
                <a:noFill/>
              </a:ln>
              <a:effectLst/>
            </c:spPr>
            <c:txPr>
              <a:bodyPr rot="0" vert="horz"/>
              <a:lstStyle/>
              <a:p>
                <a:pPr>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 </c:v>
                </c:pt>
                <c:pt idx="1">
                  <c:v>2020-2021 m. m.</c:v>
                </c:pt>
                <c:pt idx="2">
                  <c:v>2021-2022 m. m. </c:v>
                </c:pt>
                <c:pt idx="3">
                  <c:v>2022-2023 m. m. </c:v>
                </c:pt>
              </c:strCache>
            </c:strRef>
          </c:cat>
          <c:val>
            <c:numRef>
              <c:f>Lapas1!$D$2:$D$5</c:f>
              <c:numCache>
                <c:formatCode>General</c:formatCode>
                <c:ptCount val="4"/>
                <c:pt idx="0">
                  <c:v>501</c:v>
                </c:pt>
                <c:pt idx="1">
                  <c:v>527</c:v>
                </c:pt>
                <c:pt idx="2">
                  <c:v>539</c:v>
                </c:pt>
                <c:pt idx="3">
                  <c:v>606</c:v>
                </c:pt>
              </c:numCache>
            </c:numRef>
          </c:val>
          <c:extLst>
            <c:ext xmlns:c16="http://schemas.microsoft.com/office/drawing/2014/chart" uri="{C3380CC4-5D6E-409C-BE32-E72D297353CC}">
              <c16:uniqueId val="{0000000E-E78A-4A78-A95E-F594782BF9A9}"/>
            </c:ext>
          </c:extLst>
        </c:ser>
        <c:dLbls>
          <c:dLblPos val="inEnd"/>
          <c:showLegendKey val="0"/>
          <c:showVal val="1"/>
          <c:showCatName val="0"/>
          <c:showSerName val="0"/>
          <c:showPercent val="0"/>
          <c:showBubbleSize val="0"/>
        </c:dLbls>
        <c:gapWidth val="219"/>
        <c:axId val="165872384"/>
        <c:axId val="165873920"/>
      </c:barChart>
      <c:catAx>
        <c:axId val="16587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lt-LT"/>
          </a:p>
        </c:txPr>
        <c:crossAx val="165873920"/>
        <c:crosses val="autoZero"/>
        <c:auto val="1"/>
        <c:lblAlgn val="ctr"/>
        <c:lblOffset val="100"/>
        <c:noMultiLvlLbl val="0"/>
      </c:catAx>
      <c:valAx>
        <c:axId val="165873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lt-LT"/>
          </a:p>
        </c:txPr>
        <c:crossAx val="165872384"/>
        <c:crosses val="autoZero"/>
        <c:crossBetween val="between"/>
      </c:valAx>
      <c:spPr>
        <a:noFill/>
        <a:ln>
          <a:noFill/>
        </a:ln>
        <a:effectLst/>
      </c:spPr>
    </c:plotArea>
    <c:legend>
      <c:legendPos val="b"/>
      <c:legendEntry>
        <c:idx val="2"/>
        <c:txPr>
          <a:bodyPr rot="0" vert="horz"/>
          <a:lstStyle/>
          <a:p>
            <a:pPr>
              <a:defRPr/>
            </a:pPr>
            <a:endParaRPr lang="lt-LT"/>
          </a:p>
        </c:txPr>
      </c:legendEntry>
      <c:overlay val="0"/>
      <c:spPr>
        <a:noFill/>
        <a:ln>
          <a:noFill/>
        </a:ln>
        <a:effectLst/>
      </c:spPr>
      <c:txPr>
        <a:bodyPr rot="0" vert="horz"/>
        <a:lstStyle/>
        <a:p>
          <a:pPr>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b="1">
                <a:solidFill>
                  <a:sysClr val="windowText" lastClr="000000"/>
                </a:solidFill>
              </a:rPr>
              <a:t>Neformaliojo vaikų švietimo ir formalųjį švietimą papildančio ugdymo mokyklų </a:t>
            </a:r>
            <a:r>
              <a:rPr lang="lt-LT" b="1" baseline="0">
                <a:solidFill>
                  <a:sysClr val="windowText" lastClr="000000"/>
                </a:solidFill>
              </a:rPr>
              <a:t>mokinių</a:t>
            </a:r>
            <a:r>
              <a:rPr lang="lt-LT" b="1">
                <a:solidFill>
                  <a:sysClr val="windowText" lastClr="000000"/>
                </a:solidFill>
              </a:rPr>
              <a:t> skaičius </a:t>
            </a:r>
          </a:p>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b="1">
                <a:solidFill>
                  <a:sysClr val="windowText" lastClr="000000"/>
                </a:solidFill>
              </a:rPr>
              <a:t>2019-2023 m. </a:t>
            </a:r>
          </a:p>
        </c:rich>
      </c:tx>
      <c:overlay val="0"/>
      <c:spPr>
        <a:noFill/>
        <a:ln>
          <a:noFill/>
        </a:ln>
        <a:effectLst/>
      </c:spPr>
    </c:title>
    <c:autoTitleDeleted val="0"/>
    <c:plotArea>
      <c:layout/>
      <c:barChart>
        <c:barDir val="bar"/>
        <c:grouping val="clustered"/>
        <c:varyColors val="0"/>
        <c:ser>
          <c:idx val="0"/>
          <c:order val="0"/>
          <c:tx>
            <c:strRef>
              <c:f>Lapas1!$B$1</c:f>
              <c:strCache>
                <c:ptCount val="1"/>
                <c:pt idx="0">
                  <c:v>Mokinų skaičius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2019-2020 m. m.</c:v>
                </c:pt>
                <c:pt idx="1">
                  <c:v>2020-2021 m. m.</c:v>
                </c:pt>
                <c:pt idx="2">
                  <c:v>2021-2022 m. m.</c:v>
                </c:pt>
                <c:pt idx="3">
                  <c:v>2022-2023 m. m.</c:v>
                </c:pt>
              </c:strCache>
            </c:strRef>
          </c:cat>
          <c:val>
            <c:numRef>
              <c:f>Lapas1!$B$2:$B$5</c:f>
              <c:numCache>
                <c:formatCode>General</c:formatCode>
                <c:ptCount val="4"/>
                <c:pt idx="0">
                  <c:v>918</c:v>
                </c:pt>
                <c:pt idx="1">
                  <c:v>891</c:v>
                </c:pt>
                <c:pt idx="2">
                  <c:v>927</c:v>
                </c:pt>
                <c:pt idx="3">
                  <c:v>1009</c:v>
                </c:pt>
              </c:numCache>
            </c:numRef>
          </c:val>
          <c:extLst>
            <c:ext xmlns:c16="http://schemas.microsoft.com/office/drawing/2014/chart" uri="{C3380CC4-5D6E-409C-BE32-E72D297353CC}">
              <c16:uniqueId val="{00000000-24D3-4EC8-B1DF-69601911853E}"/>
            </c:ext>
          </c:extLst>
        </c:ser>
        <c:dLbls>
          <c:dLblPos val="outEnd"/>
          <c:showLegendKey val="0"/>
          <c:showVal val="1"/>
          <c:showCatName val="0"/>
          <c:showSerName val="0"/>
          <c:showPercent val="0"/>
          <c:showBubbleSize val="0"/>
        </c:dLbls>
        <c:gapWidth val="150"/>
        <c:axId val="150457728"/>
        <c:axId val="165730560"/>
      </c:barChart>
      <c:catAx>
        <c:axId val="15045772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65730560"/>
        <c:crosses val="autoZero"/>
        <c:auto val="1"/>
        <c:lblAlgn val="ctr"/>
        <c:lblOffset val="100"/>
        <c:noMultiLvlLbl val="0"/>
      </c:catAx>
      <c:valAx>
        <c:axId val="165730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150457728"/>
        <c:crosses val="autoZero"/>
        <c:crossBetween val="between"/>
      </c:valAx>
      <c:spPr>
        <a:noFill/>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385" b="1" i="0" u="none" strike="noStrike" kern="1200" baseline="0">
                <a:solidFill>
                  <a:schemeClr val="tx1"/>
                </a:solidFill>
                <a:latin typeface="+mn-lt"/>
                <a:ea typeface="+mn-ea"/>
                <a:cs typeface="+mn-cs"/>
              </a:defRPr>
            </a:pPr>
            <a:r>
              <a:rPr lang="lt-LT" sz="1200">
                <a:solidFill>
                  <a:sysClr val="windowText" lastClr="000000"/>
                </a:solidFill>
                <a:latin typeface="Times New Roman" panose="02020603050405020304" charset="0"/>
                <a:cs typeface="Times New Roman" panose="02020603050405020304" charset="0"/>
              </a:rPr>
              <a:t>2020−2023 </a:t>
            </a:r>
            <a:r>
              <a:rPr lang="lt-LT" sz="1200">
                <a:latin typeface="Times New Roman" panose="02020603050405020304" charset="0"/>
                <a:cs typeface="Times New Roman" panose="02020603050405020304" charset="0"/>
              </a:rPr>
              <a:t>m. mokinių, dalyvavusių NVŠ programose, skaičius</a:t>
            </a:r>
          </a:p>
        </c:rich>
      </c:tx>
      <c:layout>
        <c:manualLayout>
          <c:xMode val="edge"/>
          <c:yMode val="edge"/>
          <c:x val="0.16524777351549103"/>
          <c:y val="4.3740266711607495E-2"/>
        </c:manualLayout>
      </c:layout>
      <c:overlay val="0"/>
    </c:title>
    <c:autoTitleDeleted val="0"/>
    <c:plotArea>
      <c:layout/>
      <c:barChart>
        <c:barDir val="col"/>
        <c:grouping val="clustered"/>
        <c:varyColors val="0"/>
        <c:ser>
          <c:idx val="0"/>
          <c:order val="0"/>
          <c:tx>
            <c:strRef>
              <c:f>Sheet1!$B$1</c:f>
              <c:strCache>
                <c:ptCount val="1"/>
                <c:pt idx="0">
                  <c:v>I pusmetis</c:v>
                </c:pt>
              </c:strCache>
            </c:strRef>
          </c:tx>
          <c:invertIfNegative val="0"/>
          <c:dLbls>
            <c:dLbl>
              <c:idx val="0"/>
              <c:layout>
                <c:manualLayout>
                  <c:x val="-1.418439716312059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47-43DC-8CEE-E3D0D4DA2121}"/>
                </c:ext>
              </c:extLst>
            </c:dLbl>
            <c:dLbl>
              <c:idx val="1"/>
              <c:layout>
                <c:manualLayout>
                  <c:x val="-2.2551404478695601E-2"/>
                  <c:y val="5.14126910606770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47-43DC-8CEE-E3D0D4DA2121}"/>
                </c:ext>
              </c:extLst>
            </c:dLbl>
            <c:dLbl>
              <c:idx val="2"/>
              <c:layout>
                <c:manualLayout>
                  <c:x val="-1.1347517730496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47-43DC-8CEE-E3D0D4DA2121}"/>
                </c:ext>
              </c:extLst>
            </c:dLbl>
            <c:dLbl>
              <c:idx val="3"/>
              <c:layout>
                <c:manualLayout>
                  <c:x val="-1.13475177304965E-2"/>
                  <c:y val="5.3475935828877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47-43DC-8CEE-E3D0D4DA2121}"/>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c:v>
                </c:pt>
                <c:pt idx="3">
                  <c:v>2023 m. </c:v>
                </c:pt>
              </c:strCache>
            </c:strRef>
          </c:cat>
          <c:val>
            <c:numRef>
              <c:f>Sheet1!$B$2:$B$5</c:f>
              <c:numCache>
                <c:formatCode>General</c:formatCode>
                <c:ptCount val="4"/>
                <c:pt idx="0">
                  <c:v>2911</c:v>
                </c:pt>
                <c:pt idx="1">
                  <c:v>1981</c:v>
                </c:pt>
                <c:pt idx="2">
                  <c:v>2662</c:v>
                </c:pt>
                <c:pt idx="3">
                  <c:v>3587</c:v>
                </c:pt>
              </c:numCache>
            </c:numRef>
          </c:val>
          <c:extLst>
            <c:ext xmlns:c16="http://schemas.microsoft.com/office/drawing/2014/chart" uri="{C3380CC4-5D6E-409C-BE32-E72D297353CC}">
              <c16:uniqueId val="{00000004-4347-43DC-8CEE-E3D0D4DA2121}"/>
            </c:ext>
          </c:extLst>
        </c:ser>
        <c:ser>
          <c:idx val="1"/>
          <c:order val="1"/>
          <c:tx>
            <c:strRef>
              <c:f>Sheet1!$C$1</c:f>
              <c:strCache>
                <c:ptCount val="1"/>
                <c:pt idx="0">
                  <c:v>II pusmetis</c:v>
                </c:pt>
              </c:strCache>
            </c:strRef>
          </c:tx>
          <c:spPr>
            <a:solidFill>
              <a:schemeClr val="accent6"/>
            </a:solidFill>
          </c:spPr>
          <c:invertIfNegative val="0"/>
          <c:dLbls>
            <c:dLbl>
              <c:idx val="1"/>
              <c:layout>
                <c:manualLayout>
                  <c:x val="1.418439716312059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347-43DC-8CEE-E3D0D4DA2121}"/>
                </c:ext>
              </c:extLst>
            </c:dLbl>
            <c:dLbl>
              <c:idx val="3"/>
              <c:layout>
                <c:manualLayout>
                  <c:x val="1.985815602836887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347-43DC-8CEE-E3D0D4DA2121}"/>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c:v>
                </c:pt>
                <c:pt idx="3">
                  <c:v>2023 m. </c:v>
                </c:pt>
              </c:strCache>
            </c:strRef>
          </c:cat>
          <c:val>
            <c:numRef>
              <c:f>Sheet1!$C$2:$C$5</c:f>
              <c:numCache>
                <c:formatCode>General</c:formatCode>
                <c:ptCount val="4"/>
                <c:pt idx="0">
                  <c:v>2657</c:v>
                </c:pt>
                <c:pt idx="1">
                  <c:v>2572</c:v>
                </c:pt>
                <c:pt idx="2">
                  <c:v>2968</c:v>
                </c:pt>
              </c:numCache>
            </c:numRef>
          </c:val>
          <c:extLst>
            <c:ext xmlns:c16="http://schemas.microsoft.com/office/drawing/2014/chart" uri="{C3380CC4-5D6E-409C-BE32-E72D297353CC}">
              <c16:uniqueId val="{00000007-4347-43DC-8CEE-E3D0D4DA2121}"/>
            </c:ext>
          </c:extLst>
        </c:ser>
        <c:dLbls>
          <c:showLegendKey val="0"/>
          <c:showVal val="0"/>
          <c:showCatName val="0"/>
          <c:showSerName val="0"/>
          <c:showPercent val="0"/>
          <c:showBubbleSize val="0"/>
        </c:dLbls>
        <c:gapWidth val="150"/>
        <c:axId val="166001664"/>
        <c:axId val="166396672"/>
      </c:barChart>
      <c:catAx>
        <c:axId val="16600166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en-US" sz="1195" b="0" i="0" u="none" strike="noStrike" kern="1200" baseline="0">
                <a:solidFill>
                  <a:schemeClr val="tx1"/>
                </a:solidFill>
                <a:latin typeface="Times New Roman" panose="02020603050405020304" charset="0"/>
                <a:ea typeface="+mn-ea"/>
                <a:cs typeface="Times New Roman" panose="02020603050405020304" charset="0"/>
              </a:defRPr>
            </a:pPr>
            <a:endParaRPr lang="lt-LT"/>
          </a:p>
        </c:txPr>
        <c:crossAx val="166396672"/>
        <c:crosses val="autoZero"/>
        <c:auto val="1"/>
        <c:lblAlgn val="ctr"/>
        <c:lblOffset val="100"/>
        <c:noMultiLvlLbl val="0"/>
      </c:catAx>
      <c:valAx>
        <c:axId val="16639667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lt-LT"/>
          </a:p>
        </c:txPr>
        <c:crossAx val="166001664"/>
        <c:crosses val="autoZero"/>
        <c:crossBetween val="between"/>
      </c:valAx>
    </c:plotArea>
    <c:legend>
      <c:legendPos val="r"/>
      <c:overlay val="0"/>
      <c:txPr>
        <a:bodyPr rot="0" spcFirstLastPara="0" vertOverflow="ellipsis" vert="horz" wrap="square" anchor="ctr" anchorCtr="1"/>
        <a:lstStyle/>
        <a:p>
          <a:pPr>
            <a:defRPr lang="en-US" sz="1195" b="0" i="0" u="none" strike="noStrike" kern="1200" baseline="0">
              <a:solidFill>
                <a:schemeClr val="tx1"/>
              </a:solidFill>
              <a:latin typeface="Times New Roman" panose="02020603050405020304" charset="0"/>
              <a:ea typeface="+mn-ea"/>
              <a:cs typeface="Times New Roman" panose="02020603050405020304" charset="0"/>
            </a:defRPr>
          </a:pPr>
          <a:endParaRPr lang="lt-LT"/>
        </a:p>
      </c:txPr>
    </c:legend>
    <c:plotVisOnly val="1"/>
    <c:dispBlanksAs val="gap"/>
    <c:showDLblsOverMax val="0"/>
  </c:chart>
  <c:txPr>
    <a:bodyPr/>
    <a:lstStyle/>
    <a:p>
      <a:pPr>
        <a:defRPr lang="en-US"/>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400" b="1" i="0" u="none" strike="noStrike" kern="1200" baseline="0">
                <a:solidFill>
                  <a:schemeClr val="tx1"/>
                </a:solidFill>
                <a:latin typeface="Times New Roman" panose="02020603050405020304" charset="0"/>
                <a:ea typeface="+mn-ea"/>
                <a:cs typeface="Times New Roman" panose="02020603050405020304" charset="0"/>
              </a:defRPr>
            </a:pPr>
            <a:r>
              <a:rPr lang="en-US" sz="1200">
                <a:solidFill>
                  <a:sysClr val="windowText" lastClr="000000"/>
                </a:solidFill>
              </a:rPr>
              <a:t>20</a:t>
            </a:r>
            <a:r>
              <a:rPr lang="lt-LT" sz="1200">
                <a:solidFill>
                  <a:sysClr val="windowText" lastClr="000000"/>
                </a:solidFill>
              </a:rPr>
              <a:t>20</a:t>
            </a:r>
            <a:r>
              <a:rPr lang="en-US" sz="1200">
                <a:solidFill>
                  <a:sysClr val="windowText" lastClr="000000"/>
                </a:solidFill>
              </a:rPr>
              <a:t>−202</a:t>
            </a:r>
            <a:r>
              <a:rPr lang="lt-LT" sz="1200">
                <a:solidFill>
                  <a:sysClr val="windowText" lastClr="000000"/>
                </a:solidFill>
              </a:rPr>
              <a:t>3 </a:t>
            </a:r>
            <a:r>
              <a:rPr lang="en-US" sz="1200">
                <a:solidFill>
                  <a:sysClr val="windowText" lastClr="000000"/>
                </a:solidFill>
              </a:rPr>
              <a:t>m</a:t>
            </a:r>
            <a:r>
              <a:rPr lang="lt-LT" sz="1200"/>
              <a:t>. įgyvendintų NVŠ programų skaičius</a:t>
            </a:r>
          </a:p>
        </c:rich>
      </c:tx>
      <c:overlay val="0"/>
    </c:title>
    <c:autoTitleDeleted val="0"/>
    <c:plotArea>
      <c:layout/>
      <c:barChart>
        <c:barDir val="col"/>
        <c:grouping val="clustered"/>
        <c:varyColors val="0"/>
        <c:ser>
          <c:idx val="0"/>
          <c:order val="0"/>
          <c:tx>
            <c:strRef>
              <c:f>Sheet1!$B$1</c:f>
              <c:strCache>
                <c:ptCount val="1"/>
                <c:pt idx="0">
                  <c:v>I pusmetis</c:v>
                </c:pt>
              </c:strCache>
            </c:strRef>
          </c:tx>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c:v>
                </c:pt>
                <c:pt idx="1">
                  <c:v>2021 m.</c:v>
                </c:pt>
                <c:pt idx="2">
                  <c:v>2022 m. </c:v>
                </c:pt>
                <c:pt idx="3">
                  <c:v>2023 m. </c:v>
                </c:pt>
              </c:strCache>
            </c:strRef>
          </c:cat>
          <c:val>
            <c:numRef>
              <c:f>Sheet1!$B$2:$B$5</c:f>
              <c:numCache>
                <c:formatCode>General</c:formatCode>
                <c:ptCount val="4"/>
                <c:pt idx="0">
                  <c:v>83</c:v>
                </c:pt>
                <c:pt idx="1">
                  <c:v>55</c:v>
                </c:pt>
                <c:pt idx="2">
                  <c:v>67</c:v>
                </c:pt>
                <c:pt idx="3">
                  <c:v>123</c:v>
                </c:pt>
              </c:numCache>
            </c:numRef>
          </c:val>
          <c:extLst>
            <c:ext xmlns:c16="http://schemas.microsoft.com/office/drawing/2014/chart" uri="{C3380CC4-5D6E-409C-BE32-E72D297353CC}">
              <c16:uniqueId val="{00000000-0412-4CB7-B266-35DF29DDC949}"/>
            </c:ext>
          </c:extLst>
        </c:ser>
        <c:ser>
          <c:idx val="1"/>
          <c:order val="1"/>
          <c:tx>
            <c:strRef>
              <c:f>Sheet1!$C$1</c:f>
              <c:strCache>
                <c:ptCount val="1"/>
                <c:pt idx="0">
                  <c:v>II pusmetis</c:v>
                </c:pt>
              </c:strCache>
            </c:strRef>
          </c:tx>
          <c:invertIfNegative val="1"/>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c:v>
                </c:pt>
                <c:pt idx="1">
                  <c:v>2021 m.</c:v>
                </c:pt>
                <c:pt idx="2">
                  <c:v>2022 m. </c:v>
                </c:pt>
                <c:pt idx="3">
                  <c:v>2023 m. </c:v>
                </c:pt>
              </c:strCache>
            </c:strRef>
          </c:cat>
          <c:val>
            <c:numRef>
              <c:f>Sheet1!$C$2:$C$5</c:f>
              <c:numCache>
                <c:formatCode>General</c:formatCode>
                <c:ptCount val="4"/>
                <c:pt idx="0">
                  <c:v>69</c:v>
                </c:pt>
                <c:pt idx="1">
                  <c:v>65</c:v>
                </c:pt>
                <c:pt idx="2">
                  <c:v>104</c:v>
                </c:pt>
              </c:numCache>
            </c:numRef>
          </c:val>
          <c:extLst>
            <c:ext xmlns:c16="http://schemas.microsoft.com/office/drawing/2014/chart" uri="{C3380CC4-5D6E-409C-BE32-E72D297353CC}">
              <c16:uniqueId val="{00000001-0412-4CB7-B266-35DF29DDC949}"/>
            </c:ext>
          </c:extLst>
        </c:ser>
        <c:ser>
          <c:idx val="2"/>
          <c:order val="2"/>
          <c:tx>
            <c:strRef>
              <c:f>Sheet1!$D$1</c:f>
              <c:strCache>
                <c:ptCount val="1"/>
                <c:pt idx="0">
                  <c:v>Column1</c:v>
                </c:pt>
              </c:strCache>
            </c:strRef>
          </c:tx>
          <c:invertIfNegative val="0"/>
          <c:cat>
            <c:strRef>
              <c:f>Sheet1!$A$2:$A$5</c:f>
              <c:strCache>
                <c:ptCount val="4"/>
                <c:pt idx="0">
                  <c:v>2020 m.</c:v>
                </c:pt>
                <c:pt idx="1">
                  <c:v>2021 m.</c:v>
                </c:pt>
                <c:pt idx="2">
                  <c:v>2022 m. </c:v>
                </c:pt>
                <c:pt idx="3">
                  <c:v>2023 m. </c:v>
                </c:pt>
              </c:strCache>
            </c:strRef>
          </c:cat>
          <c:val>
            <c:numRef>
              <c:f>Sheet1!$D$2:$D$5</c:f>
            </c:numRef>
          </c:val>
          <c:extLst>
            <c:ext xmlns:c16="http://schemas.microsoft.com/office/drawing/2014/chart" uri="{C3380CC4-5D6E-409C-BE32-E72D297353CC}">
              <c16:uniqueId val="{00000002-0412-4CB7-B266-35DF29DDC949}"/>
            </c:ext>
          </c:extLst>
        </c:ser>
        <c:dLbls>
          <c:showLegendKey val="0"/>
          <c:showVal val="0"/>
          <c:showCatName val="0"/>
          <c:showSerName val="0"/>
          <c:showPercent val="0"/>
          <c:showBubbleSize val="0"/>
        </c:dLbls>
        <c:gapWidth val="150"/>
        <c:axId val="165970304"/>
        <c:axId val="165971840"/>
      </c:barChart>
      <c:catAx>
        <c:axId val="165970304"/>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crossAx val="165971840"/>
        <c:crosses val="autoZero"/>
        <c:auto val="1"/>
        <c:lblAlgn val="ctr"/>
        <c:lblOffset val="100"/>
        <c:noMultiLvlLbl val="0"/>
      </c:catAx>
      <c:valAx>
        <c:axId val="165971840"/>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crossAx val="165970304"/>
        <c:crosses val="autoZero"/>
        <c:crossBetween val="between"/>
      </c:valAx>
    </c:plotArea>
    <c:legend>
      <c:legendPos val="r"/>
      <c:overlay val="0"/>
      <c:txPr>
        <a:bodyPr rot="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legend>
    <c:plotVisOnly val="1"/>
    <c:dispBlanksAs val="gap"/>
    <c:showDLblsOverMax val="0"/>
  </c:chart>
  <c:txPr>
    <a:bodyPr/>
    <a:lstStyle/>
    <a:p>
      <a:pPr>
        <a:defRPr lang="en-US">
          <a:latin typeface="Times New Roman" panose="02020603050405020304" charset="0"/>
          <a:cs typeface="Times New Roman" panose="02020603050405020304" charset="0"/>
        </a:defRPr>
      </a:pPr>
      <a:endParaRPr lang="lt-L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endParaRPr lang="en-US" sz="1400"/>
          </a:p>
          <a:p>
            <a:pPr>
              <a:defRPr sz="1400"/>
            </a:pPr>
            <a:r>
              <a:rPr lang="lt-LT" sz="1200">
                <a:solidFill>
                  <a:sysClr val="windowText" lastClr="000000"/>
                </a:solidFill>
              </a:rPr>
              <a:t>2020−20</a:t>
            </a:r>
            <a:r>
              <a:rPr lang="en-US" sz="1200">
                <a:solidFill>
                  <a:sysClr val="windowText" lastClr="000000"/>
                </a:solidFill>
              </a:rPr>
              <a:t>2</a:t>
            </a:r>
            <a:r>
              <a:rPr lang="lt-LT" sz="1200">
                <a:solidFill>
                  <a:sysClr val="windowText" lastClr="000000"/>
                </a:solidFill>
              </a:rPr>
              <a:t>3 </a:t>
            </a:r>
            <a:r>
              <a:rPr lang="lt-LT" sz="1200"/>
              <a:t>m. NVŠ programos pagal  krypčių populiarumą</a:t>
            </a:r>
            <a:endParaRPr lang="en-US" sz="1200"/>
          </a:p>
          <a:p>
            <a:pPr>
              <a:defRPr sz="1400"/>
            </a:pPr>
            <a:endParaRPr lang="lt-LT" sz="1400"/>
          </a:p>
        </c:rich>
      </c:tx>
      <c:overlay val="0"/>
    </c:title>
    <c:autoTitleDeleted val="0"/>
    <c:plotArea>
      <c:layout>
        <c:manualLayout>
          <c:layoutTarget val="inner"/>
          <c:xMode val="edge"/>
          <c:yMode val="edge"/>
          <c:x val="8.0924081057730482E-2"/>
          <c:y val="0.13993329170410759"/>
          <c:w val="0.54373722199198748"/>
          <c:h val="0.69773882038330393"/>
        </c:manualLayout>
      </c:layout>
      <c:barChart>
        <c:barDir val="col"/>
        <c:grouping val="stacked"/>
        <c:varyColors val="0"/>
        <c:ser>
          <c:idx val="0"/>
          <c:order val="0"/>
          <c:tx>
            <c:strRef>
              <c:f>Sheet1!$B$1</c:f>
              <c:strCache>
                <c:ptCount val="1"/>
                <c:pt idx="0">
                  <c:v>Dailė, muzika, teatras</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Sheet1!$B$2:$B$5</c:f>
              <c:numCache>
                <c:formatCode>General</c:formatCode>
                <c:ptCount val="4"/>
                <c:pt idx="0">
                  <c:v>276</c:v>
                </c:pt>
                <c:pt idx="1">
                  <c:v>159</c:v>
                </c:pt>
                <c:pt idx="2">
                  <c:v>121</c:v>
                </c:pt>
                <c:pt idx="3">
                  <c:v>122</c:v>
                </c:pt>
              </c:numCache>
            </c:numRef>
          </c:val>
          <c:extLst>
            <c:ext xmlns:c16="http://schemas.microsoft.com/office/drawing/2014/chart" uri="{C3380CC4-5D6E-409C-BE32-E72D297353CC}">
              <c16:uniqueId val="{00000000-21F7-4C0E-AF43-4ED7DD99F5FC}"/>
            </c:ext>
          </c:extLst>
        </c:ser>
        <c:ser>
          <c:idx val="1"/>
          <c:order val="1"/>
          <c:tx>
            <c:strRef>
              <c:f>Sheet1!#REF!</c:f>
              <c:strCache>
                <c:ptCount val="1"/>
                <c:pt idx="0">
                  <c:v>#REF!</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Sheet1!#REF!</c:f>
              <c:numCache>
                <c:formatCode>General</c:formatCode>
                <c:ptCount val="1"/>
                <c:pt idx="0">
                  <c:v>1</c:v>
                </c:pt>
              </c:numCache>
            </c:numRef>
          </c:val>
          <c:extLst>
            <c:ext xmlns:c16="http://schemas.microsoft.com/office/drawing/2014/chart" uri="{C3380CC4-5D6E-409C-BE32-E72D297353CC}">
              <c16:uniqueId val="{00000001-21F7-4C0E-AF43-4ED7DD99F5FC}"/>
            </c:ext>
          </c:extLst>
        </c:ser>
        <c:ser>
          <c:idx val="2"/>
          <c:order val="2"/>
          <c:tx>
            <c:strRef>
              <c:f>Sheet1!#REF!</c:f>
              <c:strCache>
                <c:ptCount val="1"/>
                <c:pt idx="0">
                  <c:v>#REF!</c:v>
                </c:pt>
              </c:strCache>
            </c:strRef>
          </c:tx>
          <c:invertIfNegative val="0"/>
          <c:cat>
            <c:strRef>
              <c:f>Sheet1!$A$2:$A$5</c:f>
              <c:strCache>
                <c:ptCount val="4"/>
                <c:pt idx="0">
                  <c:v>2020 m. </c:v>
                </c:pt>
                <c:pt idx="1">
                  <c:v>2021 m.</c:v>
                </c:pt>
                <c:pt idx="2">
                  <c:v>2022 m. </c:v>
                </c:pt>
                <c:pt idx="3">
                  <c:v>2023 m.</c:v>
                </c:pt>
              </c:strCache>
            </c:strRef>
          </c:cat>
          <c:val>
            <c:numRef>
              <c:f>Sheet1!#REF!</c:f>
              <c:numCache>
                <c:formatCode>General</c:formatCode>
                <c:ptCount val="1"/>
                <c:pt idx="0">
                  <c:v>1</c:v>
                </c:pt>
              </c:numCache>
            </c:numRef>
          </c:val>
          <c:extLst>
            <c:ext xmlns:c16="http://schemas.microsoft.com/office/drawing/2014/chart" uri="{C3380CC4-5D6E-409C-BE32-E72D297353CC}">
              <c16:uniqueId val="{00000002-21F7-4C0E-AF43-4ED7DD99F5FC}"/>
            </c:ext>
          </c:extLst>
        </c:ser>
        <c:ser>
          <c:idx val="3"/>
          <c:order val="3"/>
          <c:tx>
            <c:strRef>
              <c:f>Sheet1!$D$1</c:f>
              <c:strCache>
                <c:ptCount val="1"/>
                <c:pt idx="0">
                  <c:v>Kalbos</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Sheet1!$D$2:$D$5</c:f>
              <c:numCache>
                <c:formatCode>General</c:formatCode>
                <c:ptCount val="4"/>
                <c:pt idx="0">
                  <c:v>462</c:v>
                </c:pt>
                <c:pt idx="1">
                  <c:v>438</c:v>
                </c:pt>
                <c:pt idx="2">
                  <c:v>505</c:v>
                </c:pt>
                <c:pt idx="3">
                  <c:v>472</c:v>
                </c:pt>
              </c:numCache>
            </c:numRef>
          </c:val>
          <c:extLst>
            <c:ext xmlns:c16="http://schemas.microsoft.com/office/drawing/2014/chart" uri="{C3380CC4-5D6E-409C-BE32-E72D297353CC}">
              <c16:uniqueId val="{00000003-21F7-4C0E-AF43-4ED7DD99F5FC}"/>
            </c:ext>
          </c:extLst>
        </c:ser>
        <c:ser>
          <c:idx val="4"/>
          <c:order val="4"/>
          <c:tx>
            <c:strRef>
              <c:f>Sheet1!$E$1</c:f>
              <c:strCache>
                <c:ptCount val="1"/>
                <c:pt idx="0">
                  <c:v>Etnokultūra, turizmas ir kraštotyra</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Sheet1!$E$2:$E$5</c:f>
              <c:numCache>
                <c:formatCode>General</c:formatCode>
                <c:ptCount val="4"/>
                <c:pt idx="0">
                  <c:v>43</c:v>
                </c:pt>
                <c:pt idx="1">
                  <c:v>67</c:v>
                </c:pt>
                <c:pt idx="2">
                  <c:v>68</c:v>
                </c:pt>
                <c:pt idx="3">
                  <c:v>245</c:v>
                </c:pt>
              </c:numCache>
            </c:numRef>
          </c:val>
          <c:extLst>
            <c:ext xmlns:c16="http://schemas.microsoft.com/office/drawing/2014/chart" uri="{C3380CC4-5D6E-409C-BE32-E72D297353CC}">
              <c16:uniqueId val="{00000004-21F7-4C0E-AF43-4ED7DD99F5FC}"/>
            </c:ext>
          </c:extLst>
        </c:ser>
        <c:ser>
          <c:idx val="5"/>
          <c:order val="5"/>
          <c:tx>
            <c:strRef>
              <c:f>Sheet1!$F$1</c:f>
              <c:strCache>
                <c:ptCount val="1"/>
                <c:pt idx="0">
                  <c:v>Techninė kūryba ir kitos prisidedančios prie  STEAM </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Sheet1!$F$2:$F$5</c:f>
              <c:numCache>
                <c:formatCode>General</c:formatCode>
                <c:ptCount val="4"/>
                <c:pt idx="0">
                  <c:v>335</c:v>
                </c:pt>
                <c:pt idx="1">
                  <c:v>273</c:v>
                </c:pt>
                <c:pt idx="2">
                  <c:v>230</c:v>
                </c:pt>
                <c:pt idx="3">
                  <c:v>474</c:v>
                </c:pt>
              </c:numCache>
            </c:numRef>
          </c:val>
          <c:extLst>
            <c:ext xmlns:c16="http://schemas.microsoft.com/office/drawing/2014/chart" uri="{C3380CC4-5D6E-409C-BE32-E72D297353CC}">
              <c16:uniqueId val="{00000005-21F7-4C0E-AF43-4ED7DD99F5FC}"/>
            </c:ext>
          </c:extLst>
        </c:ser>
        <c:ser>
          <c:idx val="6"/>
          <c:order val="6"/>
          <c:tx>
            <c:strRef>
              <c:f>Sheet1!$G$1</c:f>
              <c:strCache>
                <c:ptCount val="1"/>
                <c:pt idx="0">
                  <c:v>Choreografija, šokiai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Sheet1!$G$2:$G$5</c:f>
              <c:numCache>
                <c:formatCode>General</c:formatCode>
                <c:ptCount val="4"/>
                <c:pt idx="0">
                  <c:v>520</c:v>
                </c:pt>
                <c:pt idx="1">
                  <c:v>500</c:v>
                </c:pt>
                <c:pt idx="2">
                  <c:v>503</c:v>
                </c:pt>
                <c:pt idx="3">
                  <c:v>502</c:v>
                </c:pt>
              </c:numCache>
            </c:numRef>
          </c:val>
          <c:extLst>
            <c:ext xmlns:c16="http://schemas.microsoft.com/office/drawing/2014/chart" uri="{C3380CC4-5D6E-409C-BE32-E72D297353CC}">
              <c16:uniqueId val="{00000006-21F7-4C0E-AF43-4ED7DD99F5FC}"/>
            </c:ext>
          </c:extLst>
        </c:ser>
        <c:ser>
          <c:idx val="7"/>
          <c:order val="7"/>
          <c:tx>
            <c:strRef>
              <c:f>Sheet1!$H$1</c:f>
              <c:strCache>
                <c:ptCount val="1"/>
                <c:pt idx="0">
                  <c:v>Sportas</c:v>
                </c:pt>
              </c:strCache>
            </c:strRef>
          </c:tx>
          <c:invertIfNegative val="0"/>
          <c:dLbls>
            <c:spPr>
              <a:noFill/>
              <a:ln>
                <a:noFill/>
              </a:ln>
              <a:effectLst/>
            </c:spPr>
            <c:txPr>
              <a:bodyPr rot="0" vert="horz"/>
              <a:lstStyle/>
              <a:p>
                <a:pPr>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Sheet1!$H$2:$H$5</c:f>
              <c:numCache>
                <c:formatCode>General</c:formatCode>
                <c:ptCount val="4"/>
                <c:pt idx="0">
                  <c:v>915</c:v>
                </c:pt>
                <c:pt idx="1">
                  <c:v>932</c:v>
                </c:pt>
                <c:pt idx="2">
                  <c:v>1322</c:v>
                </c:pt>
                <c:pt idx="3">
                  <c:v>1373</c:v>
                </c:pt>
              </c:numCache>
            </c:numRef>
          </c:val>
          <c:extLst>
            <c:ext xmlns:c16="http://schemas.microsoft.com/office/drawing/2014/chart" uri="{C3380CC4-5D6E-409C-BE32-E72D297353CC}">
              <c16:uniqueId val="{00000007-21F7-4C0E-AF43-4ED7DD99F5FC}"/>
            </c:ext>
          </c:extLst>
        </c:ser>
        <c:ser>
          <c:idx val="8"/>
          <c:order val="8"/>
          <c:tx>
            <c:strRef>
              <c:f>Sheet1!$C$1</c:f>
              <c:strCache>
                <c:ptCount val="1"/>
                <c:pt idx="0">
                  <c:v>Pilietiškumas ir kitos (mišrios)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2020 m. </c:v>
                </c:pt>
                <c:pt idx="1">
                  <c:v>2021 m.</c:v>
                </c:pt>
                <c:pt idx="2">
                  <c:v>2022 m. </c:v>
                </c:pt>
                <c:pt idx="3">
                  <c:v>2023 m.</c:v>
                </c:pt>
              </c:strCache>
            </c:strRef>
          </c:cat>
          <c:val>
            <c:numRef>
              <c:f>Sheet1!$C$2:$C$5</c:f>
              <c:numCache>
                <c:formatCode>General</c:formatCode>
                <c:ptCount val="4"/>
                <c:pt idx="0">
                  <c:v>360</c:v>
                </c:pt>
                <c:pt idx="1">
                  <c:v>215</c:v>
                </c:pt>
                <c:pt idx="2">
                  <c:v>222</c:v>
                </c:pt>
                <c:pt idx="3">
                  <c:v>399</c:v>
                </c:pt>
              </c:numCache>
            </c:numRef>
          </c:val>
          <c:extLst>
            <c:ext xmlns:c16="http://schemas.microsoft.com/office/drawing/2014/chart" uri="{C3380CC4-5D6E-409C-BE32-E72D297353CC}">
              <c16:uniqueId val="{00000008-21F7-4C0E-AF43-4ED7DD99F5FC}"/>
            </c:ext>
          </c:extLst>
        </c:ser>
        <c:dLbls>
          <c:showLegendKey val="0"/>
          <c:showVal val="0"/>
          <c:showCatName val="0"/>
          <c:showSerName val="0"/>
          <c:showPercent val="0"/>
          <c:showBubbleSize val="0"/>
        </c:dLbls>
        <c:gapWidth val="75"/>
        <c:overlap val="100"/>
        <c:axId val="166866304"/>
        <c:axId val="166900864"/>
      </c:barChart>
      <c:catAx>
        <c:axId val="166866304"/>
        <c:scaling>
          <c:orientation val="minMax"/>
        </c:scaling>
        <c:delete val="0"/>
        <c:axPos val="b"/>
        <c:numFmt formatCode="General" sourceLinked="1"/>
        <c:majorTickMark val="none"/>
        <c:minorTickMark val="none"/>
        <c:tickLblPos val="nextTo"/>
        <c:txPr>
          <a:bodyPr rot="-60000000" vert="horz"/>
          <a:lstStyle/>
          <a:p>
            <a:pPr>
              <a:defRPr/>
            </a:pPr>
            <a:endParaRPr lang="lt-LT"/>
          </a:p>
        </c:txPr>
        <c:crossAx val="166900864"/>
        <c:crosses val="autoZero"/>
        <c:auto val="1"/>
        <c:lblAlgn val="ctr"/>
        <c:lblOffset val="100"/>
        <c:noMultiLvlLbl val="0"/>
      </c:catAx>
      <c:valAx>
        <c:axId val="166900864"/>
        <c:scaling>
          <c:orientation val="minMax"/>
        </c:scaling>
        <c:delete val="0"/>
        <c:axPos val="l"/>
        <c:majorGridlines/>
        <c:numFmt formatCode="General" sourceLinked="1"/>
        <c:majorTickMark val="none"/>
        <c:minorTickMark val="none"/>
        <c:tickLblPos val="nextTo"/>
        <c:spPr>
          <a:ln w="9464" cap="flat" cmpd="sng" algn="ctr">
            <a:noFill/>
            <a:prstDash val="solid"/>
            <a:round/>
          </a:ln>
        </c:spPr>
        <c:txPr>
          <a:bodyPr rot="-60000000" vert="horz"/>
          <a:lstStyle/>
          <a:p>
            <a:pPr>
              <a:defRPr/>
            </a:pPr>
            <a:endParaRPr lang="lt-LT"/>
          </a:p>
        </c:txPr>
        <c:crossAx val="166866304"/>
        <c:crosses val="autoZero"/>
        <c:crossBetween val="between"/>
      </c:valAx>
      <c:spPr>
        <a:noFill/>
        <a:ln w="25400">
          <a:noFill/>
        </a:ln>
      </c:spPr>
    </c:plotArea>
    <c:legend>
      <c:legendPos val="r"/>
      <c:legendEntry>
        <c:idx val="6"/>
        <c:delete val="1"/>
      </c:legendEntry>
      <c:legendEntry>
        <c:idx val="7"/>
        <c:delete val="1"/>
      </c:legendEntry>
      <c:layout>
        <c:manualLayout>
          <c:xMode val="edge"/>
          <c:yMode val="edge"/>
          <c:x val="0.65511696373366735"/>
          <c:y val="0.23770958030633019"/>
          <c:w val="0.33212951118401396"/>
          <c:h val="0.68682780223071782"/>
        </c:manualLayout>
      </c:layout>
      <c:overlay val="0"/>
      <c:txPr>
        <a:bodyPr rot="0" vert="horz"/>
        <a:lstStyle/>
        <a:p>
          <a:pPr>
            <a:defRPr/>
          </a:pPr>
          <a:endParaRPr lang="lt-LT"/>
        </a:p>
      </c:txPr>
    </c:legend>
    <c:plotVisOnly val="1"/>
    <c:dispBlanksAs val="gap"/>
    <c:showDLblsOverMax val="0"/>
  </c:chart>
  <c:txPr>
    <a:bodyPr/>
    <a:lstStyle/>
    <a:p>
      <a:pPr>
        <a:defRPr lang="en-US" sz="1200">
          <a:latin typeface="Times New Roman" panose="02020603050405020304" charset="0"/>
          <a:cs typeface="Times New Roman" panose="02020603050405020304" charset="0"/>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1400" b="1" i="0" baseline="0">
                <a:solidFill>
                  <a:sysClr val="windowText" lastClr="000000"/>
                </a:solidFill>
                <a:effectLst/>
                <a:latin typeface="Times New Roman" panose="02020603050405020304" charset="0"/>
                <a:cs typeface="Times New Roman" panose="02020603050405020304" charset="0"/>
              </a:rPr>
              <a:t>Nemokamai maitinamų mokinių skaičius 2020-2023 m.</a:t>
            </a:r>
            <a:endParaRPr lang="lt-LT" sz="1400">
              <a:solidFill>
                <a:sysClr val="windowText" lastClr="000000"/>
              </a:solidFill>
              <a:effectLst/>
              <a:latin typeface="Times New Roman" panose="02020603050405020304" charset="0"/>
              <a:cs typeface="Times New Roman" panose="02020603050405020304" charset="0"/>
            </a:endParaRPr>
          </a:p>
        </c:rich>
      </c:tx>
      <c:layout>
        <c:manualLayout>
          <c:xMode val="edge"/>
          <c:yMode val="edge"/>
          <c:x val="0.12827440687561115"/>
          <c:y val="2.8028028028028028E-2"/>
        </c:manualLayout>
      </c:layout>
      <c:overlay val="0"/>
      <c:spPr>
        <a:noFill/>
        <a:ln>
          <a:noFill/>
        </a:ln>
        <a:effectLst/>
      </c:spPr>
    </c:title>
    <c:autoTitleDeleted val="0"/>
    <c:plotArea>
      <c:layout>
        <c:manualLayout>
          <c:layoutTarget val="inner"/>
          <c:xMode val="edge"/>
          <c:yMode val="edge"/>
          <c:x val="7.8910122498423954E-2"/>
          <c:y val="0.1749043531720697"/>
          <c:w val="0.89794181977252796"/>
          <c:h val="0.74137576552930895"/>
        </c:manualLayout>
      </c:layout>
      <c:barChart>
        <c:barDir val="col"/>
        <c:grouping val="clustered"/>
        <c:varyColors val="0"/>
        <c:ser>
          <c:idx val="0"/>
          <c:order val="0"/>
          <c:tx>
            <c:strRef>
              <c:f>Lapas1!$B$1</c:f>
              <c:strCache>
                <c:ptCount val="1"/>
                <c:pt idx="0">
                  <c:v>1 seka</c:v>
                </c:pt>
              </c:strCache>
            </c:strRef>
          </c:tx>
          <c:spPr>
            <a:solidFill>
              <a:srgbClr val="005BD3">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Lapas1!$A$2:$A$5</c:f>
              <c:strCache>
                <c:ptCount val="4"/>
                <c:pt idx="0">
                  <c:v>2020</c:v>
                </c:pt>
                <c:pt idx="1">
                  <c:v>2021</c:v>
                </c:pt>
                <c:pt idx="2">
                  <c:v>2022</c:v>
                </c:pt>
                <c:pt idx="3">
                  <c:v>2023 I pusm.</c:v>
                </c:pt>
              </c:strCache>
            </c:strRef>
          </c:cat>
          <c:val>
            <c:numRef>
              <c:f>Lapas1!$B$2:$B$5</c:f>
              <c:numCache>
                <c:formatCode>General</c:formatCode>
                <c:ptCount val="4"/>
                <c:pt idx="0">
                  <c:v>3144</c:v>
                </c:pt>
                <c:pt idx="1">
                  <c:v>3913</c:v>
                </c:pt>
                <c:pt idx="2">
                  <c:v>4829</c:v>
                </c:pt>
                <c:pt idx="3">
                  <c:v>3648</c:v>
                </c:pt>
              </c:numCache>
            </c:numRef>
          </c:val>
          <c:extLst>
            <c:ext xmlns:c16="http://schemas.microsoft.com/office/drawing/2014/chart" uri="{C3380CC4-5D6E-409C-BE32-E72D297353CC}">
              <c16:uniqueId val="{00000000-5182-453A-83CB-43E6BE7C9369}"/>
            </c:ext>
          </c:extLst>
        </c:ser>
        <c:dLbls>
          <c:showLegendKey val="0"/>
          <c:showVal val="0"/>
          <c:showCatName val="0"/>
          <c:showSerName val="0"/>
          <c:showPercent val="0"/>
          <c:showBubbleSize val="0"/>
        </c:dLbls>
        <c:gapWidth val="219"/>
        <c:overlap val="-27"/>
        <c:axId val="166594816"/>
        <c:axId val="166596608"/>
      </c:barChart>
      <c:catAx>
        <c:axId val="16659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lt-LT"/>
          </a:p>
        </c:txPr>
        <c:crossAx val="166596608"/>
        <c:crosses val="autoZero"/>
        <c:auto val="1"/>
        <c:lblAlgn val="ctr"/>
        <c:lblOffset val="100"/>
        <c:noMultiLvlLbl val="0"/>
      </c:catAx>
      <c:valAx>
        <c:axId val="1665966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lt-LT"/>
          </a:p>
        </c:txPr>
        <c:crossAx val="16659481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alpha val="55000"/>
        </a:sysClr>
      </a:solidFill>
      <a:prstDash val="solid"/>
      <a:round/>
    </a:ln>
    <a:effectLst/>
  </c:spPr>
  <c:txPr>
    <a:bodyPr/>
    <a:lstStyle/>
    <a:p>
      <a:pPr>
        <a:defRPr lang="en-US"/>
      </a:pPr>
      <a:endParaRPr lang="lt-LT"/>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Jėga">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Jėga">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Jėga">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Jėga">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65</TotalTime>
  <Pages>84</Pages>
  <Words>126406</Words>
  <Characters>72052</Characters>
  <Application>Microsoft Office Word</Application>
  <DocSecurity>0</DocSecurity>
  <Lines>600</Lines>
  <Paragraphs>396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198062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Genovaitė Karvelienė</dc:creator>
  <cp:keywords/>
  <dc:description/>
  <cp:lastModifiedBy>Genovaitė Karvelienė</cp:lastModifiedBy>
  <cp:revision>11</cp:revision>
  <dcterms:created xsi:type="dcterms:W3CDTF">2023-12-31T12:22:00Z</dcterms:created>
  <dcterms:modified xsi:type="dcterms:W3CDTF">2023-12-31T14:50:00Z</dcterms:modified>
</cp:coreProperties>
</file>