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D8" w:rsidRPr="001B3E92" w:rsidRDefault="00025AD8" w:rsidP="00025AD8">
      <w:pPr>
        <w:pStyle w:val="Antrat9"/>
        <w:spacing w:before="0"/>
        <w:ind w:left="6120"/>
        <w:rPr>
          <w:rFonts w:ascii="Times New Roman" w:hAnsi="Times New Roman" w:cs="Times New Roman"/>
          <w:sz w:val="24"/>
          <w:szCs w:val="24"/>
        </w:rPr>
      </w:pPr>
      <w:r w:rsidRPr="001B3E92">
        <w:rPr>
          <w:rFonts w:ascii="Times New Roman" w:hAnsi="Times New Roman" w:cs="Times New Roman"/>
          <w:sz w:val="24"/>
          <w:szCs w:val="24"/>
        </w:rPr>
        <w:t>PATVIRTINTA</w:t>
      </w:r>
    </w:p>
    <w:p w:rsidR="00025AD8" w:rsidRPr="001B3E92" w:rsidRDefault="00025AD8" w:rsidP="00025AD8">
      <w:pPr>
        <w:pStyle w:val="Antrat8"/>
        <w:spacing w:before="0"/>
        <w:ind w:left="6120"/>
        <w:rPr>
          <w:i/>
        </w:rPr>
      </w:pPr>
      <w:r w:rsidRPr="001B3E92">
        <w:t>Vilniaus rajono savivaldybės</w:t>
      </w:r>
    </w:p>
    <w:p w:rsidR="00025AD8" w:rsidRPr="001B3E92" w:rsidRDefault="00025AD8" w:rsidP="00025AD8">
      <w:pPr>
        <w:pStyle w:val="Antrat8"/>
        <w:spacing w:before="0"/>
        <w:ind w:left="6120"/>
        <w:rPr>
          <w:i/>
        </w:rPr>
      </w:pPr>
      <w:r w:rsidRPr="001B3E92">
        <w:t>administracijos direktoriaus</w:t>
      </w:r>
    </w:p>
    <w:p w:rsidR="00025AD8" w:rsidRPr="0004752A" w:rsidRDefault="00025AD8" w:rsidP="00025AD8">
      <w:pPr>
        <w:ind w:left="6120"/>
      </w:pPr>
      <w:r w:rsidRPr="001B3E92">
        <w:t>20</w:t>
      </w:r>
      <w:r w:rsidR="00692CE1">
        <w:t>2</w:t>
      </w:r>
      <w:r w:rsidR="00EE6C86">
        <w:t>1</w:t>
      </w:r>
      <w:r w:rsidRPr="001B3E92">
        <w:t xml:space="preserve"> m. </w:t>
      </w:r>
      <w:r w:rsidR="0004752A" w:rsidRPr="0004752A">
        <w:t>gruodžio</w:t>
      </w:r>
      <w:r w:rsidR="002C7302">
        <w:t xml:space="preserve"> 17</w:t>
      </w:r>
      <w:r w:rsidR="0004752A" w:rsidRPr="0004752A">
        <w:t xml:space="preserve"> </w:t>
      </w:r>
      <w:r w:rsidRPr="0004752A">
        <w:t xml:space="preserve"> d.</w:t>
      </w:r>
    </w:p>
    <w:p w:rsidR="00025AD8" w:rsidRPr="001B3E92" w:rsidRDefault="00025AD8" w:rsidP="00025AD8">
      <w:pPr>
        <w:ind w:left="6120"/>
      </w:pPr>
      <w:r w:rsidRPr="0004752A">
        <w:t>įsakymu Nr. A27(1)-</w:t>
      </w:r>
      <w:r w:rsidR="002C7302">
        <w:t>3411</w:t>
      </w:r>
      <w:bookmarkStart w:id="0" w:name="_GoBack"/>
      <w:bookmarkEnd w:id="0"/>
    </w:p>
    <w:p w:rsidR="00025AD8" w:rsidRDefault="00025AD8" w:rsidP="00025AD8"/>
    <w:p w:rsidR="00025AD8" w:rsidRDefault="00025AD8" w:rsidP="00025AD8"/>
    <w:p w:rsidR="00025AD8" w:rsidRDefault="00025AD8" w:rsidP="00025AD8"/>
    <w:p w:rsidR="00025AD8" w:rsidRDefault="00025AD8" w:rsidP="00025A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3F33E4">
        <w:rPr>
          <w:b/>
          <w:sz w:val="24"/>
          <w:szCs w:val="24"/>
        </w:rPr>
        <w:t>2</w:t>
      </w:r>
      <w:r w:rsidR="00EE6C8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M. VILNIAUS RAJONO DAUGIABUČIŲ GYVEN</w:t>
      </w:r>
      <w:r w:rsidR="0071429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MŲJŲ NAMŲ BUTŲ IR KITŲ PATALPŲ SAVININKŲ BENDRIJŲ VALDYMO ORGANŲ, JUNGTINĖS VEIKLOS SUTARTIMI ĮGALIOTŲ ASMENŲ IR SAVIVALDYBĖS </w:t>
      </w:r>
      <w:r w:rsidR="003F33E4">
        <w:rPr>
          <w:b/>
          <w:sz w:val="24"/>
          <w:szCs w:val="24"/>
        </w:rPr>
        <w:t>ADMINISTRACIJOS</w:t>
      </w:r>
      <w:r>
        <w:rPr>
          <w:b/>
          <w:sz w:val="24"/>
          <w:szCs w:val="24"/>
        </w:rPr>
        <w:t xml:space="preserve"> PASKIRTŲ BENDROJO NAUDOJIMO OBJEKTŲ ADMINISTRATORIŲ VEIKLOS, SUSIJUSIOS SU ĮSTATYMŲ IR KITŲ TEISĖS AKTŲ JIEMS PRISKIRTŲ FUNKCIJŲ VYKDYMU, </w:t>
      </w:r>
      <w:r w:rsidR="00EC437C">
        <w:rPr>
          <w:b/>
          <w:sz w:val="24"/>
          <w:szCs w:val="24"/>
        </w:rPr>
        <w:t>PATIKRINIMO PLANAS</w:t>
      </w:r>
    </w:p>
    <w:p w:rsidR="00025AD8" w:rsidRDefault="00025AD8" w:rsidP="00025AD8">
      <w:pPr>
        <w:rPr>
          <w:b/>
          <w:sz w:val="24"/>
          <w:szCs w:val="24"/>
        </w:rPr>
      </w:pPr>
    </w:p>
    <w:p w:rsidR="00FE3A81" w:rsidRDefault="00FE3A81" w:rsidP="00025AD8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3969"/>
      </w:tblGrid>
      <w:tr w:rsidR="00025AD8" w:rsidTr="00587655">
        <w:tc>
          <w:tcPr>
            <w:tcW w:w="1526" w:type="dxa"/>
          </w:tcPr>
          <w:p w:rsidR="00025AD8" w:rsidRPr="00692CE1" w:rsidRDefault="00025AD8" w:rsidP="0057216B">
            <w:pPr>
              <w:rPr>
                <w:b/>
                <w:sz w:val="24"/>
                <w:szCs w:val="24"/>
              </w:rPr>
            </w:pPr>
            <w:r w:rsidRPr="00692CE1">
              <w:rPr>
                <w:b/>
                <w:sz w:val="24"/>
                <w:szCs w:val="24"/>
              </w:rPr>
              <w:t xml:space="preserve">Patikrinimo </w:t>
            </w:r>
            <w:r w:rsidR="0057216B">
              <w:rPr>
                <w:b/>
                <w:sz w:val="24"/>
                <w:szCs w:val="24"/>
              </w:rPr>
              <w:t>pradžia ir pabaiga</w:t>
            </w:r>
          </w:p>
        </w:tc>
        <w:tc>
          <w:tcPr>
            <w:tcW w:w="4111" w:type="dxa"/>
          </w:tcPr>
          <w:p w:rsidR="00025AD8" w:rsidRPr="00692CE1" w:rsidRDefault="00025AD8" w:rsidP="00EA041D">
            <w:pPr>
              <w:rPr>
                <w:b/>
                <w:sz w:val="24"/>
                <w:szCs w:val="24"/>
              </w:rPr>
            </w:pPr>
            <w:r w:rsidRPr="00692CE1">
              <w:rPr>
                <w:b/>
                <w:sz w:val="24"/>
                <w:szCs w:val="24"/>
              </w:rPr>
              <w:t>Tikrinamo valdytojo pavadinimas</w:t>
            </w:r>
          </w:p>
        </w:tc>
        <w:tc>
          <w:tcPr>
            <w:tcW w:w="3969" w:type="dxa"/>
          </w:tcPr>
          <w:p w:rsidR="00025AD8" w:rsidRPr="00345382" w:rsidRDefault="0044143A" w:rsidP="004414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Valdomo objekto a</w:t>
            </w:r>
            <w:r w:rsidR="00025AD8">
              <w:rPr>
                <w:b/>
                <w:sz w:val="24"/>
                <w:szCs w:val="24"/>
              </w:rPr>
              <w:t>dresas</w:t>
            </w:r>
          </w:p>
        </w:tc>
      </w:tr>
      <w:tr w:rsidR="00745BC5" w:rsidTr="00587655">
        <w:tc>
          <w:tcPr>
            <w:tcW w:w="1526" w:type="dxa"/>
            <w:vMerge w:val="restart"/>
          </w:tcPr>
          <w:p w:rsidR="00745BC5" w:rsidRPr="002E16A0" w:rsidRDefault="00745BC5" w:rsidP="00EE6C86">
            <w:pPr>
              <w:rPr>
                <w:sz w:val="24"/>
                <w:szCs w:val="24"/>
              </w:rPr>
            </w:pPr>
            <w:r w:rsidRPr="002E16A0">
              <w:rPr>
                <w:sz w:val="24"/>
                <w:szCs w:val="24"/>
              </w:rPr>
              <w:t>202</w:t>
            </w:r>
            <w:r w:rsidR="00EE6C86" w:rsidRPr="002E16A0">
              <w:rPr>
                <w:sz w:val="24"/>
                <w:szCs w:val="24"/>
              </w:rPr>
              <w:t>2</w:t>
            </w:r>
            <w:r w:rsidRPr="002E16A0">
              <w:rPr>
                <w:sz w:val="24"/>
                <w:szCs w:val="24"/>
              </w:rPr>
              <w:t xml:space="preserve"> m. I </w:t>
            </w:r>
            <w:proofErr w:type="spellStart"/>
            <w:r w:rsidRPr="002E16A0">
              <w:rPr>
                <w:sz w:val="24"/>
                <w:szCs w:val="24"/>
              </w:rPr>
              <w:t>ketv.-202</w:t>
            </w:r>
            <w:r w:rsidR="00EE6C86" w:rsidRPr="002E16A0">
              <w:rPr>
                <w:sz w:val="24"/>
                <w:szCs w:val="24"/>
              </w:rPr>
              <w:t>2</w:t>
            </w:r>
            <w:proofErr w:type="spellEnd"/>
            <w:r w:rsidRPr="002E16A0">
              <w:rPr>
                <w:sz w:val="24"/>
                <w:szCs w:val="24"/>
              </w:rPr>
              <w:t xml:space="preserve"> m. II </w:t>
            </w:r>
            <w:proofErr w:type="spellStart"/>
            <w:r w:rsidRPr="002E16A0">
              <w:rPr>
                <w:sz w:val="24"/>
                <w:szCs w:val="24"/>
              </w:rPr>
              <w:t>ketv</w:t>
            </w:r>
            <w:proofErr w:type="spellEnd"/>
            <w:r w:rsidRPr="002E16A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45BC5" w:rsidRPr="002E16A0" w:rsidRDefault="00745BC5" w:rsidP="00EA041D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>20</w:t>
            </w:r>
            <w:r w:rsidR="00FF5763" w:rsidRPr="002E16A0">
              <w:rPr>
                <w:color w:val="000000"/>
                <w:sz w:val="24"/>
                <w:szCs w:val="24"/>
              </w:rPr>
              <w:t>1</w:t>
            </w:r>
            <w:r w:rsidR="00691558" w:rsidRPr="002E16A0">
              <w:rPr>
                <w:color w:val="000000"/>
                <w:sz w:val="24"/>
                <w:szCs w:val="24"/>
              </w:rPr>
              <w:t>7</w:t>
            </w:r>
            <w:r w:rsidR="00FF5763" w:rsidRPr="002E16A0">
              <w:rPr>
                <w:color w:val="000000"/>
                <w:sz w:val="24"/>
                <w:szCs w:val="24"/>
              </w:rPr>
              <w:t xml:space="preserve"> </w:t>
            </w:r>
            <w:r w:rsidRPr="002E16A0">
              <w:rPr>
                <w:color w:val="000000"/>
                <w:sz w:val="24"/>
                <w:szCs w:val="24"/>
              </w:rPr>
              <w:t>0</w:t>
            </w:r>
            <w:r w:rsidR="00691558" w:rsidRPr="002E16A0">
              <w:rPr>
                <w:color w:val="000000"/>
                <w:sz w:val="24"/>
                <w:szCs w:val="24"/>
              </w:rPr>
              <w:t>5</w:t>
            </w:r>
            <w:r w:rsidR="00FF5763" w:rsidRPr="002E16A0">
              <w:rPr>
                <w:color w:val="000000"/>
                <w:sz w:val="24"/>
                <w:szCs w:val="24"/>
              </w:rPr>
              <w:t xml:space="preserve"> </w:t>
            </w:r>
            <w:r w:rsidR="00691558" w:rsidRPr="002E16A0">
              <w:rPr>
                <w:color w:val="000000"/>
                <w:sz w:val="24"/>
                <w:szCs w:val="24"/>
              </w:rPr>
              <w:t>28</w:t>
            </w:r>
            <w:r w:rsidRPr="002E16A0">
              <w:rPr>
                <w:color w:val="000000"/>
                <w:sz w:val="24"/>
                <w:szCs w:val="24"/>
              </w:rPr>
              <w:t xml:space="preserve"> Jungtinės veiklos sutarties</w:t>
            </w:r>
          </w:p>
          <w:p w:rsidR="00745BC5" w:rsidRPr="002E16A0" w:rsidRDefault="00745BC5" w:rsidP="00691558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 xml:space="preserve">įgaliotas asmuo </w:t>
            </w:r>
            <w:proofErr w:type="spellStart"/>
            <w:r w:rsidR="00691558" w:rsidRPr="002E16A0">
              <w:rPr>
                <w:color w:val="000000"/>
                <w:sz w:val="24"/>
                <w:szCs w:val="24"/>
              </w:rPr>
              <w:t>Sergej</w:t>
            </w:r>
            <w:proofErr w:type="spellEnd"/>
            <w:r w:rsidR="00691558" w:rsidRPr="002E16A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91558" w:rsidRPr="002E16A0">
              <w:rPr>
                <w:color w:val="000000"/>
                <w:sz w:val="24"/>
                <w:szCs w:val="24"/>
              </w:rPr>
              <w:t>Gabujev</w:t>
            </w:r>
            <w:proofErr w:type="spellEnd"/>
          </w:p>
        </w:tc>
        <w:tc>
          <w:tcPr>
            <w:tcW w:w="3969" w:type="dxa"/>
          </w:tcPr>
          <w:p w:rsidR="00745BC5" w:rsidRPr="002E16A0" w:rsidRDefault="00691558" w:rsidP="00691558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>Senasis Ukmergės kelias 107, Bendorių</w:t>
            </w:r>
            <w:r w:rsidR="00FF5763" w:rsidRPr="002E16A0">
              <w:rPr>
                <w:color w:val="000000"/>
                <w:sz w:val="24"/>
                <w:szCs w:val="24"/>
              </w:rPr>
              <w:t xml:space="preserve"> k., </w:t>
            </w:r>
            <w:r w:rsidRPr="002E16A0">
              <w:rPr>
                <w:color w:val="000000"/>
                <w:sz w:val="24"/>
                <w:szCs w:val="24"/>
              </w:rPr>
              <w:t>Avižienių</w:t>
            </w:r>
            <w:r w:rsidR="00D16EAF" w:rsidRPr="002E16A0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3041C7" w:rsidTr="00587655">
        <w:tc>
          <w:tcPr>
            <w:tcW w:w="1526" w:type="dxa"/>
            <w:vMerge/>
          </w:tcPr>
          <w:p w:rsidR="003041C7" w:rsidRPr="002E16A0" w:rsidRDefault="003041C7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46C46" w:rsidRPr="002E16A0" w:rsidRDefault="00046C46" w:rsidP="00046C46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sz w:val="24"/>
                <w:szCs w:val="24"/>
              </w:rPr>
              <w:t xml:space="preserve">2004-04-27 </w:t>
            </w:r>
            <w:r w:rsidRPr="002E16A0">
              <w:rPr>
                <w:color w:val="000000"/>
                <w:sz w:val="24"/>
                <w:szCs w:val="24"/>
              </w:rPr>
              <w:t>Jungtinės veiklos sutarties</w:t>
            </w:r>
          </w:p>
          <w:p w:rsidR="003041C7" w:rsidRPr="002E16A0" w:rsidRDefault="00046C46" w:rsidP="00046C46">
            <w:pPr>
              <w:rPr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 xml:space="preserve">įgaliotas asmuo Gražina </w:t>
            </w:r>
            <w:proofErr w:type="spellStart"/>
            <w:r w:rsidRPr="002E16A0">
              <w:rPr>
                <w:color w:val="000000"/>
                <w:sz w:val="24"/>
                <w:szCs w:val="24"/>
              </w:rPr>
              <w:t>Stogova</w:t>
            </w:r>
            <w:proofErr w:type="spellEnd"/>
          </w:p>
        </w:tc>
        <w:tc>
          <w:tcPr>
            <w:tcW w:w="3969" w:type="dxa"/>
          </w:tcPr>
          <w:p w:rsidR="003041C7" w:rsidRPr="002E16A0" w:rsidRDefault="00046C46" w:rsidP="00046C46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 xml:space="preserve">Dvaro g. 39, </w:t>
            </w:r>
            <w:proofErr w:type="spellStart"/>
            <w:r w:rsidRPr="002E16A0">
              <w:rPr>
                <w:color w:val="000000"/>
                <w:sz w:val="24"/>
                <w:szCs w:val="24"/>
              </w:rPr>
              <w:t>Babrukiškių</w:t>
            </w:r>
            <w:proofErr w:type="spellEnd"/>
            <w:r w:rsidRPr="002E16A0">
              <w:rPr>
                <w:color w:val="000000"/>
                <w:sz w:val="24"/>
                <w:szCs w:val="24"/>
              </w:rPr>
              <w:t xml:space="preserve"> k., </w:t>
            </w:r>
            <w:proofErr w:type="spellStart"/>
            <w:r w:rsidRPr="002E16A0">
              <w:rPr>
                <w:color w:val="000000"/>
                <w:sz w:val="24"/>
                <w:szCs w:val="24"/>
              </w:rPr>
              <w:t>Dukštų</w:t>
            </w:r>
            <w:proofErr w:type="spellEnd"/>
            <w:r w:rsidRPr="002E16A0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3041C7" w:rsidTr="00587655">
        <w:tc>
          <w:tcPr>
            <w:tcW w:w="1526" w:type="dxa"/>
            <w:vMerge/>
          </w:tcPr>
          <w:p w:rsidR="003041C7" w:rsidRPr="002E16A0" w:rsidRDefault="003041C7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46C46" w:rsidRPr="002E16A0" w:rsidRDefault="00046C46" w:rsidP="00046C46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>2006-03-14 Jungtinės veiklos sutarties</w:t>
            </w:r>
          </w:p>
          <w:p w:rsidR="003041C7" w:rsidRPr="002E16A0" w:rsidRDefault="00046C46" w:rsidP="00046C46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 xml:space="preserve">įgaliotas asmuo Valentina </w:t>
            </w:r>
            <w:proofErr w:type="spellStart"/>
            <w:r w:rsidRPr="002E16A0">
              <w:rPr>
                <w:color w:val="000000"/>
                <w:sz w:val="24"/>
                <w:szCs w:val="24"/>
              </w:rPr>
              <w:t>Petrulevič</w:t>
            </w:r>
            <w:proofErr w:type="spellEnd"/>
          </w:p>
        </w:tc>
        <w:tc>
          <w:tcPr>
            <w:tcW w:w="3969" w:type="dxa"/>
          </w:tcPr>
          <w:p w:rsidR="003041C7" w:rsidRPr="002E16A0" w:rsidRDefault="00046C46" w:rsidP="0073192D">
            <w:pPr>
              <w:rPr>
                <w:bCs/>
                <w:color w:val="000000"/>
                <w:sz w:val="24"/>
                <w:szCs w:val="24"/>
              </w:rPr>
            </w:pPr>
            <w:r w:rsidRPr="002E16A0">
              <w:rPr>
                <w:bCs/>
                <w:color w:val="000000"/>
                <w:sz w:val="24"/>
                <w:szCs w:val="24"/>
              </w:rPr>
              <w:t>Vilniaus g. 134, Šumsko mstl., Kalvelių sen.</w:t>
            </w:r>
          </w:p>
        </w:tc>
      </w:tr>
      <w:tr w:rsidR="003041C7" w:rsidTr="00587655">
        <w:tc>
          <w:tcPr>
            <w:tcW w:w="1526" w:type="dxa"/>
            <w:vMerge/>
          </w:tcPr>
          <w:p w:rsidR="003041C7" w:rsidRPr="002E16A0" w:rsidRDefault="003041C7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E16A0" w:rsidRPr="002E16A0" w:rsidRDefault="002E16A0" w:rsidP="002E16A0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>2004-10-07 Jungtinės veiklos sutarties</w:t>
            </w:r>
          </w:p>
          <w:p w:rsidR="003041C7" w:rsidRPr="002E16A0" w:rsidRDefault="002E16A0" w:rsidP="002E16A0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 xml:space="preserve">įgaliotas asmuo Bronislava </w:t>
            </w:r>
            <w:proofErr w:type="spellStart"/>
            <w:r w:rsidRPr="002E16A0">
              <w:rPr>
                <w:color w:val="000000"/>
                <w:sz w:val="24"/>
                <w:szCs w:val="24"/>
              </w:rPr>
              <w:t>Bogušienė</w:t>
            </w:r>
            <w:proofErr w:type="spellEnd"/>
          </w:p>
        </w:tc>
        <w:tc>
          <w:tcPr>
            <w:tcW w:w="3969" w:type="dxa"/>
          </w:tcPr>
          <w:p w:rsidR="003041C7" w:rsidRPr="002E16A0" w:rsidRDefault="002E16A0" w:rsidP="00EA041D">
            <w:pPr>
              <w:rPr>
                <w:color w:val="000000"/>
                <w:sz w:val="24"/>
                <w:szCs w:val="24"/>
              </w:rPr>
            </w:pPr>
            <w:r w:rsidRPr="002E16A0">
              <w:rPr>
                <w:color w:val="000000"/>
                <w:sz w:val="24"/>
                <w:szCs w:val="24"/>
              </w:rPr>
              <w:t>Kiemelių g. 15, Maišiagalos mstl., Maišiagalos sen.</w:t>
            </w:r>
          </w:p>
        </w:tc>
      </w:tr>
      <w:tr w:rsidR="003041C7" w:rsidTr="00587655">
        <w:tc>
          <w:tcPr>
            <w:tcW w:w="1526" w:type="dxa"/>
            <w:vMerge/>
          </w:tcPr>
          <w:p w:rsidR="003041C7" w:rsidRPr="002E16A0" w:rsidRDefault="003041C7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041C7" w:rsidRPr="002E16A0" w:rsidRDefault="002E16A0" w:rsidP="002E16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Daugiabučio namo savininkų bendrijos Nr. 27, </w:t>
            </w:r>
            <w:proofErr w:type="spellStart"/>
            <w:r>
              <w:rPr>
                <w:color w:val="000000"/>
                <w:sz w:val="24"/>
                <w:szCs w:val="24"/>
              </w:rPr>
              <w:t>į.k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186698799, pirmininkė Liudmila </w:t>
            </w:r>
            <w:proofErr w:type="spellStart"/>
            <w:r>
              <w:rPr>
                <w:color w:val="000000"/>
                <w:sz w:val="24"/>
                <w:szCs w:val="24"/>
              </w:rPr>
              <w:t>Syricina</w:t>
            </w:r>
            <w:proofErr w:type="spellEnd"/>
          </w:p>
        </w:tc>
        <w:tc>
          <w:tcPr>
            <w:tcW w:w="3969" w:type="dxa"/>
          </w:tcPr>
          <w:p w:rsidR="003041C7" w:rsidRPr="002E16A0" w:rsidRDefault="002E16A0" w:rsidP="006F550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Studentų g. 11A, Maišiagalos mstl., Maišiagalos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2E16A0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E16A0" w:rsidRDefault="002E16A0" w:rsidP="002E16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2004-06-17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2E16A0" w:rsidRDefault="002E16A0" w:rsidP="002E16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</w:t>
            </w:r>
            <w:proofErr w:type="spellStart"/>
            <w:r>
              <w:rPr>
                <w:color w:val="000000"/>
                <w:sz w:val="24"/>
                <w:szCs w:val="24"/>
              </w:rPr>
              <w:t>Nikolaj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Vorobjov</w:t>
            </w:r>
            <w:proofErr w:type="spellEnd"/>
          </w:p>
        </w:tc>
        <w:tc>
          <w:tcPr>
            <w:tcW w:w="3969" w:type="dxa"/>
          </w:tcPr>
          <w:p w:rsidR="000F2A59" w:rsidRPr="002E16A0" w:rsidRDefault="002E16A0" w:rsidP="008B77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Kiemelių g. 154, Kiemelių k., Maišiagalos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2E16A0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E16A0" w:rsidRDefault="002E16A0" w:rsidP="002E16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2004-04-30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2E16A0" w:rsidRDefault="002E16A0" w:rsidP="002E16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Stepan </w:t>
            </w:r>
            <w:proofErr w:type="spellStart"/>
            <w:r>
              <w:rPr>
                <w:color w:val="000000"/>
                <w:sz w:val="24"/>
                <w:szCs w:val="24"/>
              </w:rPr>
              <w:t>Bondarev</w:t>
            </w:r>
            <w:proofErr w:type="spellEnd"/>
          </w:p>
        </w:tc>
        <w:tc>
          <w:tcPr>
            <w:tcW w:w="3969" w:type="dxa"/>
          </w:tcPr>
          <w:p w:rsidR="000F2A59" w:rsidRPr="002E16A0" w:rsidRDefault="002E16A0" w:rsidP="008B778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Karvio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Maišiagalos sen.</w:t>
            </w:r>
          </w:p>
        </w:tc>
      </w:tr>
      <w:tr w:rsidR="000F2A59" w:rsidTr="0004752A">
        <w:trPr>
          <w:trHeight w:val="607"/>
        </w:trPr>
        <w:tc>
          <w:tcPr>
            <w:tcW w:w="1526" w:type="dxa"/>
            <w:vMerge/>
          </w:tcPr>
          <w:p w:rsidR="000F2A59" w:rsidRPr="002E16A0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551AC" w:rsidRDefault="008551AC" w:rsidP="00855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2015-10-26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2E16A0" w:rsidRDefault="008551AC" w:rsidP="00855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įgaliotas asmuo Robert Kolba</w:t>
            </w:r>
          </w:p>
        </w:tc>
        <w:tc>
          <w:tcPr>
            <w:tcW w:w="3969" w:type="dxa"/>
          </w:tcPr>
          <w:p w:rsidR="000F2A59" w:rsidRPr="002E16A0" w:rsidRDefault="008551AC" w:rsidP="00FF57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Dvaro g. 16, </w:t>
            </w:r>
            <w:proofErr w:type="spellStart"/>
            <w:r>
              <w:rPr>
                <w:color w:val="000000"/>
                <w:sz w:val="24"/>
                <w:szCs w:val="24"/>
              </w:rPr>
              <w:t>Karvio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Maišiagalos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2E16A0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2A59" w:rsidRPr="002E16A0" w:rsidRDefault="003B7067" w:rsidP="003B706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UAB „Nemėžio komunalininkas“, </w:t>
            </w:r>
            <w:proofErr w:type="spellStart"/>
            <w:r>
              <w:rPr>
                <w:color w:val="000000"/>
                <w:sz w:val="24"/>
                <w:szCs w:val="24"/>
              </w:rPr>
              <w:t>į.k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3B7067">
              <w:rPr>
                <w:color w:val="000000"/>
                <w:sz w:val="24"/>
                <w:szCs w:val="24"/>
              </w:rPr>
              <w:t>186063262</w:t>
            </w:r>
          </w:p>
        </w:tc>
        <w:tc>
          <w:tcPr>
            <w:tcW w:w="3969" w:type="dxa"/>
          </w:tcPr>
          <w:p w:rsidR="000F2A59" w:rsidRPr="002E16A0" w:rsidRDefault="003B7067" w:rsidP="00C35C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Šiltnamių g. 12, Pagirių k., Pagirių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2E16A0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2A59" w:rsidRPr="002E16A0" w:rsidRDefault="003B7067" w:rsidP="00C35C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UAB „Nemenčinės komunalininkas“, </w:t>
            </w:r>
            <w:proofErr w:type="spellStart"/>
            <w:r>
              <w:rPr>
                <w:color w:val="000000"/>
                <w:sz w:val="24"/>
                <w:szCs w:val="24"/>
              </w:rPr>
              <w:t>į.k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3B7067">
              <w:rPr>
                <w:color w:val="000000"/>
                <w:sz w:val="24"/>
                <w:szCs w:val="24"/>
              </w:rPr>
              <w:t>186442084</w:t>
            </w:r>
          </w:p>
        </w:tc>
        <w:tc>
          <w:tcPr>
            <w:tcW w:w="3969" w:type="dxa"/>
          </w:tcPr>
          <w:p w:rsidR="000F2A59" w:rsidRPr="002E16A0" w:rsidRDefault="003B7067" w:rsidP="00AF7C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Parko g. 3, Buivydiškių k., Zujūnų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2E16A0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068FE" w:rsidRDefault="00A068FE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2004-04-30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2E16A0" w:rsidRDefault="00A068FE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</w:t>
            </w:r>
            <w:proofErr w:type="spellStart"/>
            <w:r>
              <w:rPr>
                <w:color w:val="000000"/>
                <w:sz w:val="24"/>
                <w:szCs w:val="24"/>
              </w:rPr>
              <w:t>Sergej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Ivanov</w:t>
            </w:r>
            <w:proofErr w:type="spellEnd"/>
          </w:p>
        </w:tc>
        <w:tc>
          <w:tcPr>
            <w:tcW w:w="3969" w:type="dxa"/>
          </w:tcPr>
          <w:p w:rsidR="000F2A59" w:rsidRPr="002E16A0" w:rsidRDefault="00A068FE" w:rsidP="00FC59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Kaštonų g. 1, </w:t>
            </w:r>
            <w:proofErr w:type="spellStart"/>
            <w:r>
              <w:rPr>
                <w:color w:val="000000"/>
                <w:sz w:val="24"/>
                <w:szCs w:val="24"/>
              </w:rPr>
              <w:t>Anavilio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</w:tr>
      <w:tr w:rsidR="000F2A59" w:rsidTr="00587655">
        <w:tc>
          <w:tcPr>
            <w:tcW w:w="1526" w:type="dxa"/>
            <w:vMerge w:val="restart"/>
          </w:tcPr>
          <w:p w:rsidR="000F2A59" w:rsidRDefault="000F2A59" w:rsidP="00EE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m. II </w:t>
            </w:r>
            <w:proofErr w:type="spellStart"/>
            <w:r>
              <w:rPr>
                <w:sz w:val="24"/>
                <w:szCs w:val="24"/>
              </w:rPr>
              <w:t>ketv.-2022</w:t>
            </w:r>
            <w:proofErr w:type="spellEnd"/>
            <w:r>
              <w:rPr>
                <w:sz w:val="24"/>
                <w:szCs w:val="24"/>
              </w:rPr>
              <w:t xml:space="preserve"> m. 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551AC" w:rsidRPr="008551AC" w:rsidRDefault="008551AC" w:rsidP="008551AC">
            <w:pPr>
              <w:rPr>
                <w:color w:val="000000"/>
                <w:sz w:val="24"/>
                <w:szCs w:val="24"/>
              </w:rPr>
            </w:pPr>
            <w:r w:rsidRPr="008551AC">
              <w:rPr>
                <w:color w:val="000000"/>
                <w:sz w:val="24"/>
                <w:szCs w:val="24"/>
              </w:rPr>
              <w:t>2004-03-31 Jungtinės veiklos sutarties</w:t>
            </w:r>
          </w:p>
          <w:p w:rsidR="000F2A59" w:rsidRPr="008551AC" w:rsidRDefault="008551AC" w:rsidP="008551AC">
            <w:pPr>
              <w:rPr>
                <w:color w:val="000000"/>
                <w:sz w:val="24"/>
                <w:szCs w:val="24"/>
              </w:rPr>
            </w:pPr>
            <w:r w:rsidRPr="008551AC">
              <w:rPr>
                <w:color w:val="000000"/>
                <w:sz w:val="24"/>
                <w:szCs w:val="24"/>
              </w:rPr>
              <w:t xml:space="preserve">įgaliotas asmuo Milda </w:t>
            </w:r>
            <w:proofErr w:type="spellStart"/>
            <w:r w:rsidRPr="008551AC">
              <w:rPr>
                <w:color w:val="000000"/>
                <w:sz w:val="24"/>
                <w:szCs w:val="24"/>
              </w:rPr>
              <w:t>Latakaitė</w:t>
            </w:r>
            <w:proofErr w:type="spellEnd"/>
          </w:p>
        </w:tc>
        <w:tc>
          <w:tcPr>
            <w:tcW w:w="3969" w:type="dxa"/>
          </w:tcPr>
          <w:p w:rsidR="000F2A59" w:rsidRPr="008551AC" w:rsidRDefault="008551AC" w:rsidP="00BD1A65">
            <w:pPr>
              <w:rPr>
                <w:color w:val="000000"/>
                <w:sz w:val="24"/>
                <w:szCs w:val="24"/>
              </w:rPr>
            </w:pPr>
            <w:r w:rsidRPr="008551AC">
              <w:rPr>
                <w:color w:val="000000"/>
                <w:sz w:val="24"/>
                <w:szCs w:val="24"/>
              </w:rPr>
              <w:t>Bažnyčios g. 8, Nemenčinės m., Nemenčinės m.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551AC" w:rsidRDefault="008551AC" w:rsidP="008551A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2004-04-15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8551AC" w:rsidRDefault="008551AC" w:rsidP="008551A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Valerija </w:t>
            </w:r>
            <w:proofErr w:type="spellStart"/>
            <w:r>
              <w:rPr>
                <w:color w:val="000000"/>
                <w:sz w:val="24"/>
                <w:szCs w:val="24"/>
              </w:rPr>
              <w:t>Kobelis</w:t>
            </w:r>
            <w:proofErr w:type="spellEnd"/>
          </w:p>
        </w:tc>
        <w:tc>
          <w:tcPr>
            <w:tcW w:w="3969" w:type="dxa"/>
          </w:tcPr>
          <w:p w:rsidR="000F2A59" w:rsidRPr="008551AC" w:rsidRDefault="008551AC" w:rsidP="00BD1A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Piliakalnio g. 60, </w:t>
            </w:r>
            <w:r w:rsidRPr="008551AC">
              <w:rPr>
                <w:color w:val="000000"/>
                <w:sz w:val="24"/>
                <w:szCs w:val="24"/>
              </w:rPr>
              <w:t>Nemenčinės m., Nemenčinės m.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2A59" w:rsidRPr="008551AC" w:rsidRDefault="006F5B99" w:rsidP="003B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Daugiabučių namų savininkų bendrij</w:t>
            </w:r>
            <w:r w:rsidR="003B04BF">
              <w:rPr>
                <w:sz w:val="24"/>
                <w:szCs w:val="24"/>
              </w:rPr>
              <w:t>os</w:t>
            </w:r>
            <w:r>
              <w:rPr>
                <w:sz w:val="24"/>
                <w:szCs w:val="24"/>
              </w:rPr>
              <w:t xml:space="preserve"> „Trakija“, </w:t>
            </w:r>
            <w:proofErr w:type="spellStart"/>
            <w:r>
              <w:rPr>
                <w:sz w:val="24"/>
                <w:szCs w:val="24"/>
              </w:rPr>
              <w:t>į.k</w:t>
            </w:r>
            <w:proofErr w:type="spellEnd"/>
            <w:r>
              <w:rPr>
                <w:sz w:val="24"/>
                <w:szCs w:val="24"/>
              </w:rPr>
              <w:t xml:space="preserve">. 186493399, pirmininkė Tatjana </w:t>
            </w:r>
            <w:proofErr w:type="spellStart"/>
            <w:r>
              <w:rPr>
                <w:sz w:val="24"/>
                <w:szCs w:val="24"/>
              </w:rPr>
              <w:t>Paramonova</w:t>
            </w:r>
            <w:proofErr w:type="spellEnd"/>
          </w:p>
        </w:tc>
        <w:tc>
          <w:tcPr>
            <w:tcW w:w="3969" w:type="dxa"/>
          </w:tcPr>
          <w:p w:rsidR="000F2A59" w:rsidRPr="008551AC" w:rsidRDefault="006F5B99" w:rsidP="007A73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Kosciuškos g. 43, </w:t>
            </w:r>
            <w:r w:rsidRPr="008551AC">
              <w:rPr>
                <w:color w:val="000000"/>
                <w:sz w:val="24"/>
                <w:szCs w:val="24"/>
              </w:rPr>
              <w:t>Nemenčinės m., Nemenčinės m.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2A59" w:rsidRPr="008551AC" w:rsidRDefault="006F5B99" w:rsidP="003B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Daugiabučio namo savininkų bendrij</w:t>
            </w:r>
            <w:r w:rsidR="003B04BF">
              <w:rPr>
                <w:sz w:val="24"/>
                <w:szCs w:val="24"/>
              </w:rPr>
              <w:t>os</w:t>
            </w:r>
            <w:r>
              <w:rPr>
                <w:sz w:val="24"/>
                <w:szCs w:val="24"/>
              </w:rPr>
              <w:t xml:space="preserve"> „Vasara“, </w:t>
            </w:r>
            <w:proofErr w:type="spellStart"/>
            <w:r>
              <w:rPr>
                <w:sz w:val="24"/>
                <w:szCs w:val="24"/>
              </w:rPr>
              <w:t>į.k</w:t>
            </w:r>
            <w:proofErr w:type="spellEnd"/>
            <w:r>
              <w:rPr>
                <w:sz w:val="24"/>
                <w:szCs w:val="24"/>
              </w:rPr>
              <w:t xml:space="preserve">. 186698265, pirmininkė Liucija </w:t>
            </w:r>
            <w:proofErr w:type="spellStart"/>
            <w:r>
              <w:rPr>
                <w:sz w:val="24"/>
                <w:szCs w:val="24"/>
              </w:rPr>
              <w:t>Ždanovič</w:t>
            </w:r>
            <w:proofErr w:type="spellEnd"/>
          </w:p>
        </w:tc>
        <w:tc>
          <w:tcPr>
            <w:tcW w:w="3969" w:type="dxa"/>
          </w:tcPr>
          <w:p w:rsidR="000F2A59" w:rsidRPr="008551AC" w:rsidRDefault="006F5B99" w:rsidP="00AF7C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Vasaros g. 9, </w:t>
            </w:r>
            <w:r w:rsidRPr="008551AC">
              <w:rPr>
                <w:color w:val="000000"/>
                <w:sz w:val="24"/>
                <w:szCs w:val="24"/>
              </w:rPr>
              <w:t>Nemenčinės m., Nemenčinės m.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F5B99" w:rsidRDefault="006F5B99" w:rsidP="006F5B9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2004-03-30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8551AC" w:rsidRDefault="006F5B99" w:rsidP="006F5B9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įgaliotas asmuo Halina </w:t>
            </w:r>
            <w:proofErr w:type="spellStart"/>
            <w:r>
              <w:rPr>
                <w:color w:val="000000"/>
                <w:sz w:val="24"/>
                <w:szCs w:val="24"/>
              </w:rPr>
              <w:t>Kazak</w:t>
            </w:r>
            <w:proofErr w:type="spellEnd"/>
          </w:p>
        </w:tc>
        <w:tc>
          <w:tcPr>
            <w:tcW w:w="3969" w:type="dxa"/>
          </w:tcPr>
          <w:p w:rsidR="000F2A59" w:rsidRPr="008551AC" w:rsidRDefault="006F5B99" w:rsidP="009C3A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Miškininkų g. 1, Nemenčinės II k., </w:t>
            </w:r>
            <w:r>
              <w:rPr>
                <w:color w:val="000000"/>
                <w:sz w:val="24"/>
                <w:szCs w:val="24"/>
              </w:rPr>
              <w:lastRenderedPageBreak/>
              <w:t>Nemenčinės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2A59" w:rsidRPr="008551AC" w:rsidRDefault="006F5B99" w:rsidP="00305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2001-03-23 Jungtinės veiklos sutarties įgaliotas asmuo </w:t>
            </w:r>
            <w:proofErr w:type="spellStart"/>
            <w:r>
              <w:rPr>
                <w:sz w:val="24"/>
                <w:szCs w:val="24"/>
              </w:rPr>
              <w:t>Marjan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Mackevič</w:t>
            </w:r>
            <w:proofErr w:type="spellEnd"/>
          </w:p>
        </w:tc>
        <w:tc>
          <w:tcPr>
            <w:tcW w:w="3969" w:type="dxa"/>
          </w:tcPr>
          <w:p w:rsidR="000F2A59" w:rsidRPr="008551AC" w:rsidRDefault="006F5B99" w:rsidP="00FC59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Bažnyčios g. 15, Eitminiškių k., Nemenčinės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F5B99" w:rsidRDefault="006F5B99" w:rsidP="006F5B9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2004-03-23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8551AC" w:rsidRDefault="006F5B99" w:rsidP="006F5B9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</w:t>
            </w:r>
            <w:proofErr w:type="spellStart"/>
            <w:r>
              <w:rPr>
                <w:color w:val="000000"/>
                <w:sz w:val="24"/>
                <w:szCs w:val="24"/>
              </w:rPr>
              <w:t>Edvard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Mikelevič</w:t>
            </w:r>
          </w:p>
        </w:tc>
        <w:tc>
          <w:tcPr>
            <w:tcW w:w="3969" w:type="dxa"/>
          </w:tcPr>
          <w:p w:rsidR="000F2A59" w:rsidRPr="008551AC" w:rsidRDefault="006F5B99" w:rsidP="003051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Sirvydiškių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 15, Nemenčinės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B50C1" w:rsidRDefault="00CB50C1" w:rsidP="00CB50C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2017-04-06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8551AC" w:rsidRDefault="00CB50C1" w:rsidP="00CB50C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Jadvyga </w:t>
            </w:r>
            <w:proofErr w:type="spellStart"/>
            <w:r>
              <w:rPr>
                <w:color w:val="000000"/>
                <w:sz w:val="24"/>
                <w:szCs w:val="24"/>
              </w:rPr>
              <w:t>Svoinelienė</w:t>
            </w:r>
            <w:proofErr w:type="spellEnd"/>
          </w:p>
        </w:tc>
        <w:tc>
          <w:tcPr>
            <w:tcW w:w="3969" w:type="dxa"/>
          </w:tcPr>
          <w:p w:rsidR="000F2A59" w:rsidRPr="008551AC" w:rsidRDefault="00CB50C1" w:rsidP="00FC59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Naujoji g. 16, Rudaminos k., Rudaminos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35CCE" w:rsidRDefault="00C35CCE" w:rsidP="00C35CC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2019-06-11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8551AC" w:rsidRDefault="00C35CCE" w:rsidP="00C35C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įgaliotas asmuo Helena Žilo</w:t>
            </w:r>
          </w:p>
        </w:tc>
        <w:tc>
          <w:tcPr>
            <w:tcW w:w="3969" w:type="dxa"/>
          </w:tcPr>
          <w:p w:rsidR="000F2A59" w:rsidRPr="008551AC" w:rsidRDefault="00C35CCE" w:rsidP="00C35C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Naujoji g. 14, Rudaminos k., Rudaminos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35CCE" w:rsidRDefault="00C35CCE" w:rsidP="00C35CC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2018-01-25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8551AC" w:rsidRDefault="00C35CCE" w:rsidP="00C35C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Ruslan </w:t>
            </w:r>
            <w:proofErr w:type="spellStart"/>
            <w:r>
              <w:rPr>
                <w:color w:val="000000"/>
                <w:sz w:val="24"/>
                <w:szCs w:val="24"/>
              </w:rPr>
              <w:t>Kostyliov</w:t>
            </w:r>
            <w:proofErr w:type="spellEnd"/>
          </w:p>
        </w:tc>
        <w:tc>
          <w:tcPr>
            <w:tcW w:w="3969" w:type="dxa"/>
          </w:tcPr>
          <w:p w:rsidR="000F2A59" w:rsidRPr="008551AC" w:rsidRDefault="00C35CCE" w:rsidP="003051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Gintaro g. </w:t>
            </w:r>
            <w:r w:rsidR="00A068FE">
              <w:rPr>
                <w:color w:val="000000"/>
                <w:sz w:val="24"/>
                <w:szCs w:val="24"/>
              </w:rPr>
              <w:t>3B</w:t>
            </w:r>
            <w:r>
              <w:rPr>
                <w:color w:val="000000"/>
                <w:sz w:val="24"/>
                <w:szCs w:val="24"/>
              </w:rPr>
              <w:t>, Rudaminos k., Rudaminos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2A59" w:rsidRPr="00945C08" w:rsidRDefault="008B6D9D" w:rsidP="00A06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UAB „Verkių būstas“, </w:t>
            </w:r>
            <w:proofErr w:type="spellStart"/>
            <w:r>
              <w:rPr>
                <w:sz w:val="24"/>
                <w:szCs w:val="24"/>
              </w:rPr>
              <w:t>į.k</w:t>
            </w:r>
            <w:proofErr w:type="spellEnd"/>
            <w:r>
              <w:rPr>
                <w:sz w:val="24"/>
                <w:szCs w:val="24"/>
              </w:rPr>
              <w:t>. 302813393, direktorius Remigijus Ramanauskas</w:t>
            </w:r>
          </w:p>
        </w:tc>
        <w:tc>
          <w:tcPr>
            <w:tcW w:w="3969" w:type="dxa"/>
          </w:tcPr>
          <w:p w:rsidR="000F2A59" w:rsidRPr="0044143A" w:rsidRDefault="008B6D9D" w:rsidP="008B6D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Statybininkų g. 14, Vaidotų k., Pagirių sen.</w:t>
            </w:r>
            <w:r w:rsidRPr="0044143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F2A59" w:rsidTr="00587655">
        <w:tc>
          <w:tcPr>
            <w:tcW w:w="1526" w:type="dxa"/>
            <w:vMerge w:val="restart"/>
          </w:tcPr>
          <w:p w:rsidR="000F2A59" w:rsidRPr="00345382" w:rsidRDefault="000F2A59" w:rsidP="00EE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m. III </w:t>
            </w:r>
            <w:proofErr w:type="spellStart"/>
            <w:r>
              <w:rPr>
                <w:sz w:val="24"/>
                <w:szCs w:val="24"/>
              </w:rPr>
              <w:t>ketv.-2022</w:t>
            </w:r>
            <w:proofErr w:type="spellEnd"/>
            <w:r>
              <w:rPr>
                <w:sz w:val="24"/>
                <w:szCs w:val="24"/>
              </w:rPr>
              <w:t xml:space="preserve"> m. 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F2A59" w:rsidRPr="00C336BC" w:rsidRDefault="003B04BF" w:rsidP="003B04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Bukiškio</w:t>
            </w:r>
            <w:proofErr w:type="spellEnd"/>
            <w:r>
              <w:rPr>
                <w:sz w:val="24"/>
                <w:szCs w:val="24"/>
              </w:rPr>
              <w:t xml:space="preserve"> k. Mokyklos g. 4 bendrijos, </w:t>
            </w:r>
            <w:proofErr w:type="spellStart"/>
            <w:r>
              <w:rPr>
                <w:sz w:val="24"/>
                <w:szCs w:val="24"/>
              </w:rPr>
              <w:t>į.k</w:t>
            </w:r>
            <w:proofErr w:type="spellEnd"/>
            <w:r>
              <w:rPr>
                <w:sz w:val="24"/>
                <w:szCs w:val="24"/>
              </w:rPr>
              <w:t>. 305632590, pirmininkas Edmundas Damauskas</w:t>
            </w:r>
          </w:p>
        </w:tc>
        <w:tc>
          <w:tcPr>
            <w:tcW w:w="3969" w:type="dxa"/>
          </w:tcPr>
          <w:p w:rsidR="000F2A59" w:rsidRPr="00C336BC" w:rsidRDefault="003B04BF" w:rsidP="008871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Mokyklos g. 4, </w:t>
            </w:r>
            <w:proofErr w:type="spellStart"/>
            <w:r>
              <w:rPr>
                <w:color w:val="000000"/>
                <w:sz w:val="24"/>
                <w:szCs w:val="24"/>
              </w:rPr>
              <w:t>Bukiškio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Avižienių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B04BF" w:rsidRDefault="003B04BF" w:rsidP="003B04B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2019-02-09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C336BC" w:rsidRDefault="003B04BF" w:rsidP="003B04B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Jurijus </w:t>
            </w:r>
            <w:proofErr w:type="spellStart"/>
            <w:r>
              <w:rPr>
                <w:color w:val="000000"/>
                <w:sz w:val="24"/>
                <w:szCs w:val="24"/>
              </w:rPr>
              <w:t>Vežbickis</w:t>
            </w:r>
            <w:proofErr w:type="spellEnd"/>
          </w:p>
        </w:tc>
        <w:tc>
          <w:tcPr>
            <w:tcW w:w="3969" w:type="dxa"/>
          </w:tcPr>
          <w:p w:rsidR="000F2A59" w:rsidRPr="00C336BC" w:rsidRDefault="003B04BF" w:rsidP="008871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Mokyklos g. 49, </w:t>
            </w:r>
            <w:proofErr w:type="spellStart"/>
            <w:r>
              <w:rPr>
                <w:color w:val="000000"/>
                <w:sz w:val="24"/>
                <w:szCs w:val="24"/>
              </w:rPr>
              <w:t>Geisiškių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</w:t>
            </w:r>
            <w:proofErr w:type="spellStart"/>
            <w:r>
              <w:rPr>
                <w:color w:val="000000"/>
                <w:sz w:val="24"/>
                <w:szCs w:val="24"/>
              </w:rPr>
              <w:t>Dukštų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068FE" w:rsidRDefault="00A068FE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2004-06-03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C336BC" w:rsidRDefault="00A068FE" w:rsidP="00A068F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Lina </w:t>
            </w:r>
            <w:proofErr w:type="spellStart"/>
            <w:r>
              <w:rPr>
                <w:color w:val="000000"/>
                <w:sz w:val="24"/>
                <w:szCs w:val="24"/>
              </w:rPr>
              <w:t>Mikutytė</w:t>
            </w:r>
            <w:proofErr w:type="spellEnd"/>
          </w:p>
        </w:tc>
        <w:tc>
          <w:tcPr>
            <w:tcW w:w="3969" w:type="dxa"/>
          </w:tcPr>
          <w:p w:rsidR="000F2A59" w:rsidRPr="00C336BC" w:rsidRDefault="00A068FE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Saulės g. 4, </w:t>
            </w:r>
            <w:proofErr w:type="spellStart"/>
            <w:r>
              <w:rPr>
                <w:color w:val="000000"/>
                <w:sz w:val="24"/>
                <w:szCs w:val="24"/>
              </w:rPr>
              <w:t>Anavilio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068FE" w:rsidRDefault="00A068FE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2004-05-26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C336BC" w:rsidRDefault="00A068FE" w:rsidP="00A068FE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</w:t>
            </w:r>
            <w:proofErr w:type="spellStart"/>
            <w:r>
              <w:rPr>
                <w:color w:val="000000"/>
                <w:sz w:val="24"/>
                <w:szCs w:val="24"/>
              </w:rPr>
              <w:t>Hendrik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Žukovski</w:t>
            </w:r>
          </w:p>
        </w:tc>
        <w:tc>
          <w:tcPr>
            <w:tcW w:w="3969" w:type="dxa"/>
          </w:tcPr>
          <w:p w:rsidR="000F2A59" w:rsidRPr="00C336BC" w:rsidRDefault="00A068FE" w:rsidP="00C336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Darbininkų g. 12, </w:t>
            </w:r>
            <w:proofErr w:type="spellStart"/>
            <w:r>
              <w:rPr>
                <w:color w:val="000000"/>
                <w:sz w:val="24"/>
                <w:szCs w:val="24"/>
              </w:rPr>
              <w:t>Lygialaukio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068FE" w:rsidRDefault="00A068FE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2004-05-31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04752A" w:rsidRDefault="00A068FE" w:rsidP="00A068FE">
            <w:pPr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Irina </w:t>
            </w:r>
            <w:proofErr w:type="spellStart"/>
            <w:r>
              <w:rPr>
                <w:color w:val="000000"/>
                <w:sz w:val="24"/>
                <w:szCs w:val="24"/>
              </w:rPr>
              <w:t>Stradalova</w:t>
            </w:r>
            <w:proofErr w:type="spellEnd"/>
          </w:p>
        </w:tc>
        <w:tc>
          <w:tcPr>
            <w:tcW w:w="3969" w:type="dxa"/>
          </w:tcPr>
          <w:p w:rsidR="000F2A59" w:rsidRPr="0004752A" w:rsidRDefault="00A068FE" w:rsidP="00A068F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Darbininkų g. 18, </w:t>
            </w:r>
            <w:proofErr w:type="spellStart"/>
            <w:r>
              <w:rPr>
                <w:color w:val="000000"/>
                <w:sz w:val="24"/>
                <w:szCs w:val="24"/>
              </w:rPr>
              <w:t>Lygialaukio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068FE" w:rsidRDefault="009472F5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2004-06-25 </w:t>
            </w:r>
            <w:r w:rsidR="00A068FE" w:rsidRPr="00945C08">
              <w:rPr>
                <w:color w:val="000000"/>
                <w:sz w:val="24"/>
                <w:szCs w:val="24"/>
              </w:rPr>
              <w:t>Jungtinės veiklos sutarti</w:t>
            </w:r>
            <w:r w:rsidR="00A068FE">
              <w:rPr>
                <w:color w:val="000000"/>
                <w:sz w:val="24"/>
                <w:szCs w:val="24"/>
              </w:rPr>
              <w:t>e</w:t>
            </w:r>
            <w:r w:rsidR="00A068FE"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C336BC" w:rsidRDefault="00A068FE" w:rsidP="00A068FE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įgaliotas asmuo</w:t>
            </w:r>
            <w:r w:rsidR="009472F5">
              <w:rPr>
                <w:color w:val="000000"/>
                <w:sz w:val="24"/>
                <w:szCs w:val="24"/>
              </w:rPr>
              <w:t xml:space="preserve"> Edita </w:t>
            </w:r>
            <w:proofErr w:type="spellStart"/>
            <w:r w:rsidR="009472F5">
              <w:rPr>
                <w:color w:val="000000"/>
                <w:sz w:val="24"/>
                <w:szCs w:val="24"/>
              </w:rPr>
              <w:t>Malinovskienė</w:t>
            </w:r>
            <w:proofErr w:type="spellEnd"/>
          </w:p>
        </w:tc>
        <w:tc>
          <w:tcPr>
            <w:tcW w:w="3969" w:type="dxa"/>
          </w:tcPr>
          <w:p w:rsidR="000F2A59" w:rsidRPr="00C336BC" w:rsidRDefault="00A068FE" w:rsidP="009472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Darbininkų g. </w:t>
            </w:r>
            <w:r w:rsidR="009472F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2, </w:t>
            </w:r>
            <w:proofErr w:type="spellStart"/>
            <w:r>
              <w:rPr>
                <w:color w:val="000000"/>
                <w:sz w:val="24"/>
                <w:szCs w:val="24"/>
              </w:rPr>
              <w:t>Lygialaukio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068FE" w:rsidRDefault="009472F5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2001-06-25 </w:t>
            </w:r>
            <w:r w:rsidR="00A068FE" w:rsidRPr="00945C08">
              <w:rPr>
                <w:color w:val="000000"/>
                <w:sz w:val="24"/>
                <w:szCs w:val="24"/>
              </w:rPr>
              <w:t>Jungtinės veiklos sutarti</w:t>
            </w:r>
            <w:r w:rsidR="00A068FE">
              <w:rPr>
                <w:color w:val="000000"/>
                <w:sz w:val="24"/>
                <w:szCs w:val="24"/>
              </w:rPr>
              <w:t>e</w:t>
            </w:r>
            <w:r w:rsidR="00A068FE"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C336BC" w:rsidRDefault="00A068FE" w:rsidP="00A068FE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įgaliotas asmuo</w:t>
            </w:r>
            <w:r w:rsidR="00947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472F5">
              <w:rPr>
                <w:color w:val="000000"/>
                <w:sz w:val="24"/>
                <w:szCs w:val="24"/>
              </w:rPr>
              <w:t>Hendrik</w:t>
            </w:r>
            <w:proofErr w:type="spellEnd"/>
            <w:r w:rsidR="009472F5">
              <w:rPr>
                <w:color w:val="000000"/>
                <w:sz w:val="24"/>
                <w:szCs w:val="24"/>
              </w:rPr>
              <w:t xml:space="preserve"> Žukovski</w:t>
            </w:r>
          </w:p>
        </w:tc>
        <w:tc>
          <w:tcPr>
            <w:tcW w:w="3969" w:type="dxa"/>
          </w:tcPr>
          <w:p w:rsidR="000F2A59" w:rsidRPr="00C336BC" w:rsidRDefault="00A068FE" w:rsidP="009472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Darbininkų g. </w:t>
            </w:r>
            <w:r w:rsidR="009472F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2, </w:t>
            </w:r>
            <w:proofErr w:type="spellStart"/>
            <w:r>
              <w:rPr>
                <w:color w:val="000000"/>
                <w:sz w:val="24"/>
                <w:szCs w:val="24"/>
              </w:rPr>
              <w:t>Lygialaukio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068FE" w:rsidRDefault="009472F5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2004-06-28 </w:t>
            </w:r>
            <w:r w:rsidR="00A068FE" w:rsidRPr="00945C08">
              <w:rPr>
                <w:color w:val="000000"/>
                <w:sz w:val="24"/>
                <w:szCs w:val="24"/>
              </w:rPr>
              <w:t>Jungtinės veiklos sutarti</w:t>
            </w:r>
            <w:r w:rsidR="00A068FE">
              <w:rPr>
                <w:color w:val="000000"/>
                <w:sz w:val="24"/>
                <w:szCs w:val="24"/>
              </w:rPr>
              <w:t>e</w:t>
            </w:r>
            <w:r w:rsidR="00A068FE"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C336BC" w:rsidRDefault="00A068FE" w:rsidP="00A068FE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įgaliotas asmuo</w:t>
            </w:r>
            <w:r w:rsidR="009472F5">
              <w:rPr>
                <w:color w:val="000000"/>
                <w:sz w:val="24"/>
                <w:szCs w:val="24"/>
              </w:rPr>
              <w:t xml:space="preserve"> Emilis Bukauskas</w:t>
            </w:r>
          </w:p>
        </w:tc>
        <w:tc>
          <w:tcPr>
            <w:tcW w:w="3969" w:type="dxa"/>
          </w:tcPr>
          <w:p w:rsidR="000F2A59" w:rsidRPr="00C336BC" w:rsidRDefault="00A068FE" w:rsidP="009472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Darbininkų g. 1</w:t>
            </w:r>
            <w:r w:rsidR="009472F5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Lygialaukio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068FE" w:rsidRDefault="00F8424F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2004-05-03 </w:t>
            </w:r>
            <w:r w:rsidR="00A068FE" w:rsidRPr="00945C08">
              <w:rPr>
                <w:color w:val="000000"/>
                <w:sz w:val="24"/>
                <w:szCs w:val="24"/>
              </w:rPr>
              <w:t>Jungtinės veiklos sutarti</w:t>
            </w:r>
            <w:r w:rsidR="00A068FE">
              <w:rPr>
                <w:color w:val="000000"/>
                <w:sz w:val="24"/>
                <w:szCs w:val="24"/>
              </w:rPr>
              <w:t>e</w:t>
            </w:r>
            <w:r w:rsidR="00A068FE"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C336BC" w:rsidRDefault="00A068FE" w:rsidP="00A068FE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įgaliotas asmuo</w:t>
            </w:r>
            <w:r w:rsidR="00F842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424F">
              <w:rPr>
                <w:color w:val="000000"/>
                <w:sz w:val="24"/>
                <w:szCs w:val="24"/>
              </w:rPr>
              <w:t>Marjanas</w:t>
            </w:r>
            <w:proofErr w:type="spellEnd"/>
            <w:r w:rsidR="00F8424F">
              <w:rPr>
                <w:color w:val="000000"/>
                <w:sz w:val="24"/>
                <w:szCs w:val="24"/>
              </w:rPr>
              <w:t xml:space="preserve"> Jankovskis</w:t>
            </w:r>
          </w:p>
        </w:tc>
        <w:tc>
          <w:tcPr>
            <w:tcW w:w="3969" w:type="dxa"/>
          </w:tcPr>
          <w:p w:rsidR="000F2A59" w:rsidRPr="00C336BC" w:rsidRDefault="00F8424F" w:rsidP="001248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Šviesos g. 1, </w:t>
            </w:r>
            <w:proofErr w:type="spellStart"/>
            <w:r>
              <w:rPr>
                <w:color w:val="000000"/>
                <w:sz w:val="24"/>
                <w:szCs w:val="24"/>
              </w:rPr>
              <w:t>Visalaukės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k., Paberžės sen.</w:t>
            </w:r>
          </w:p>
        </w:tc>
      </w:tr>
      <w:tr w:rsidR="000F2A59" w:rsidTr="00587655">
        <w:tc>
          <w:tcPr>
            <w:tcW w:w="1526" w:type="dxa"/>
            <w:vMerge/>
          </w:tcPr>
          <w:p w:rsidR="000F2A59" w:rsidRPr="00345382" w:rsidRDefault="000F2A59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068FE" w:rsidRDefault="00F8424F" w:rsidP="00A06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2004-04-29 </w:t>
            </w:r>
            <w:r w:rsidR="00A068FE" w:rsidRPr="00945C08">
              <w:rPr>
                <w:color w:val="000000"/>
                <w:sz w:val="24"/>
                <w:szCs w:val="24"/>
              </w:rPr>
              <w:t>Jungtinės veiklos sutarti</w:t>
            </w:r>
            <w:r w:rsidR="00A068FE">
              <w:rPr>
                <w:color w:val="000000"/>
                <w:sz w:val="24"/>
                <w:szCs w:val="24"/>
              </w:rPr>
              <w:t>e</w:t>
            </w:r>
            <w:r w:rsidR="00A068FE" w:rsidRPr="00945C08">
              <w:rPr>
                <w:color w:val="000000"/>
                <w:sz w:val="24"/>
                <w:szCs w:val="24"/>
              </w:rPr>
              <w:t>s</w:t>
            </w:r>
          </w:p>
          <w:p w:rsidR="000F2A59" w:rsidRPr="00C336BC" w:rsidRDefault="00A068FE" w:rsidP="00A068FE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įgaliotas asmuo</w:t>
            </w:r>
            <w:r w:rsidR="00F842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424F">
              <w:rPr>
                <w:color w:val="000000"/>
                <w:sz w:val="24"/>
                <w:szCs w:val="24"/>
              </w:rPr>
              <w:t>Kazimir</w:t>
            </w:r>
            <w:proofErr w:type="spellEnd"/>
            <w:r w:rsidR="00F842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424F">
              <w:rPr>
                <w:color w:val="000000"/>
                <w:sz w:val="24"/>
                <w:szCs w:val="24"/>
              </w:rPr>
              <w:t>Gasinskij</w:t>
            </w:r>
            <w:proofErr w:type="spellEnd"/>
          </w:p>
        </w:tc>
        <w:tc>
          <w:tcPr>
            <w:tcW w:w="3969" w:type="dxa"/>
          </w:tcPr>
          <w:p w:rsidR="000F2A59" w:rsidRPr="00C336BC" w:rsidRDefault="00F8424F" w:rsidP="00F842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Šviesos g. 3, </w:t>
            </w:r>
            <w:proofErr w:type="spellStart"/>
            <w:r>
              <w:rPr>
                <w:color w:val="000000"/>
                <w:sz w:val="24"/>
                <w:szCs w:val="24"/>
              </w:rPr>
              <w:t>Visalaukės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k., Paberžės sen.</w:t>
            </w:r>
          </w:p>
        </w:tc>
      </w:tr>
      <w:tr w:rsidR="008B6D9D" w:rsidTr="00587655">
        <w:tc>
          <w:tcPr>
            <w:tcW w:w="1526" w:type="dxa"/>
            <w:vMerge/>
          </w:tcPr>
          <w:p w:rsidR="008B6D9D" w:rsidRPr="00345382" w:rsidRDefault="008B6D9D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B6D9D" w:rsidRDefault="008B6D9D" w:rsidP="00BD282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2004-06-03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8B6D9D" w:rsidRPr="00945C08" w:rsidRDefault="008B6D9D" w:rsidP="00BD28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įgaliotas asmuo Danuta </w:t>
            </w:r>
            <w:proofErr w:type="spellStart"/>
            <w:r>
              <w:rPr>
                <w:color w:val="000000"/>
                <w:sz w:val="24"/>
                <w:szCs w:val="24"/>
              </w:rPr>
              <w:t>Jasiulevič</w:t>
            </w:r>
            <w:proofErr w:type="spellEnd"/>
          </w:p>
        </w:tc>
        <w:tc>
          <w:tcPr>
            <w:tcW w:w="3969" w:type="dxa"/>
          </w:tcPr>
          <w:p w:rsidR="008B6D9D" w:rsidRPr="0044143A" w:rsidRDefault="008B6D9D" w:rsidP="00BD28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Saulės g. 1, </w:t>
            </w:r>
            <w:proofErr w:type="spellStart"/>
            <w:r>
              <w:rPr>
                <w:color w:val="000000"/>
                <w:sz w:val="24"/>
                <w:szCs w:val="24"/>
              </w:rPr>
              <w:t>Anavilio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</w:tr>
      <w:tr w:rsidR="008B6D9D" w:rsidTr="00587655">
        <w:tc>
          <w:tcPr>
            <w:tcW w:w="1526" w:type="dxa"/>
            <w:vMerge/>
          </w:tcPr>
          <w:p w:rsidR="008B6D9D" w:rsidRPr="00345382" w:rsidRDefault="008B6D9D" w:rsidP="00EA04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B6D9D" w:rsidRDefault="008B6D9D" w:rsidP="00BD282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2004-06-28 </w:t>
            </w:r>
            <w:r w:rsidRPr="00945C08">
              <w:rPr>
                <w:color w:val="000000"/>
                <w:sz w:val="24"/>
                <w:szCs w:val="24"/>
              </w:rPr>
              <w:t>Jungtinės veiklos sutarti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945C08">
              <w:rPr>
                <w:color w:val="000000"/>
                <w:sz w:val="24"/>
                <w:szCs w:val="24"/>
              </w:rPr>
              <w:t>s</w:t>
            </w:r>
          </w:p>
          <w:p w:rsidR="008B6D9D" w:rsidRPr="00945C08" w:rsidRDefault="008B6D9D" w:rsidP="00BD28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įgaliotas asmuo</w:t>
            </w:r>
            <w:r>
              <w:rPr>
                <w:sz w:val="24"/>
                <w:szCs w:val="24"/>
              </w:rPr>
              <w:t xml:space="preserve"> Danuta </w:t>
            </w:r>
            <w:proofErr w:type="spellStart"/>
            <w:r>
              <w:rPr>
                <w:sz w:val="24"/>
                <w:szCs w:val="24"/>
              </w:rPr>
              <w:t>Stackevičienė</w:t>
            </w:r>
            <w:proofErr w:type="spellEnd"/>
          </w:p>
        </w:tc>
        <w:tc>
          <w:tcPr>
            <w:tcW w:w="3969" w:type="dxa"/>
          </w:tcPr>
          <w:p w:rsidR="008B6D9D" w:rsidRPr="0044143A" w:rsidRDefault="008B6D9D" w:rsidP="00BD28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Saulės g. 2, </w:t>
            </w:r>
            <w:proofErr w:type="spellStart"/>
            <w:r>
              <w:rPr>
                <w:color w:val="000000"/>
                <w:sz w:val="24"/>
                <w:szCs w:val="24"/>
              </w:rPr>
              <w:t>Anavilio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Paberžės sen.</w:t>
            </w:r>
          </w:p>
        </w:tc>
      </w:tr>
    </w:tbl>
    <w:p w:rsidR="00745BC5" w:rsidRDefault="00745BC5" w:rsidP="00745BC5">
      <w:pPr>
        <w:jc w:val="center"/>
        <w:rPr>
          <w:sz w:val="24"/>
          <w:szCs w:val="24"/>
        </w:rPr>
      </w:pPr>
    </w:p>
    <w:p w:rsidR="00D53BB8" w:rsidRDefault="00745BC5" w:rsidP="00745BC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sectPr w:rsidR="00D53BB8" w:rsidSect="00EA041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025AD8"/>
    <w:rsid w:val="00025AD8"/>
    <w:rsid w:val="00030A4F"/>
    <w:rsid w:val="00031E5A"/>
    <w:rsid w:val="00046C46"/>
    <w:rsid w:val="0004752A"/>
    <w:rsid w:val="000B5F68"/>
    <w:rsid w:val="000C0248"/>
    <w:rsid w:val="000D5C24"/>
    <w:rsid w:val="000F2A59"/>
    <w:rsid w:val="00143724"/>
    <w:rsid w:val="00147FC2"/>
    <w:rsid w:val="00155E6C"/>
    <w:rsid w:val="00162285"/>
    <w:rsid w:val="00182739"/>
    <w:rsid w:val="00190D9A"/>
    <w:rsid w:val="001A4E2C"/>
    <w:rsid w:val="001C1215"/>
    <w:rsid w:val="001C5BF4"/>
    <w:rsid w:val="001E1B70"/>
    <w:rsid w:val="001E1F93"/>
    <w:rsid w:val="0022041A"/>
    <w:rsid w:val="00222649"/>
    <w:rsid w:val="00243E92"/>
    <w:rsid w:val="00245678"/>
    <w:rsid w:val="002B51CC"/>
    <w:rsid w:val="002C401B"/>
    <w:rsid w:val="002C696A"/>
    <w:rsid w:val="002C7302"/>
    <w:rsid w:val="002E16A0"/>
    <w:rsid w:val="002F1271"/>
    <w:rsid w:val="003041C7"/>
    <w:rsid w:val="003051EC"/>
    <w:rsid w:val="003062A9"/>
    <w:rsid w:val="00310264"/>
    <w:rsid w:val="00326955"/>
    <w:rsid w:val="00363B41"/>
    <w:rsid w:val="003A1C73"/>
    <w:rsid w:val="003A5037"/>
    <w:rsid w:val="003B04BF"/>
    <w:rsid w:val="003B4684"/>
    <w:rsid w:val="003B7067"/>
    <w:rsid w:val="003F33E4"/>
    <w:rsid w:val="00425260"/>
    <w:rsid w:val="004361BA"/>
    <w:rsid w:val="0044143A"/>
    <w:rsid w:val="004641BB"/>
    <w:rsid w:val="004654CA"/>
    <w:rsid w:val="00477C7B"/>
    <w:rsid w:val="004824AF"/>
    <w:rsid w:val="00492078"/>
    <w:rsid w:val="004A3590"/>
    <w:rsid w:val="004A4CD8"/>
    <w:rsid w:val="004C0627"/>
    <w:rsid w:val="004C735D"/>
    <w:rsid w:val="005235D0"/>
    <w:rsid w:val="00524DE2"/>
    <w:rsid w:val="005676C6"/>
    <w:rsid w:val="0057216B"/>
    <w:rsid w:val="00587655"/>
    <w:rsid w:val="005A2E7D"/>
    <w:rsid w:val="005B5544"/>
    <w:rsid w:val="005C72FD"/>
    <w:rsid w:val="00625D00"/>
    <w:rsid w:val="00674DDA"/>
    <w:rsid w:val="00691558"/>
    <w:rsid w:val="00692CE1"/>
    <w:rsid w:val="006B08A1"/>
    <w:rsid w:val="006D2834"/>
    <w:rsid w:val="006D299C"/>
    <w:rsid w:val="006E660B"/>
    <w:rsid w:val="006F5508"/>
    <w:rsid w:val="006F5B99"/>
    <w:rsid w:val="0071429A"/>
    <w:rsid w:val="00714400"/>
    <w:rsid w:val="00715B9E"/>
    <w:rsid w:val="0073192D"/>
    <w:rsid w:val="00732CF3"/>
    <w:rsid w:val="00745BC5"/>
    <w:rsid w:val="00755D29"/>
    <w:rsid w:val="00761911"/>
    <w:rsid w:val="00766216"/>
    <w:rsid w:val="00777DD0"/>
    <w:rsid w:val="007A73C0"/>
    <w:rsid w:val="007B6853"/>
    <w:rsid w:val="007C53F4"/>
    <w:rsid w:val="007E79C1"/>
    <w:rsid w:val="00801BB5"/>
    <w:rsid w:val="00837910"/>
    <w:rsid w:val="008551AC"/>
    <w:rsid w:val="00863DE4"/>
    <w:rsid w:val="0087029B"/>
    <w:rsid w:val="00875CD5"/>
    <w:rsid w:val="00887171"/>
    <w:rsid w:val="008906D8"/>
    <w:rsid w:val="008B6D9D"/>
    <w:rsid w:val="008E726D"/>
    <w:rsid w:val="00945C08"/>
    <w:rsid w:val="009472F5"/>
    <w:rsid w:val="009A4E06"/>
    <w:rsid w:val="009C3A65"/>
    <w:rsid w:val="00A068FE"/>
    <w:rsid w:val="00A214D1"/>
    <w:rsid w:val="00A341CC"/>
    <w:rsid w:val="00A40928"/>
    <w:rsid w:val="00A414D0"/>
    <w:rsid w:val="00A850C4"/>
    <w:rsid w:val="00A95B26"/>
    <w:rsid w:val="00AB51F3"/>
    <w:rsid w:val="00AC6697"/>
    <w:rsid w:val="00AE19F6"/>
    <w:rsid w:val="00AE2E16"/>
    <w:rsid w:val="00AF41C7"/>
    <w:rsid w:val="00B02135"/>
    <w:rsid w:val="00B16344"/>
    <w:rsid w:val="00B44E5B"/>
    <w:rsid w:val="00B5140C"/>
    <w:rsid w:val="00B84F3F"/>
    <w:rsid w:val="00B86E91"/>
    <w:rsid w:val="00B92DFF"/>
    <w:rsid w:val="00B93C88"/>
    <w:rsid w:val="00BD2938"/>
    <w:rsid w:val="00BD666E"/>
    <w:rsid w:val="00BE366D"/>
    <w:rsid w:val="00BE5ECD"/>
    <w:rsid w:val="00C15FA6"/>
    <w:rsid w:val="00C16924"/>
    <w:rsid w:val="00C336BC"/>
    <w:rsid w:val="00C35CCE"/>
    <w:rsid w:val="00C55D5F"/>
    <w:rsid w:val="00C74595"/>
    <w:rsid w:val="00C85503"/>
    <w:rsid w:val="00C92551"/>
    <w:rsid w:val="00CB50C1"/>
    <w:rsid w:val="00CB5738"/>
    <w:rsid w:val="00CC6575"/>
    <w:rsid w:val="00CD239F"/>
    <w:rsid w:val="00D16EAF"/>
    <w:rsid w:val="00D21024"/>
    <w:rsid w:val="00D5269F"/>
    <w:rsid w:val="00D53BB8"/>
    <w:rsid w:val="00D81196"/>
    <w:rsid w:val="00DF51DF"/>
    <w:rsid w:val="00DF7F44"/>
    <w:rsid w:val="00E0203A"/>
    <w:rsid w:val="00E42DB3"/>
    <w:rsid w:val="00E6079A"/>
    <w:rsid w:val="00E7384C"/>
    <w:rsid w:val="00EA041D"/>
    <w:rsid w:val="00EA0492"/>
    <w:rsid w:val="00EA4696"/>
    <w:rsid w:val="00EA6D20"/>
    <w:rsid w:val="00EC437C"/>
    <w:rsid w:val="00EC6F0C"/>
    <w:rsid w:val="00ED2192"/>
    <w:rsid w:val="00EE6C86"/>
    <w:rsid w:val="00F068B1"/>
    <w:rsid w:val="00F33D9C"/>
    <w:rsid w:val="00F8424F"/>
    <w:rsid w:val="00FC03F7"/>
    <w:rsid w:val="00FE0BB6"/>
    <w:rsid w:val="00FE3A81"/>
    <w:rsid w:val="00FE5ACA"/>
    <w:rsid w:val="00FE6A51"/>
    <w:rsid w:val="00FE6E1F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5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25AD8"/>
    <w:pPr>
      <w:keepNext/>
      <w:jc w:val="center"/>
      <w:outlineLvl w:val="0"/>
    </w:pPr>
    <w:rPr>
      <w:rFonts w:ascii="Bookman Old Style" w:hAnsi="Bookman Old Style"/>
      <w:sz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5A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5A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25AD8"/>
    <w:rPr>
      <w:rFonts w:ascii="Bookman Old Style" w:eastAsia="Times New Roman" w:hAnsi="Bookman Old Style" w:cs="Times New Roman"/>
      <w:sz w:val="24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5A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5A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Lentelstinklelis">
    <w:name w:val="Table Grid"/>
    <w:basedOn w:val="prastojilentel"/>
    <w:uiPriority w:val="59"/>
    <w:rsid w:val="0002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C1CF-3B71-49BA-8445-2EDB6E2D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3478</TotalTime>
  <Pages>2</Pages>
  <Words>3052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konbla</dc:creator>
  <cp:keywords/>
  <dc:description/>
  <cp:lastModifiedBy>Irena Mackel</cp:lastModifiedBy>
  <cp:revision>85</cp:revision>
  <cp:lastPrinted>2018-01-09T13:32:00Z</cp:lastPrinted>
  <dcterms:created xsi:type="dcterms:W3CDTF">2017-01-10T10:51:00Z</dcterms:created>
  <dcterms:modified xsi:type="dcterms:W3CDTF">2022-01-31T08:46:00Z</dcterms:modified>
</cp:coreProperties>
</file>