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97" w:rsidRDefault="008134CA" w:rsidP="008134CA">
      <w:pPr>
        <w:pStyle w:val="WW-Default"/>
        <w:ind w:firstLine="720"/>
        <w:jc w:val="both"/>
        <w:rPr>
          <w:lang w:val="lt-LT"/>
        </w:rPr>
      </w:pPr>
      <w:r w:rsidRPr="00083D32">
        <w:rPr>
          <w:lang w:val="lt-LT"/>
        </w:rPr>
        <w:t>KD</w:t>
      </w:r>
      <w:r>
        <w:rPr>
          <w:vertAlign w:val="subscript"/>
          <w:lang w:val="lt-LT"/>
        </w:rPr>
        <w:t>10</w:t>
      </w:r>
      <w:r w:rsidRPr="00083D32">
        <w:rPr>
          <w:lang w:val="lt-LT"/>
        </w:rPr>
        <w:t>, SO</w:t>
      </w:r>
      <w:r>
        <w:rPr>
          <w:vertAlign w:val="subscript"/>
          <w:lang w:val="lt-LT"/>
        </w:rPr>
        <w:t>2</w:t>
      </w:r>
      <w:r w:rsidRPr="00083D32">
        <w:rPr>
          <w:lang w:val="lt-LT"/>
        </w:rPr>
        <w:t>,</w:t>
      </w:r>
      <w:r>
        <w:rPr>
          <w:lang w:val="lt-LT"/>
        </w:rPr>
        <w:t xml:space="preserve"> </w:t>
      </w:r>
      <w:proofErr w:type="spellStart"/>
      <w:r>
        <w:rPr>
          <w:lang w:val="lt-LT"/>
        </w:rPr>
        <w:t>NO</w:t>
      </w:r>
      <w:r>
        <w:rPr>
          <w:vertAlign w:val="subscript"/>
          <w:lang w:val="lt-LT"/>
        </w:rPr>
        <w:t>x</w:t>
      </w:r>
      <w:proofErr w:type="spellEnd"/>
      <w:r>
        <w:rPr>
          <w:lang w:val="lt-LT"/>
        </w:rPr>
        <w:t xml:space="preserve">, </w:t>
      </w:r>
      <w:r w:rsidRPr="00083D32">
        <w:rPr>
          <w:lang w:val="lt-LT"/>
        </w:rPr>
        <w:t>O</w:t>
      </w:r>
      <w:r>
        <w:rPr>
          <w:vertAlign w:val="subscript"/>
          <w:lang w:val="lt-LT"/>
        </w:rPr>
        <w:t>3</w:t>
      </w:r>
      <w:r w:rsidRPr="00083D32">
        <w:rPr>
          <w:lang w:val="lt-LT"/>
        </w:rPr>
        <w:t xml:space="preserve"> CO ir LOJ (</w:t>
      </w:r>
      <w:proofErr w:type="spellStart"/>
      <w:r w:rsidRPr="00083D32">
        <w:rPr>
          <w:lang w:val="lt-LT"/>
        </w:rPr>
        <w:t>benzenas</w:t>
      </w:r>
      <w:proofErr w:type="spellEnd"/>
      <w:r w:rsidRPr="00083D32">
        <w:rPr>
          <w:lang w:val="lt-LT"/>
        </w:rPr>
        <w:t xml:space="preserve">, </w:t>
      </w:r>
      <w:proofErr w:type="spellStart"/>
      <w:r w:rsidRPr="00083D32">
        <w:rPr>
          <w:lang w:val="lt-LT"/>
        </w:rPr>
        <w:t>toluenas</w:t>
      </w:r>
      <w:proofErr w:type="spellEnd"/>
      <w:r w:rsidRPr="00083D32">
        <w:rPr>
          <w:lang w:val="lt-LT"/>
        </w:rPr>
        <w:t xml:space="preserve">, </w:t>
      </w:r>
      <w:proofErr w:type="spellStart"/>
      <w:r w:rsidRPr="00083D32">
        <w:rPr>
          <w:lang w:val="lt-LT"/>
        </w:rPr>
        <w:t>etilbenzenas</w:t>
      </w:r>
      <w:proofErr w:type="spellEnd"/>
      <w:r w:rsidRPr="00083D32">
        <w:rPr>
          <w:lang w:val="lt-LT"/>
        </w:rPr>
        <w:t xml:space="preserve">, m, p – </w:t>
      </w:r>
      <w:proofErr w:type="spellStart"/>
      <w:r w:rsidRPr="00083D32">
        <w:rPr>
          <w:lang w:val="lt-LT"/>
        </w:rPr>
        <w:t>ks</w:t>
      </w:r>
      <w:r>
        <w:rPr>
          <w:lang w:val="lt-LT"/>
        </w:rPr>
        <w:t>ile</w:t>
      </w:r>
      <w:r w:rsidRPr="00083D32">
        <w:rPr>
          <w:lang w:val="lt-LT"/>
        </w:rPr>
        <w:t>nai</w:t>
      </w:r>
      <w:proofErr w:type="spellEnd"/>
      <w:r w:rsidRPr="00083D32">
        <w:rPr>
          <w:lang w:val="lt-LT"/>
        </w:rPr>
        <w:t xml:space="preserve"> ir o-</w:t>
      </w:r>
      <w:proofErr w:type="spellStart"/>
      <w:r w:rsidRPr="00083D32">
        <w:rPr>
          <w:lang w:val="lt-LT"/>
        </w:rPr>
        <w:t>ksilenai</w:t>
      </w:r>
      <w:proofErr w:type="spellEnd"/>
      <w:r w:rsidRPr="00083D32">
        <w:rPr>
          <w:lang w:val="lt-LT"/>
        </w:rPr>
        <w:t>)) matavim</w:t>
      </w:r>
      <w:r w:rsidR="00F84073">
        <w:rPr>
          <w:lang w:val="lt-LT"/>
        </w:rPr>
        <w:t>ai</w:t>
      </w:r>
      <w:r w:rsidRPr="00083D32">
        <w:rPr>
          <w:lang w:val="lt-LT"/>
        </w:rPr>
        <w:t xml:space="preserve"> ore 16 Vilniaus rajono vietų </w:t>
      </w:r>
      <w:r w:rsidR="00F84073">
        <w:rPr>
          <w:lang w:val="lt-LT"/>
        </w:rPr>
        <w:t>2019 m. rudens sezonu</w:t>
      </w:r>
      <w:r w:rsidRPr="00083D32">
        <w:rPr>
          <w:lang w:val="lt-LT"/>
        </w:rPr>
        <w:t>.</w:t>
      </w:r>
    </w:p>
    <w:p w:rsidR="008134CA" w:rsidRPr="00083D32" w:rsidRDefault="008134CA" w:rsidP="00732EC5">
      <w:pPr>
        <w:pStyle w:val="WW-Default"/>
        <w:spacing w:line="180" w:lineRule="exact"/>
        <w:ind w:firstLine="426"/>
        <w:jc w:val="both"/>
        <w:rPr>
          <w:lang w:val="lt-LT"/>
        </w:rPr>
      </w:pPr>
    </w:p>
    <w:tbl>
      <w:tblPr>
        <w:tblStyle w:val="TableGrid"/>
        <w:tblW w:w="5000" w:type="pct"/>
        <w:jc w:val="center"/>
        <w:tblLook w:val="00A0" w:firstRow="1" w:lastRow="0" w:firstColumn="1" w:lastColumn="0" w:noHBand="0" w:noVBand="0"/>
      </w:tblPr>
      <w:tblGrid>
        <w:gridCol w:w="1178"/>
        <w:gridCol w:w="3565"/>
        <w:gridCol w:w="3512"/>
        <w:gridCol w:w="2869"/>
        <w:gridCol w:w="2869"/>
      </w:tblGrid>
      <w:tr w:rsidR="00956097" w:rsidRPr="00956097" w:rsidTr="00956097">
        <w:trPr>
          <w:tblHeader/>
          <w:jc w:val="center"/>
        </w:trPr>
        <w:tc>
          <w:tcPr>
            <w:tcW w:w="421" w:type="pct"/>
          </w:tcPr>
          <w:p w:rsidR="00956097" w:rsidRPr="00956097" w:rsidRDefault="00956097" w:rsidP="00956097">
            <w:pPr>
              <w:pStyle w:val="Lenteles"/>
              <w:spacing w:line="200" w:lineRule="exact"/>
              <w:jc w:val="center"/>
              <w:rPr>
                <w:b/>
                <w:szCs w:val="22"/>
              </w:rPr>
            </w:pPr>
            <w:r w:rsidRPr="00956097">
              <w:rPr>
                <w:b/>
                <w:szCs w:val="22"/>
              </w:rPr>
              <w:t>Vietos žymuo 1.8 pav.</w:t>
            </w:r>
          </w:p>
        </w:tc>
        <w:tc>
          <w:tcPr>
            <w:tcW w:w="1274" w:type="pct"/>
            <w:vAlign w:val="center"/>
          </w:tcPr>
          <w:p w:rsidR="00956097" w:rsidRPr="00956097" w:rsidRDefault="00956097" w:rsidP="00956097">
            <w:pPr>
              <w:pStyle w:val="Lenteles"/>
              <w:spacing w:line="200" w:lineRule="exact"/>
              <w:jc w:val="center"/>
              <w:rPr>
                <w:b/>
                <w:szCs w:val="22"/>
              </w:rPr>
            </w:pPr>
            <w:r w:rsidRPr="00956097">
              <w:rPr>
                <w:b/>
                <w:szCs w:val="22"/>
              </w:rPr>
              <w:t>Oro kokybės matavimų vietovės pavadinimas ir adresas</w:t>
            </w:r>
          </w:p>
        </w:tc>
        <w:tc>
          <w:tcPr>
            <w:tcW w:w="1255" w:type="pct"/>
            <w:vAlign w:val="center"/>
          </w:tcPr>
          <w:p w:rsidR="00956097" w:rsidRPr="00956097" w:rsidRDefault="00956097" w:rsidP="00956097">
            <w:pPr>
              <w:pStyle w:val="Lenteles"/>
              <w:spacing w:line="200" w:lineRule="exact"/>
              <w:jc w:val="center"/>
              <w:rPr>
                <w:b/>
                <w:szCs w:val="22"/>
              </w:rPr>
            </w:pPr>
            <w:r w:rsidRPr="00956097">
              <w:rPr>
                <w:b/>
                <w:szCs w:val="22"/>
              </w:rPr>
              <w:t>Vietovės aprašymas/taršos pobūdis</w:t>
            </w:r>
          </w:p>
        </w:tc>
        <w:tc>
          <w:tcPr>
            <w:tcW w:w="1025" w:type="pct"/>
            <w:vAlign w:val="center"/>
          </w:tcPr>
          <w:p w:rsidR="00956097" w:rsidRPr="00956097" w:rsidRDefault="00956097" w:rsidP="00956097">
            <w:pPr>
              <w:pStyle w:val="Lenteles"/>
              <w:spacing w:line="200" w:lineRule="exact"/>
              <w:jc w:val="center"/>
              <w:rPr>
                <w:b/>
                <w:szCs w:val="22"/>
              </w:rPr>
            </w:pPr>
            <w:r w:rsidRPr="00956097">
              <w:rPr>
                <w:b/>
                <w:szCs w:val="22"/>
              </w:rPr>
              <w:t>Koordinatės (LKS)</w:t>
            </w:r>
          </w:p>
        </w:tc>
        <w:tc>
          <w:tcPr>
            <w:tcW w:w="1025" w:type="pct"/>
            <w:vAlign w:val="center"/>
          </w:tcPr>
          <w:p w:rsidR="00956097" w:rsidRPr="00956097" w:rsidRDefault="00956097" w:rsidP="00956097">
            <w:pPr>
              <w:pStyle w:val="Lenteles"/>
              <w:spacing w:line="200" w:lineRule="exact"/>
              <w:jc w:val="center"/>
              <w:rPr>
                <w:b/>
                <w:szCs w:val="22"/>
              </w:rPr>
            </w:pPr>
            <w:r w:rsidRPr="00956097">
              <w:rPr>
                <w:b/>
                <w:szCs w:val="22"/>
              </w:rPr>
              <w:t>Koordinatės (WGS)</w:t>
            </w:r>
          </w:p>
        </w:tc>
      </w:tr>
      <w:tr w:rsidR="00956097" w:rsidRPr="00956097" w:rsidTr="00956097">
        <w:trPr>
          <w:jc w:val="center"/>
        </w:trPr>
        <w:tc>
          <w:tcPr>
            <w:tcW w:w="421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</w:rPr>
              <w:t>1.</w:t>
            </w:r>
          </w:p>
        </w:tc>
        <w:tc>
          <w:tcPr>
            <w:tcW w:w="1274" w:type="pct"/>
          </w:tcPr>
          <w:p w:rsidR="00956097" w:rsidRPr="00956097" w:rsidRDefault="00956097" w:rsidP="00956097">
            <w:pPr>
              <w:spacing w:line="200" w:lineRule="exact"/>
              <w:rPr>
                <w:sz w:val="22"/>
                <w:szCs w:val="22"/>
              </w:rPr>
            </w:pPr>
            <w:r w:rsidRPr="00956097">
              <w:rPr>
                <w:sz w:val="22"/>
                <w:szCs w:val="22"/>
              </w:rPr>
              <w:t xml:space="preserve">Skaidiškių k., Rudaminos ir Taikos g. sankryža </w:t>
            </w:r>
          </w:p>
        </w:tc>
        <w:tc>
          <w:tcPr>
            <w:tcW w:w="125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</w:rPr>
              <w:t>Gyvenamųjų namų kvartalas.</w:t>
            </w:r>
          </w:p>
          <w:p w:rsidR="00956097" w:rsidRPr="00956097" w:rsidRDefault="00956097" w:rsidP="00956097">
            <w:pPr>
              <w:pStyle w:val="Lenteles"/>
              <w:spacing w:line="200" w:lineRule="exact"/>
              <w:rPr>
                <w:i/>
                <w:szCs w:val="22"/>
              </w:rPr>
            </w:pPr>
            <w:r w:rsidRPr="00956097">
              <w:rPr>
                <w:i/>
                <w:szCs w:val="22"/>
              </w:rPr>
              <w:t>Transporto tarša.</w:t>
            </w:r>
          </w:p>
        </w:tc>
        <w:tc>
          <w:tcPr>
            <w:tcW w:w="102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color w:val="000000"/>
                <w:szCs w:val="22"/>
                <w:shd w:val="clear" w:color="auto" w:fill="FFFFFF"/>
              </w:rPr>
            </w:pPr>
            <w:r w:rsidRPr="00956097">
              <w:rPr>
                <w:szCs w:val="22"/>
              </w:rPr>
              <w:t>589349, 6053041</w:t>
            </w:r>
          </w:p>
        </w:tc>
        <w:tc>
          <w:tcPr>
            <w:tcW w:w="102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color w:val="000000"/>
                <w:szCs w:val="22"/>
                <w:shd w:val="clear" w:color="auto" w:fill="FFFFFF"/>
              </w:rPr>
              <w:t>54.606023, 25.383012</w:t>
            </w:r>
          </w:p>
        </w:tc>
      </w:tr>
      <w:tr w:rsidR="00956097" w:rsidRPr="00956097" w:rsidTr="00956097">
        <w:trPr>
          <w:jc w:val="center"/>
        </w:trPr>
        <w:tc>
          <w:tcPr>
            <w:tcW w:w="421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</w:rPr>
              <w:t>2.</w:t>
            </w:r>
          </w:p>
        </w:tc>
        <w:tc>
          <w:tcPr>
            <w:tcW w:w="1274" w:type="pct"/>
          </w:tcPr>
          <w:p w:rsidR="00956097" w:rsidRPr="00956097" w:rsidRDefault="00956097" w:rsidP="00956097">
            <w:pPr>
              <w:spacing w:line="200" w:lineRule="exact"/>
              <w:rPr>
                <w:sz w:val="22"/>
                <w:szCs w:val="22"/>
              </w:rPr>
            </w:pPr>
            <w:r w:rsidRPr="00956097">
              <w:rPr>
                <w:sz w:val="22"/>
                <w:szCs w:val="22"/>
              </w:rPr>
              <w:t xml:space="preserve">Avižienių k., Sudervės g. </w:t>
            </w:r>
          </w:p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</w:p>
        </w:tc>
        <w:tc>
          <w:tcPr>
            <w:tcW w:w="125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</w:rPr>
              <w:t>Gyvenamųjų namų kvartalas.</w:t>
            </w:r>
          </w:p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i/>
                <w:szCs w:val="22"/>
              </w:rPr>
              <w:t>Transporto tarša.</w:t>
            </w:r>
          </w:p>
        </w:tc>
        <w:tc>
          <w:tcPr>
            <w:tcW w:w="102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color w:val="000000"/>
                <w:szCs w:val="22"/>
                <w:shd w:val="clear" w:color="auto" w:fill="FFFFFF"/>
              </w:rPr>
            </w:pPr>
            <w:r w:rsidRPr="00956097">
              <w:rPr>
                <w:szCs w:val="22"/>
              </w:rPr>
              <w:t>575624, 6070133</w:t>
            </w:r>
          </w:p>
        </w:tc>
        <w:tc>
          <w:tcPr>
            <w:tcW w:w="102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</w:rPr>
              <w:t>54.761801, 25.175047</w:t>
            </w:r>
          </w:p>
        </w:tc>
      </w:tr>
      <w:tr w:rsidR="00956097" w:rsidRPr="00956097" w:rsidTr="00956097">
        <w:trPr>
          <w:jc w:val="center"/>
        </w:trPr>
        <w:tc>
          <w:tcPr>
            <w:tcW w:w="421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</w:rPr>
              <w:t>3.</w:t>
            </w:r>
          </w:p>
        </w:tc>
        <w:tc>
          <w:tcPr>
            <w:tcW w:w="1274" w:type="pct"/>
          </w:tcPr>
          <w:p w:rsidR="00956097" w:rsidRPr="00956097" w:rsidRDefault="00956097" w:rsidP="00956097">
            <w:pPr>
              <w:spacing w:line="200" w:lineRule="exact"/>
              <w:rPr>
                <w:sz w:val="22"/>
                <w:szCs w:val="22"/>
              </w:rPr>
            </w:pPr>
            <w:r w:rsidRPr="00956097">
              <w:rPr>
                <w:sz w:val="22"/>
                <w:szCs w:val="22"/>
              </w:rPr>
              <w:t>Maišiagalos k., Mokyklos ir Šv. Antano g. sankryža</w:t>
            </w:r>
          </w:p>
          <w:p w:rsidR="00956097" w:rsidRPr="00956097" w:rsidRDefault="00956097" w:rsidP="00956097">
            <w:pPr>
              <w:spacing w:line="200" w:lineRule="exact"/>
              <w:rPr>
                <w:sz w:val="22"/>
                <w:szCs w:val="22"/>
              </w:rPr>
            </w:pPr>
          </w:p>
          <w:p w:rsidR="00956097" w:rsidRPr="00956097" w:rsidRDefault="00956097" w:rsidP="00956097">
            <w:pPr>
              <w:spacing w:line="200" w:lineRule="exact"/>
              <w:rPr>
                <w:sz w:val="22"/>
                <w:szCs w:val="22"/>
              </w:rPr>
            </w:pPr>
            <w:r w:rsidRPr="009560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</w:rPr>
              <w:t>Gyvenamųjų namų kvartalas.</w:t>
            </w:r>
          </w:p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i/>
                <w:szCs w:val="22"/>
              </w:rPr>
              <w:t>Transporto tarša.</w:t>
            </w:r>
          </w:p>
        </w:tc>
        <w:tc>
          <w:tcPr>
            <w:tcW w:w="102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color w:val="000000"/>
                <w:szCs w:val="22"/>
                <w:shd w:val="clear" w:color="auto" w:fill="FFFFFF"/>
              </w:rPr>
            </w:pPr>
            <w:r w:rsidRPr="00956097">
              <w:rPr>
                <w:szCs w:val="22"/>
              </w:rPr>
              <w:t>568330, 6082179</w:t>
            </w:r>
          </w:p>
        </w:tc>
        <w:tc>
          <w:tcPr>
            <w:tcW w:w="102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color w:val="000000"/>
                <w:szCs w:val="22"/>
                <w:shd w:val="clear" w:color="auto" w:fill="FFFFFF"/>
              </w:rPr>
              <w:t>54.871057, 25.064581</w:t>
            </w:r>
          </w:p>
        </w:tc>
      </w:tr>
      <w:tr w:rsidR="00956097" w:rsidRPr="00956097" w:rsidTr="00956097">
        <w:trPr>
          <w:jc w:val="center"/>
        </w:trPr>
        <w:tc>
          <w:tcPr>
            <w:tcW w:w="421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</w:rPr>
              <w:t>4.</w:t>
            </w:r>
          </w:p>
        </w:tc>
        <w:tc>
          <w:tcPr>
            <w:tcW w:w="1274" w:type="pct"/>
          </w:tcPr>
          <w:p w:rsidR="00956097" w:rsidRPr="00956097" w:rsidRDefault="00956097" w:rsidP="00956097">
            <w:pPr>
              <w:spacing w:line="200" w:lineRule="exact"/>
              <w:rPr>
                <w:sz w:val="22"/>
                <w:szCs w:val="22"/>
              </w:rPr>
            </w:pPr>
            <w:r w:rsidRPr="00956097">
              <w:rPr>
                <w:sz w:val="22"/>
                <w:szCs w:val="22"/>
              </w:rPr>
              <w:t xml:space="preserve">Kalvelių k., Vilniaus g. </w:t>
            </w:r>
          </w:p>
        </w:tc>
        <w:tc>
          <w:tcPr>
            <w:tcW w:w="125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</w:rPr>
              <w:t>Gyvenamųjų namų kvartalas.</w:t>
            </w:r>
          </w:p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i/>
                <w:szCs w:val="22"/>
              </w:rPr>
              <w:t>Autotransporto ir geležinkelių transporto tarša.</w:t>
            </w:r>
          </w:p>
        </w:tc>
        <w:tc>
          <w:tcPr>
            <w:tcW w:w="102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</w:rPr>
              <w:t>608710, 6056688</w:t>
            </w:r>
          </w:p>
        </w:tc>
        <w:tc>
          <w:tcPr>
            <w:tcW w:w="102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color w:val="000000"/>
                <w:szCs w:val="22"/>
                <w:shd w:val="clear" w:color="auto" w:fill="FFFFFF"/>
              </w:rPr>
              <w:t>54.634989, 25.68391</w:t>
            </w:r>
          </w:p>
        </w:tc>
      </w:tr>
      <w:tr w:rsidR="00956097" w:rsidRPr="00956097" w:rsidTr="00956097">
        <w:trPr>
          <w:trHeight w:val="70"/>
          <w:jc w:val="center"/>
        </w:trPr>
        <w:tc>
          <w:tcPr>
            <w:tcW w:w="421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</w:rPr>
              <w:t>5.</w:t>
            </w:r>
          </w:p>
        </w:tc>
        <w:tc>
          <w:tcPr>
            <w:tcW w:w="1274" w:type="pct"/>
          </w:tcPr>
          <w:p w:rsidR="00956097" w:rsidRPr="00956097" w:rsidRDefault="00956097" w:rsidP="00956097">
            <w:pPr>
              <w:spacing w:line="200" w:lineRule="exact"/>
              <w:rPr>
                <w:sz w:val="22"/>
                <w:szCs w:val="22"/>
              </w:rPr>
            </w:pPr>
            <w:r w:rsidRPr="00956097">
              <w:rPr>
                <w:sz w:val="22"/>
                <w:szCs w:val="22"/>
              </w:rPr>
              <w:t xml:space="preserve">Pagirių k., Durpių ir Pagirių g. sankryža </w:t>
            </w:r>
          </w:p>
        </w:tc>
        <w:tc>
          <w:tcPr>
            <w:tcW w:w="125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</w:rPr>
              <w:t>Gyvenamųjų namų kvartalas.</w:t>
            </w:r>
          </w:p>
          <w:p w:rsidR="00956097" w:rsidRPr="00956097" w:rsidRDefault="00956097" w:rsidP="00956097">
            <w:pPr>
              <w:pStyle w:val="Lenteles"/>
              <w:spacing w:line="200" w:lineRule="exact"/>
              <w:rPr>
                <w:i/>
                <w:szCs w:val="22"/>
              </w:rPr>
            </w:pPr>
            <w:r w:rsidRPr="00956097">
              <w:rPr>
                <w:i/>
                <w:szCs w:val="22"/>
              </w:rPr>
              <w:t>Pramonės ir transporto tarša</w:t>
            </w:r>
          </w:p>
        </w:tc>
        <w:tc>
          <w:tcPr>
            <w:tcW w:w="102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</w:rPr>
              <w:t>577903, 6050158</w:t>
            </w:r>
          </w:p>
        </w:tc>
        <w:tc>
          <w:tcPr>
            <w:tcW w:w="102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color w:val="000000"/>
                <w:szCs w:val="22"/>
                <w:shd w:val="clear" w:color="auto" w:fill="FFFFFF"/>
              </w:rPr>
              <w:t>54.582016, 25.205124</w:t>
            </w:r>
          </w:p>
        </w:tc>
      </w:tr>
      <w:tr w:rsidR="00956097" w:rsidRPr="00956097" w:rsidTr="00956097">
        <w:trPr>
          <w:jc w:val="center"/>
        </w:trPr>
        <w:tc>
          <w:tcPr>
            <w:tcW w:w="421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</w:rPr>
              <w:t>6.</w:t>
            </w:r>
          </w:p>
        </w:tc>
        <w:tc>
          <w:tcPr>
            <w:tcW w:w="1274" w:type="pct"/>
          </w:tcPr>
          <w:p w:rsidR="00956097" w:rsidRPr="00956097" w:rsidRDefault="00956097" w:rsidP="00956097">
            <w:pPr>
              <w:spacing w:line="200" w:lineRule="exact"/>
              <w:rPr>
                <w:sz w:val="22"/>
                <w:szCs w:val="22"/>
              </w:rPr>
            </w:pPr>
            <w:r w:rsidRPr="00956097">
              <w:rPr>
                <w:sz w:val="22"/>
                <w:szCs w:val="22"/>
              </w:rPr>
              <w:t xml:space="preserve">Nemenčinė, ties Švenčionių g. ir Bažnyčios g. </w:t>
            </w:r>
          </w:p>
        </w:tc>
        <w:tc>
          <w:tcPr>
            <w:tcW w:w="125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</w:rPr>
              <w:t>Gyvenamųjų namų kvartalas.</w:t>
            </w:r>
          </w:p>
          <w:p w:rsidR="00956097" w:rsidRPr="00956097" w:rsidRDefault="00956097" w:rsidP="00956097">
            <w:pPr>
              <w:pStyle w:val="Lenteles"/>
              <w:spacing w:line="200" w:lineRule="exact"/>
              <w:rPr>
                <w:i/>
                <w:szCs w:val="22"/>
              </w:rPr>
            </w:pPr>
            <w:r w:rsidRPr="00956097">
              <w:rPr>
                <w:i/>
                <w:szCs w:val="22"/>
              </w:rPr>
              <w:t>Pramonės ir transporto tarša</w:t>
            </w:r>
          </w:p>
        </w:tc>
        <w:tc>
          <w:tcPr>
            <w:tcW w:w="102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</w:rPr>
              <w:t>594100, 6079944</w:t>
            </w:r>
          </w:p>
        </w:tc>
        <w:tc>
          <w:tcPr>
            <w:tcW w:w="102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color w:val="000000"/>
                <w:szCs w:val="22"/>
                <w:shd w:val="clear" w:color="auto" w:fill="FFFFFF"/>
              </w:rPr>
              <w:t>54.846806, 25.465222</w:t>
            </w:r>
          </w:p>
        </w:tc>
      </w:tr>
      <w:tr w:rsidR="00956097" w:rsidRPr="00956097" w:rsidTr="00956097">
        <w:trPr>
          <w:jc w:val="center"/>
        </w:trPr>
        <w:tc>
          <w:tcPr>
            <w:tcW w:w="421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</w:rPr>
              <w:t>7.</w:t>
            </w:r>
          </w:p>
        </w:tc>
        <w:tc>
          <w:tcPr>
            <w:tcW w:w="1274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</w:rPr>
              <w:t xml:space="preserve">Nemenčinė, Kranto g. </w:t>
            </w:r>
          </w:p>
        </w:tc>
        <w:tc>
          <w:tcPr>
            <w:tcW w:w="125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</w:rPr>
              <w:t>Gyvenamųjų namų kvartalas.</w:t>
            </w:r>
          </w:p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</w:rPr>
              <w:t>Transporto tarša.</w:t>
            </w:r>
          </w:p>
        </w:tc>
        <w:tc>
          <w:tcPr>
            <w:tcW w:w="102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color w:val="000000"/>
                <w:szCs w:val="22"/>
                <w:shd w:val="clear" w:color="auto" w:fill="FFFFFF"/>
              </w:rPr>
            </w:pPr>
            <w:r w:rsidRPr="00956097">
              <w:rPr>
                <w:szCs w:val="22"/>
              </w:rPr>
              <w:t>594539, 6079751</w:t>
            </w:r>
          </w:p>
        </w:tc>
        <w:tc>
          <w:tcPr>
            <w:tcW w:w="102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color w:val="000000"/>
                <w:szCs w:val="22"/>
                <w:shd w:val="clear" w:color="auto" w:fill="FFFFFF"/>
              </w:rPr>
              <w:t>54.844988, 25.471988</w:t>
            </w:r>
          </w:p>
        </w:tc>
      </w:tr>
      <w:tr w:rsidR="00956097" w:rsidRPr="00956097" w:rsidTr="00956097">
        <w:trPr>
          <w:jc w:val="center"/>
        </w:trPr>
        <w:tc>
          <w:tcPr>
            <w:tcW w:w="421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</w:rPr>
              <w:t>8.</w:t>
            </w:r>
          </w:p>
        </w:tc>
        <w:tc>
          <w:tcPr>
            <w:tcW w:w="1274" w:type="pct"/>
          </w:tcPr>
          <w:p w:rsidR="00956097" w:rsidRPr="00956097" w:rsidRDefault="00956097" w:rsidP="00956097">
            <w:pPr>
              <w:spacing w:line="200" w:lineRule="exact"/>
              <w:rPr>
                <w:sz w:val="22"/>
                <w:szCs w:val="22"/>
              </w:rPr>
            </w:pPr>
            <w:r w:rsidRPr="00956097">
              <w:rPr>
                <w:sz w:val="22"/>
                <w:szCs w:val="22"/>
              </w:rPr>
              <w:t>Skaidiškių k., Sodų g.</w:t>
            </w:r>
          </w:p>
        </w:tc>
        <w:tc>
          <w:tcPr>
            <w:tcW w:w="125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i/>
                <w:szCs w:val="22"/>
              </w:rPr>
            </w:pPr>
            <w:r w:rsidRPr="00956097">
              <w:rPr>
                <w:i/>
                <w:szCs w:val="22"/>
              </w:rPr>
              <w:t>Transporto tarša.</w:t>
            </w:r>
          </w:p>
        </w:tc>
        <w:tc>
          <w:tcPr>
            <w:tcW w:w="102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color w:val="FF0000"/>
                <w:szCs w:val="22"/>
                <w:shd w:val="clear" w:color="auto" w:fill="FFFFFF"/>
              </w:rPr>
            </w:pPr>
            <w:r w:rsidRPr="00956097">
              <w:rPr>
                <w:szCs w:val="22"/>
                <w:shd w:val="clear" w:color="auto" w:fill="FFFFFF"/>
              </w:rPr>
              <w:t>589690, 6053046</w:t>
            </w:r>
          </w:p>
        </w:tc>
        <w:tc>
          <w:tcPr>
            <w:tcW w:w="102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  <w:shd w:val="clear" w:color="auto" w:fill="FFFFFF"/>
              </w:rPr>
            </w:pPr>
            <w:r w:rsidRPr="00956097">
              <w:rPr>
                <w:color w:val="000000"/>
                <w:szCs w:val="22"/>
                <w:shd w:val="clear" w:color="auto" w:fill="FFFFFF"/>
              </w:rPr>
              <w:t>54.606007, 25.38829</w:t>
            </w:r>
          </w:p>
        </w:tc>
      </w:tr>
      <w:tr w:rsidR="00956097" w:rsidRPr="00956097" w:rsidTr="00956097">
        <w:trPr>
          <w:jc w:val="center"/>
        </w:trPr>
        <w:tc>
          <w:tcPr>
            <w:tcW w:w="421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</w:rPr>
              <w:t>9.</w:t>
            </w:r>
          </w:p>
        </w:tc>
        <w:tc>
          <w:tcPr>
            <w:tcW w:w="1274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  <w:lang w:eastAsia="lt-LT"/>
              </w:rPr>
              <w:t xml:space="preserve">Bezdonys, Geležinkelio ir Arklių g. sankryža </w:t>
            </w:r>
          </w:p>
        </w:tc>
        <w:tc>
          <w:tcPr>
            <w:tcW w:w="125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</w:rPr>
              <w:t>Gyvenamųjų namų kvartalas.</w:t>
            </w:r>
          </w:p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</w:rPr>
              <w:t>Foninė koncentracija.</w:t>
            </w:r>
          </w:p>
        </w:tc>
        <w:tc>
          <w:tcPr>
            <w:tcW w:w="102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color w:val="000000"/>
                <w:szCs w:val="22"/>
                <w:shd w:val="clear" w:color="auto" w:fill="FFFFFF"/>
              </w:rPr>
            </w:pPr>
            <w:r w:rsidRPr="00956097">
              <w:rPr>
                <w:szCs w:val="22"/>
              </w:rPr>
              <w:t>597738, 6075451</w:t>
            </w:r>
          </w:p>
        </w:tc>
        <w:tc>
          <w:tcPr>
            <w:tcW w:w="102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color w:val="000000"/>
                <w:szCs w:val="22"/>
                <w:shd w:val="clear" w:color="auto" w:fill="FFFFFF"/>
              </w:rPr>
              <w:t>54.805752, 25.520318</w:t>
            </w:r>
          </w:p>
        </w:tc>
      </w:tr>
      <w:tr w:rsidR="00956097" w:rsidRPr="00956097" w:rsidTr="00956097">
        <w:trPr>
          <w:jc w:val="center"/>
        </w:trPr>
        <w:tc>
          <w:tcPr>
            <w:tcW w:w="421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</w:rPr>
              <w:t>10.</w:t>
            </w:r>
          </w:p>
        </w:tc>
        <w:tc>
          <w:tcPr>
            <w:tcW w:w="1274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</w:rPr>
              <w:t>Kyviškių k. Lakūnų g. šalia Kyviškių aerodromo</w:t>
            </w:r>
          </w:p>
        </w:tc>
        <w:tc>
          <w:tcPr>
            <w:tcW w:w="125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i/>
                <w:szCs w:val="22"/>
              </w:rPr>
            </w:pPr>
            <w:r w:rsidRPr="00956097">
              <w:rPr>
                <w:i/>
                <w:szCs w:val="22"/>
              </w:rPr>
              <w:t>Transporto tarša.</w:t>
            </w:r>
          </w:p>
        </w:tc>
        <w:tc>
          <w:tcPr>
            <w:tcW w:w="102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color w:val="FF0000"/>
                <w:szCs w:val="22"/>
                <w:shd w:val="clear" w:color="auto" w:fill="FFFFFF"/>
              </w:rPr>
            </w:pPr>
            <w:r w:rsidRPr="00956097">
              <w:rPr>
                <w:szCs w:val="22"/>
                <w:shd w:val="clear" w:color="auto" w:fill="FFFFFF"/>
              </w:rPr>
              <w:t>597004, 6060449</w:t>
            </w:r>
          </w:p>
        </w:tc>
        <w:tc>
          <w:tcPr>
            <w:tcW w:w="102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  <w:shd w:val="clear" w:color="auto" w:fill="FFFFFF"/>
              </w:rPr>
            </w:pPr>
            <w:r w:rsidRPr="00956097">
              <w:rPr>
                <w:color w:val="000000"/>
                <w:szCs w:val="22"/>
                <w:shd w:val="clear" w:color="auto" w:fill="FFFFFF"/>
              </w:rPr>
              <w:t>54.671153, 25.503908</w:t>
            </w:r>
          </w:p>
        </w:tc>
      </w:tr>
      <w:tr w:rsidR="00956097" w:rsidRPr="00956097" w:rsidTr="00956097">
        <w:trPr>
          <w:jc w:val="center"/>
        </w:trPr>
        <w:tc>
          <w:tcPr>
            <w:tcW w:w="421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</w:rPr>
              <w:t>11.</w:t>
            </w:r>
          </w:p>
        </w:tc>
        <w:tc>
          <w:tcPr>
            <w:tcW w:w="1274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  <w:lang w:eastAsia="lt-LT"/>
              </w:rPr>
              <w:t xml:space="preserve">Čekoniškių k., Skautų g. </w:t>
            </w:r>
          </w:p>
        </w:tc>
        <w:tc>
          <w:tcPr>
            <w:tcW w:w="125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</w:rPr>
              <w:t>Gyvenamųjų namų kvartalas.</w:t>
            </w:r>
          </w:p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i/>
                <w:szCs w:val="22"/>
              </w:rPr>
              <w:t>Pramonės ir transporto tarša.</w:t>
            </w:r>
          </w:p>
        </w:tc>
        <w:tc>
          <w:tcPr>
            <w:tcW w:w="102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color w:val="000000"/>
                <w:szCs w:val="22"/>
                <w:shd w:val="clear" w:color="auto" w:fill="FFFFFF"/>
              </w:rPr>
            </w:pPr>
            <w:r w:rsidRPr="00956097">
              <w:rPr>
                <w:szCs w:val="22"/>
              </w:rPr>
              <w:t>569316, 6067184</w:t>
            </w:r>
          </w:p>
        </w:tc>
        <w:tc>
          <w:tcPr>
            <w:tcW w:w="102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color w:val="000000"/>
                <w:szCs w:val="22"/>
                <w:shd w:val="clear" w:color="auto" w:fill="FFFFFF"/>
              </w:rPr>
              <w:t>54.736219, 25.076354</w:t>
            </w:r>
          </w:p>
        </w:tc>
      </w:tr>
      <w:tr w:rsidR="00956097" w:rsidRPr="00956097" w:rsidTr="00956097">
        <w:trPr>
          <w:jc w:val="center"/>
        </w:trPr>
        <w:tc>
          <w:tcPr>
            <w:tcW w:w="421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</w:rPr>
              <w:t>12.</w:t>
            </w:r>
          </w:p>
        </w:tc>
        <w:tc>
          <w:tcPr>
            <w:tcW w:w="1274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  <w:lang w:eastAsia="lt-LT"/>
              </w:rPr>
              <w:t xml:space="preserve">Didžiosios Kabiškės, Nemenčinės ir Tvenkinio g. sankryža </w:t>
            </w:r>
          </w:p>
        </w:tc>
        <w:tc>
          <w:tcPr>
            <w:tcW w:w="125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</w:rPr>
              <w:t>Gyvenamųjų namų kvartalas.</w:t>
            </w:r>
          </w:p>
          <w:p w:rsidR="00956097" w:rsidRPr="00956097" w:rsidRDefault="00956097" w:rsidP="00956097">
            <w:pPr>
              <w:pStyle w:val="Lenteles"/>
              <w:spacing w:line="200" w:lineRule="exact"/>
              <w:rPr>
                <w:i/>
                <w:szCs w:val="22"/>
              </w:rPr>
            </w:pPr>
            <w:r w:rsidRPr="00956097">
              <w:rPr>
                <w:i/>
                <w:szCs w:val="22"/>
              </w:rPr>
              <w:t>Transporto tarša.</w:t>
            </w:r>
          </w:p>
        </w:tc>
        <w:tc>
          <w:tcPr>
            <w:tcW w:w="102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color w:val="000000"/>
                <w:szCs w:val="22"/>
                <w:shd w:val="clear" w:color="auto" w:fill="FFFFFF"/>
              </w:rPr>
            </w:pPr>
            <w:r w:rsidRPr="00956097">
              <w:rPr>
                <w:szCs w:val="22"/>
              </w:rPr>
              <w:t>593262, 6082982</w:t>
            </w:r>
          </w:p>
        </w:tc>
        <w:tc>
          <w:tcPr>
            <w:tcW w:w="102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color w:val="000000"/>
                <w:szCs w:val="22"/>
                <w:shd w:val="clear" w:color="auto" w:fill="FFFFFF"/>
              </w:rPr>
              <w:t>54.874248, 25.453147</w:t>
            </w:r>
          </w:p>
        </w:tc>
      </w:tr>
      <w:tr w:rsidR="00956097" w:rsidRPr="00956097" w:rsidTr="00956097">
        <w:trPr>
          <w:jc w:val="center"/>
        </w:trPr>
        <w:tc>
          <w:tcPr>
            <w:tcW w:w="421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</w:rPr>
              <w:t>13.</w:t>
            </w:r>
          </w:p>
        </w:tc>
        <w:tc>
          <w:tcPr>
            <w:tcW w:w="1274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  <w:lang w:eastAsia="lt-LT"/>
              </w:rPr>
              <w:t xml:space="preserve">Nemėžis, Stadiono g. </w:t>
            </w:r>
          </w:p>
        </w:tc>
        <w:tc>
          <w:tcPr>
            <w:tcW w:w="125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</w:rPr>
              <w:t>Gyvenamųjų namų kvartalas.</w:t>
            </w:r>
          </w:p>
          <w:p w:rsidR="00956097" w:rsidRPr="00956097" w:rsidRDefault="00956097" w:rsidP="00956097">
            <w:pPr>
              <w:pStyle w:val="Lenteles"/>
              <w:spacing w:line="200" w:lineRule="exact"/>
              <w:rPr>
                <w:i/>
                <w:szCs w:val="22"/>
              </w:rPr>
            </w:pPr>
            <w:r w:rsidRPr="00956097">
              <w:rPr>
                <w:i/>
                <w:szCs w:val="22"/>
              </w:rPr>
              <w:t>Autotransporto ir geležinkelių transporto tarša.</w:t>
            </w:r>
          </w:p>
        </w:tc>
        <w:tc>
          <w:tcPr>
            <w:tcW w:w="102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color w:val="000000"/>
                <w:szCs w:val="22"/>
                <w:shd w:val="clear" w:color="auto" w:fill="FFFFFF"/>
              </w:rPr>
            </w:pPr>
            <w:r w:rsidRPr="00956097">
              <w:rPr>
                <w:szCs w:val="22"/>
              </w:rPr>
              <w:t>587847, 6056518</w:t>
            </w:r>
          </w:p>
        </w:tc>
        <w:tc>
          <w:tcPr>
            <w:tcW w:w="102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color w:val="000000"/>
                <w:szCs w:val="22"/>
                <w:shd w:val="clear" w:color="auto" w:fill="FFFFFF"/>
              </w:rPr>
              <w:t>54.637516, 25.360812</w:t>
            </w:r>
          </w:p>
        </w:tc>
      </w:tr>
      <w:tr w:rsidR="00956097" w:rsidRPr="00956097" w:rsidTr="00956097">
        <w:trPr>
          <w:jc w:val="center"/>
        </w:trPr>
        <w:tc>
          <w:tcPr>
            <w:tcW w:w="421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</w:rPr>
              <w:t>14.</w:t>
            </w:r>
          </w:p>
        </w:tc>
        <w:tc>
          <w:tcPr>
            <w:tcW w:w="1274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</w:rPr>
              <w:t xml:space="preserve">Paberžė, Vilniaus  ir Sodų g. sankryža </w:t>
            </w:r>
          </w:p>
        </w:tc>
        <w:tc>
          <w:tcPr>
            <w:tcW w:w="125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</w:rPr>
              <w:t>Gyvenamųjų namų kvartalas.</w:t>
            </w:r>
          </w:p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i/>
                <w:szCs w:val="22"/>
              </w:rPr>
              <w:t>Transporto tarša.</w:t>
            </w:r>
          </w:p>
        </w:tc>
        <w:tc>
          <w:tcPr>
            <w:tcW w:w="102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color w:val="000000"/>
                <w:szCs w:val="22"/>
                <w:shd w:val="clear" w:color="auto" w:fill="FFFFFF"/>
              </w:rPr>
            </w:pPr>
            <w:r w:rsidRPr="00956097">
              <w:rPr>
                <w:szCs w:val="22"/>
              </w:rPr>
              <w:t>579187, 6090296</w:t>
            </w:r>
          </w:p>
        </w:tc>
        <w:tc>
          <w:tcPr>
            <w:tcW w:w="102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color w:val="000000"/>
                <w:szCs w:val="22"/>
                <w:shd w:val="clear" w:color="auto" w:fill="FFFFFF"/>
              </w:rPr>
              <w:t>54.94237, 25.23592</w:t>
            </w:r>
          </w:p>
        </w:tc>
      </w:tr>
      <w:tr w:rsidR="00956097" w:rsidRPr="00956097" w:rsidTr="00956097">
        <w:trPr>
          <w:jc w:val="center"/>
        </w:trPr>
        <w:tc>
          <w:tcPr>
            <w:tcW w:w="421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</w:rPr>
              <w:t>15.</w:t>
            </w:r>
          </w:p>
        </w:tc>
        <w:tc>
          <w:tcPr>
            <w:tcW w:w="1274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</w:rPr>
              <w:t xml:space="preserve">Rudamina, Aušros ir mokyklos g. sankryža </w:t>
            </w:r>
          </w:p>
        </w:tc>
        <w:tc>
          <w:tcPr>
            <w:tcW w:w="125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</w:rPr>
              <w:t>Gyvenamųjų namų kvartalas.</w:t>
            </w:r>
          </w:p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i/>
                <w:szCs w:val="22"/>
              </w:rPr>
              <w:t>Transporto tarša.</w:t>
            </w:r>
          </w:p>
        </w:tc>
        <w:tc>
          <w:tcPr>
            <w:tcW w:w="102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color w:val="000000"/>
                <w:szCs w:val="22"/>
                <w:shd w:val="clear" w:color="auto" w:fill="FFFFFF"/>
              </w:rPr>
            </w:pPr>
            <w:r w:rsidRPr="00956097">
              <w:rPr>
                <w:szCs w:val="22"/>
              </w:rPr>
              <w:t>587131, 6051429</w:t>
            </w:r>
          </w:p>
        </w:tc>
        <w:tc>
          <w:tcPr>
            <w:tcW w:w="102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color w:val="000000"/>
                <w:szCs w:val="22"/>
                <w:shd w:val="clear" w:color="auto" w:fill="FFFFFF"/>
              </w:rPr>
              <w:t>54.59193, 25.348216</w:t>
            </w:r>
          </w:p>
        </w:tc>
      </w:tr>
      <w:tr w:rsidR="00956097" w:rsidRPr="00956097" w:rsidTr="00956097">
        <w:trPr>
          <w:jc w:val="center"/>
        </w:trPr>
        <w:tc>
          <w:tcPr>
            <w:tcW w:w="421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</w:rPr>
              <w:t>16.</w:t>
            </w:r>
          </w:p>
        </w:tc>
        <w:tc>
          <w:tcPr>
            <w:tcW w:w="1274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</w:rPr>
              <w:t xml:space="preserve">Daržininkai, Filaretų ir Senojo kelio g. sankryža </w:t>
            </w:r>
          </w:p>
        </w:tc>
        <w:tc>
          <w:tcPr>
            <w:tcW w:w="125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szCs w:val="22"/>
              </w:rPr>
              <w:t>Gyvenamųjų namų kvartalas.</w:t>
            </w:r>
          </w:p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i/>
                <w:szCs w:val="22"/>
              </w:rPr>
              <w:t>Pramonės ir transporto tarša</w:t>
            </w:r>
          </w:p>
        </w:tc>
        <w:tc>
          <w:tcPr>
            <w:tcW w:w="102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color w:val="000000"/>
                <w:szCs w:val="22"/>
                <w:shd w:val="clear" w:color="auto" w:fill="FFFFFF"/>
              </w:rPr>
            </w:pPr>
            <w:r w:rsidRPr="00956097">
              <w:rPr>
                <w:szCs w:val="22"/>
              </w:rPr>
              <w:t>588792, 6055887</w:t>
            </w:r>
          </w:p>
        </w:tc>
        <w:tc>
          <w:tcPr>
            <w:tcW w:w="1025" w:type="pct"/>
          </w:tcPr>
          <w:p w:rsidR="00956097" w:rsidRPr="00956097" w:rsidRDefault="00956097" w:rsidP="00956097">
            <w:pPr>
              <w:pStyle w:val="Lenteles"/>
              <w:spacing w:line="200" w:lineRule="exact"/>
              <w:rPr>
                <w:szCs w:val="22"/>
              </w:rPr>
            </w:pPr>
            <w:r w:rsidRPr="00956097">
              <w:rPr>
                <w:color w:val="000000"/>
                <w:szCs w:val="22"/>
                <w:shd w:val="clear" w:color="auto" w:fill="FFFFFF"/>
              </w:rPr>
              <w:t>54.631686, 25.375243</w:t>
            </w:r>
          </w:p>
        </w:tc>
      </w:tr>
    </w:tbl>
    <w:p w:rsidR="00DB4CDD" w:rsidRDefault="00DB4CDD" w:rsidP="00732EC5">
      <w:pPr>
        <w:pStyle w:val="WW-Default"/>
        <w:spacing w:line="180" w:lineRule="exact"/>
        <w:ind w:firstLine="426"/>
        <w:jc w:val="both"/>
        <w:rPr>
          <w:lang w:val="lt-LT"/>
        </w:rPr>
      </w:pPr>
    </w:p>
    <w:p w:rsidR="00C162A1" w:rsidRDefault="00C162A1" w:rsidP="00DB4CDD">
      <w:pPr>
        <w:pStyle w:val="WW-Default"/>
        <w:ind w:firstLine="426"/>
        <w:jc w:val="both"/>
        <w:rPr>
          <w:lang w:val="lt-LT"/>
        </w:rPr>
      </w:pPr>
    </w:p>
    <w:p w:rsidR="00C162A1" w:rsidRDefault="00C162A1" w:rsidP="00DB4CDD">
      <w:pPr>
        <w:pStyle w:val="WW-Default"/>
        <w:ind w:firstLine="426"/>
        <w:jc w:val="both"/>
        <w:rPr>
          <w:lang w:val="lt-LT"/>
        </w:rPr>
      </w:pPr>
    </w:p>
    <w:p w:rsidR="00C162A1" w:rsidRDefault="00C162A1" w:rsidP="00DB4CDD">
      <w:pPr>
        <w:pStyle w:val="WW-Default"/>
        <w:ind w:firstLine="426"/>
        <w:jc w:val="both"/>
        <w:rPr>
          <w:lang w:val="lt-LT"/>
        </w:rPr>
      </w:pPr>
    </w:p>
    <w:p w:rsidR="00E62C41" w:rsidRDefault="00E62C41" w:rsidP="00E62C41">
      <w:pPr>
        <w:autoSpaceDE w:val="0"/>
        <w:autoSpaceDN w:val="0"/>
        <w:adjustRightInd w:val="0"/>
        <w:spacing w:line="360" w:lineRule="auto"/>
        <w:ind w:firstLine="567"/>
        <w:jc w:val="both"/>
      </w:pPr>
      <w:r>
        <w:lastRenderedPageBreak/>
        <w:t>Vilniaus rajono</w:t>
      </w:r>
      <w:r w:rsidRPr="00D4660F">
        <w:t xml:space="preserve"> savivaldybės teritorijoje oro užterštumo tyrimai atlikti </w:t>
      </w:r>
      <w:r>
        <w:t>16</w:t>
      </w:r>
      <w:r w:rsidRPr="00D4660F">
        <w:t>-</w:t>
      </w:r>
      <w:r>
        <w:t>os</w:t>
      </w:r>
      <w:r w:rsidRPr="00D4660F">
        <w:t>e tyrimų viet</w:t>
      </w:r>
      <w:r>
        <w:t>ų</w:t>
      </w:r>
      <w:r w:rsidRPr="00D4660F">
        <w:t xml:space="preserve"> </w:t>
      </w:r>
      <w:r>
        <w:t>rudens sezonu</w:t>
      </w:r>
      <w:r w:rsidRPr="00D4660F">
        <w:t xml:space="preserve">. Teršalų koncentracijų tyrimai buvo atliekami </w:t>
      </w:r>
      <w:r>
        <w:t>rugsėjo–spalio mėn</w:t>
      </w:r>
      <w:r w:rsidRPr="00D4660F">
        <w:t>.</w:t>
      </w:r>
    </w:p>
    <w:p w:rsidR="00E62C41" w:rsidRDefault="00E62C41" w:rsidP="00E62C41">
      <w:pPr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spacing w:val="-2"/>
        </w:rPr>
        <w:t>Kaip matyti iš 1.1</w:t>
      </w:r>
      <w:r w:rsidRPr="00FC7268">
        <w:rPr>
          <w:spacing w:val="-2"/>
        </w:rPr>
        <w:t xml:space="preserve"> paveikslo, nei vienoje tyrimų vietoje nei vienu tirtu periodu oro tarša </w:t>
      </w:r>
      <w:r w:rsidRPr="00FC7268">
        <w:t>SO</w:t>
      </w:r>
      <w:r w:rsidRPr="00FC7268">
        <w:rPr>
          <w:vertAlign w:val="subscript"/>
        </w:rPr>
        <w:t>2</w:t>
      </w:r>
      <w:r w:rsidRPr="00FC7268">
        <w:t xml:space="preserve"> </w:t>
      </w:r>
      <w:r>
        <w:t>Vilniaus r</w:t>
      </w:r>
      <w:r w:rsidRPr="00FC7268">
        <w:t>ajone neviršijo nei žmonių apsaugai nustatytos paros ribinės vertės (125 µg/m</w:t>
      </w:r>
      <w:r w:rsidRPr="00FC7268">
        <w:rPr>
          <w:vertAlign w:val="superscript"/>
        </w:rPr>
        <w:t>3</w:t>
      </w:r>
      <w:r w:rsidRPr="00FC7268">
        <w:t xml:space="preserve">), nei leistinos ekosistemų apsaugai nustatytos metinės ribinės vertės </w:t>
      </w:r>
      <w:r>
        <w:t>(</w:t>
      </w:r>
      <w:r w:rsidRPr="00FC7268">
        <w:t>20 µg/m</w:t>
      </w:r>
      <w:r w:rsidRPr="00FC7268">
        <w:rPr>
          <w:vertAlign w:val="superscript"/>
        </w:rPr>
        <w:t>3</w:t>
      </w:r>
      <w:r>
        <w:t>).</w:t>
      </w:r>
    </w:p>
    <w:p w:rsidR="00E62C41" w:rsidRPr="003C3435" w:rsidRDefault="00E62C41" w:rsidP="00E62C41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C7268">
        <w:rPr>
          <w:caps/>
          <w:spacing w:val="-2"/>
        </w:rPr>
        <w:t>o</w:t>
      </w:r>
      <w:r w:rsidRPr="00FC7268">
        <w:rPr>
          <w:spacing w:val="-2"/>
        </w:rPr>
        <w:t xml:space="preserve">ro tarša </w:t>
      </w:r>
      <w:r w:rsidRPr="00FC7268">
        <w:rPr>
          <w:noProof/>
          <w:spacing w:val="-2"/>
          <w:lang w:eastAsia="en-GB"/>
        </w:rPr>
        <w:t>sieros dioksidu (SO</w:t>
      </w:r>
      <w:r w:rsidRPr="00FC7268">
        <w:rPr>
          <w:noProof/>
          <w:spacing w:val="-2"/>
          <w:vertAlign w:val="subscript"/>
          <w:lang w:eastAsia="en-GB"/>
        </w:rPr>
        <w:t>2</w:t>
      </w:r>
      <w:r w:rsidRPr="00FC7268">
        <w:rPr>
          <w:noProof/>
          <w:spacing w:val="-2"/>
          <w:lang w:eastAsia="en-GB"/>
        </w:rPr>
        <w:t xml:space="preserve">) nustatyta </w:t>
      </w:r>
      <w:r>
        <w:rPr>
          <w:noProof/>
          <w:spacing w:val="-2"/>
          <w:lang w:eastAsia="en-GB"/>
        </w:rPr>
        <w:t>39</w:t>
      </w:r>
      <w:r w:rsidRPr="00AE37EE">
        <w:rPr>
          <w:spacing w:val="-2"/>
        </w:rPr>
        <w:t>–</w:t>
      </w:r>
      <w:r>
        <w:rPr>
          <w:spacing w:val="-2"/>
        </w:rPr>
        <w:t>463</w:t>
      </w:r>
      <w:r w:rsidRPr="00FC7268">
        <w:rPr>
          <w:noProof/>
          <w:spacing w:val="-2"/>
          <w:lang w:eastAsia="en-GB"/>
        </w:rPr>
        <w:t xml:space="preserve"> kartų mažesnė už </w:t>
      </w:r>
      <w:r w:rsidRPr="00FC7268">
        <w:rPr>
          <w:noProof/>
          <w:lang w:eastAsia="en-GB"/>
        </w:rPr>
        <w:t>paros ribinę vertę, nustatytą žmonių sveikatos apsaugai (125 µg/m</w:t>
      </w:r>
      <w:r w:rsidRPr="00FC7268">
        <w:rPr>
          <w:noProof/>
          <w:vertAlign w:val="superscript"/>
          <w:lang w:eastAsia="en-GB"/>
        </w:rPr>
        <w:t>3</w:t>
      </w:r>
      <w:r w:rsidRPr="00FC7268">
        <w:rPr>
          <w:noProof/>
          <w:spacing w:val="-2"/>
          <w:lang w:eastAsia="en-GB"/>
        </w:rPr>
        <w:t xml:space="preserve">) bei </w:t>
      </w:r>
      <w:r>
        <w:rPr>
          <w:noProof/>
          <w:spacing w:val="-2"/>
          <w:lang w:eastAsia="en-GB"/>
        </w:rPr>
        <w:t>6</w:t>
      </w:r>
      <w:r>
        <w:rPr>
          <w:noProof/>
          <w:spacing w:val="-2"/>
          <w:lang w:eastAsia="en-GB"/>
        </w:rPr>
        <w:t>,</w:t>
      </w:r>
      <w:r>
        <w:rPr>
          <w:noProof/>
          <w:spacing w:val="-2"/>
          <w:lang w:eastAsia="en-GB"/>
        </w:rPr>
        <w:t>3</w:t>
      </w:r>
      <w:r>
        <w:rPr>
          <w:noProof/>
          <w:spacing w:val="-2"/>
          <w:lang w:eastAsia="en-GB"/>
        </w:rPr>
        <w:t>–</w:t>
      </w:r>
      <w:r>
        <w:rPr>
          <w:noProof/>
          <w:spacing w:val="-2"/>
          <w:lang w:eastAsia="en-GB"/>
        </w:rPr>
        <w:t>74</w:t>
      </w:r>
      <w:r w:rsidRPr="00FC7268">
        <w:rPr>
          <w:spacing w:val="-2"/>
        </w:rPr>
        <w:t xml:space="preserve"> kartų mažesnė už metinį kritinį taršos lygį, nustatytą augmenijos apsaugai </w:t>
      </w:r>
      <w:r w:rsidRPr="00FC7268">
        <w:rPr>
          <w:noProof/>
          <w:spacing w:val="-2"/>
          <w:lang w:eastAsia="en-GB"/>
        </w:rPr>
        <w:t>(20 µg/m</w:t>
      </w:r>
      <w:r w:rsidRPr="00FC7268">
        <w:rPr>
          <w:noProof/>
          <w:spacing w:val="-2"/>
          <w:vertAlign w:val="superscript"/>
          <w:lang w:eastAsia="en-GB"/>
        </w:rPr>
        <w:t>3</w:t>
      </w:r>
      <w:r w:rsidRPr="00FC7268">
        <w:rPr>
          <w:noProof/>
          <w:spacing w:val="-2"/>
          <w:lang w:eastAsia="en-GB"/>
        </w:rPr>
        <w:t>).</w:t>
      </w:r>
    </w:p>
    <w:p w:rsidR="00E62C41" w:rsidRDefault="00E62C41" w:rsidP="00E62C41">
      <w:pPr>
        <w:autoSpaceDE w:val="0"/>
        <w:autoSpaceDN w:val="0"/>
        <w:adjustRightInd w:val="0"/>
        <w:spacing w:line="360" w:lineRule="auto"/>
        <w:ind w:firstLine="567"/>
        <w:jc w:val="both"/>
      </w:pPr>
    </w:p>
    <w:p w:rsidR="00C162A1" w:rsidRDefault="00D62946" w:rsidP="00DB4CDD">
      <w:pPr>
        <w:pStyle w:val="WW-Default"/>
        <w:ind w:firstLine="426"/>
        <w:jc w:val="both"/>
        <w:rPr>
          <w:lang w:val="lt-LT"/>
        </w:rPr>
      </w:pPr>
      <w:r w:rsidRPr="00D62946">
        <w:rPr>
          <w:noProof/>
          <w:lang w:eastAsia="en-US"/>
        </w:rPr>
        <w:drawing>
          <wp:inline distT="0" distB="0" distL="0" distR="0">
            <wp:extent cx="8891905" cy="2241680"/>
            <wp:effectExtent l="0" t="0" r="444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22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C41" w:rsidRDefault="00E62C41" w:rsidP="00E62C41">
      <w:pPr>
        <w:autoSpaceDE w:val="0"/>
        <w:autoSpaceDN w:val="0"/>
        <w:adjustRightInd w:val="0"/>
        <w:spacing w:before="120"/>
        <w:jc w:val="center"/>
      </w:pPr>
      <w:r>
        <w:rPr>
          <w:b/>
          <w:noProof/>
          <w:sz w:val="22"/>
          <w:szCs w:val="22"/>
          <w:lang w:eastAsia="en-GB"/>
        </w:rPr>
        <w:t>1.1</w:t>
      </w:r>
      <w:r w:rsidRPr="00AE37EE">
        <w:rPr>
          <w:b/>
          <w:noProof/>
          <w:sz w:val="22"/>
          <w:szCs w:val="22"/>
          <w:lang w:eastAsia="en-GB"/>
        </w:rPr>
        <w:t xml:space="preserve"> pav.</w:t>
      </w:r>
      <w:r w:rsidRPr="00AE37EE">
        <w:rPr>
          <w:noProof/>
          <w:sz w:val="22"/>
          <w:szCs w:val="22"/>
          <w:lang w:eastAsia="en-GB"/>
        </w:rPr>
        <w:t xml:space="preserve"> Sieros dioksido (SO</w:t>
      </w:r>
      <w:r w:rsidRPr="00AE37EE">
        <w:rPr>
          <w:noProof/>
          <w:sz w:val="22"/>
          <w:szCs w:val="22"/>
          <w:vertAlign w:val="subscript"/>
          <w:lang w:eastAsia="en-GB"/>
        </w:rPr>
        <w:t>2</w:t>
      </w:r>
      <w:r w:rsidRPr="00AE37EE">
        <w:rPr>
          <w:noProof/>
          <w:sz w:val="22"/>
          <w:szCs w:val="22"/>
          <w:lang w:eastAsia="en-GB"/>
        </w:rPr>
        <w:t xml:space="preserve">) koncentracija aplinkos ore </w:t>
      </w:r>
      <w:r>
        <w:rPr>
          <w:noProof/>
          <w:sz w:val="22"/>
          <w:szCs w:val="22"/>
          <w:lang w:eastAsia="en-GB"/>
        </w:rPr>
        <w:t>Vilniaus</w:t>
      </w:r>
      <w:r w:rsidRPr="00AE37EE">
        <w:rPr>
          <w:noProof/>
          <w:sz w:val="22"/>
          <w:szCs w:val="22"/>
          <w:lang w:eastAsia="en-GB"/>
        </w:rPr>
        <w:t xml:space="preserve"> rajone (paros ribinė vertė, nustatyta žmonių sveikatos apsaugai (125 µg/m</w:t>
      </w:r>
      <w:r w:rsidRPr="00AE37EE">
        <w:rPr>
          <w:noProof/>
          <w:sz w:val="22"/>
          <w:szCs w:val="22"/>
          <w:vertAlign w:val="superscript"/>
          <w:lang w:eastAsia="en-GB"/>
        </w:rPr>
        <w:t>3</w:t>
      </w:r>
      <w:r w:rsidRPr="00AE37EE">
        <w:rPr>
          <w:noProof/>
          <w:sz w:val="22"/>
          <w:szCs w:val="22"/>
          <w:lang w:eastAsia="en-GB"/>
        </w:rPr>
        <w:t>) ir metinis kritinis taršos lygis, nustatytas augmenijos apsaugai (20 µg/m</w:t>
      </w:r>
      <w:r w:rsidRPr="00AE37EE">
        <w:rPr>
          <w:noProof/>
          <w:sz w:val="22"/>
          <w:szCs w:val="22"/>
          <w:vertAlign w:val="superscript"/>
          <w:lang w:eastAsia="en-GB"/>
        </w:rPr>
        <w:t>3</w:t>
      </w:r>
      <w:r w:rsidRPr="00AE37EE">
        <w:rPr>
          <w:noProof/>
          <w:sz w:val="22"/>
          <w:szCs w:val="22"/>
          <w:lang w:eastAsia="en-GB"/>
        </w:rPr>
        <w:t>))</w:t>
      </w:r>
    </w:p>
    <w:p w:rsidR="00D62946" w:rsidRDefault="00D62946" w:rsidP="00DB4CDD">
      <w:pPr>
        <w:pStyle w:val="WW-Default"/>
        <w:ind w:firstLine="426"/>
        <w:jc w:val="both"/>
        <w:rPr>
          <w:lang w:val="lt-LT"/>
        </w:rPr>
      </w:pPr>
    </w:p>
    <w:p w:rsidR="00E62C41" w:rsidRDefault="00E62C41" w:rsidP="00DB4CDD">
      <w:pPr>
        <w:pStyle w:val="WW-Default"/>
        <w:ind w:firstLine="426"/>
        <w:jc w:val="both"/>
        <w:rPr>
          <w:lang w:val="lt-LT"/>
        </w:rPr>
      </w:pPr>
    </w:p>
    <w:p w:rsidR="00E62C41" w:rsidRDefault="00E62C41" w:rsidP="00DB4CDD">
      <w:pPr>
        <w:pStyle w:val="WW-Default"/>
        <w:ind w:firstLine="426"/>
        <w:jc w:val="both"/>
        <w:rPr>
          <w:lang w:val="lt-LT"/>
        </w:rPr>
      </w:pPr>
    </w:p>
    <w:p w:rsidR="00E62C41" w:rsidRDefault="00E62C41" w:rsidP="00DB4CDD">
      <w:pPr>
        <w:pStyle w:val="WW-Default"/>
        <w:ind w:firstLine="426"/>
        <w:jc w:val="both"/>
        <w:rPr>
          <w:lang w:val="lt-LT"/>
        </w:rPr>
      </w:pPr>
    </w:p>
    <w:p w:rsidR="00E62C41" w:rsidRDefault="00E62C41" w:rsidP="00DB4CDD">
      <w:pPr>
        <w:pStyle w:val="WW-Default"/>
        <w:ind w:firstLine="426"/>
        <w:jc w:val="both"/>
        <w:rPr>
          <w:lang w:val="lt-LT"/>
        </w:rPr>
      </w:pPr>
    </w:p>
    <w:p w:rsidR="00E62C41" w:rsidRDefault="00E62C41" w:rsidP="00DB4CDD">
      <w:pPr>
        <w:pStyle w:val="WW-Default"/>
        <w:ind w:firstLine="426"/>
        <w:jc w:val="both"/>
        <w:rPr>
          <w:lang w:val="lt-LT"/>
        </w:rPr>
      </w:pPr>
    </w:p>
    <w:p w:rsidR="00E62C41" w:rsidRDefault="00E62C41" w:rsidP="00DB4CDD">
      <w:pPr>
        <w:pStyle w:val="WW-Default"/>
        <w:ind w:firstLine="426"/>
        <w:jc w:val="both"/>
        <w:rPr>
          <w:lang w:val="lt-LT"/>
        </w:rPr>
      </w:pPr>
    </w:p>
    <w:p w:rsidR="00E62C41" w:rsidRDefault="00E62C41" w:rsidP="00DB4CDD">
      <w:pPr>
        <w:pStyle w:val="WW-Default"/>
        <w:ind w:firstLine="426"/>
        <w:jc w:val="both"/>
        <w:rPr>
          <w:lang w:val="lt-LT"/>
        </w:rPr>
      </w:pPr>
    </w:p>
    <w:p w:rsidR="00E62C41" w:rsidRDefault="00E62C41" w:rsidP="00E62C41">
      <w:pPr>
        <w:autoSpaceDE w:val="0"/>
        <w:autoSpaceDN w:val="0"/>
        <w:adjustRightInd w:val="0"/>
        <w:spacing w:line="360" w:lineRule="auto"/>
        <w:ind w:firstLine="567"/>
        <w:jc w:val="both"/>
        <w:rPr>
          <w:noProof/>
          <w:spacing w:val="-2"/>
          <w:lang w:eastAsia="en-GB"/>
        </w:rPr>
      </w:pPr>
      <w:r>
        <w:rPr>
          <w:spacing w:val="-2"/>
        </w:rPr>
        <w:lastRenderedPageBreak/>
        <w:t>K</w:t>
      </w:r>
      <w:r w:rsidRPr="000A178D">
        <w:rPr>
          <w:spacing w:val="-2"/>
        </w:rPr>
        <w:t>aip matyti iš 1.</w:t>
      </w:r>
      <w:r>
        <w:rPr>
          <w:spacing w:val="-2"/>
        </w:rPr>
        <w:t>2</w:t>
      </w:r>
      <w:r w:rsidRPr="000A178D">
        <w:rPr>
          <w:spacing w:val="-2"/>
        </w:rPr>
        <w:t xml:space="preserve"> pav</w:t>
      </w:r>
      <w:r>
        <w:rPr>
          <w:spacing w:val="-2"/>
        </w:rPr>
        <w:t>eikslo</w:t>
      </w:r>
      <w:r w:rsidRPr="000A178D">
        <w:rPr>
          <w:spacing w:val="-2"/>
        </w:rPr>
        <w:t xml:space="preserve">, nei vienoje </w:t>
      </w:r>
      <w:r>
        <w:rPr>
          <w:spacing w:val="-2"/>
        </w:rPr>
        <w:t>tyrimų</w:t>
      </w:r>
      <w:r w:rsidRPr="000A178D">
        <w:rPr>
          <w:spacing w:val="-2"/>
        </w:rPr>
        <w:t xml:space="preserve"> vietoje nei vienu tirtu periodu oro tarša </w:t>
      </w:r>
      <w:r w:rsidRPr="000A178D">
        <w:rPr>
          <w:noProof/>
          <w:spacing w:val="-2"/>
          <w:lang w:eastAsia="en-GB"/>
        </w:rPr>
        <w:t>azoto dioksidu (NO</w:t>
      </w:r>
      <w:r w:rsidRPr="000A178D">
        <w:rPr>
          <w:noProof/>
          <w:spacing w:val="-2"/>
          <w:vertAlign w:val="subscript"/>
          <w:lang w:eastAsia="en-GB"/>
        </w:rPr>
        <w:t>2</w:t>
      </w:r>
      <w:r w:rsidRPr="000A178D">
        <w:rPr>
          <w:noProof/>
          <w:spacing w:val="-2"/>
          <w:lang w:eastAsia="en-GB"/>
        </w:rPr>
        <w:t>) neviršij</w:t>
      </w:r>
      <w:r>
        <w:rPr>
          <w:noProof/>
          <w:spacing w:val="-2"/>
          <w:lang w:eastAsia="en-GB"/>
        </w:rPr>
        <w:t>o</w:t>
      </w:r>
      <w:r w:rsidRPr="000A178D">
        <w:rPr>
          <w:noProof/>
          <w:spacing w:val="-2"/>
          <w:lang w:eastAsia="en-GB"/>
        </w:rPr>
        <w:t xml:space="preserve"> metin</w:t>
      </w:r>
      <w:r>
        <w:rPr>
          <w:noProof/>
          <w:spacing w:val="-2"/>
          <w:lang w:eastAsia="en-GB"/>
        </w:rPr>
        <w:t>ės</w:t>
      </w:r>
      <w:r w:rsidRPr="000A178D">
        <w:rPr>
          <w:noProof/>
          <w:spacing w:val="-2"/>
          <w:lang w:eastAsia="en-GB"/>
        </w:rPr>
        <w:t xml:space="preserve"> ribin</w:t>
      </w:r>
      <w:r>
        <w:rPr>
          <w:noProof/>
          <w:spacing w:val="-2"/>
          <w:lang w:eastAsia="en-GB"/>
        </w:rPr>
        <w:t>ės</w:t>
      </w:r>
      <w:r w:rsidRPr="000A178D">
        <w:rPr>
          <w:noProof/>
          <w:spacing w:val="-2"/>
          <w:lang w:eastAsia="en-GB"/>
        </w:rPr>
        <w:t xml:space="preserve"> vert</w:t>
      </w:r>
      <w:r>
        <w:rPr>
          <w:noProof/>
          <w:spacing w:val="-2"/>
          <w:lang w:eastAsia="en-GB"/>
        </w:rPr>
        <w:t>ės</w:t>
      </w:r>
      <w:r w:rsidRPr="000A178D">
        <w:rPr>
          <w:noProof/>
          <w:spacing w:val="-2"/>
          <w:lang w:eastAsia="en-GB"/>
        </w:rPr>
        <w:t>, nustatyt</w:t>
      </w:r>
      <w:r>
        <w:rPr>
          <w:noProof/>
          <w:spacing w:val="-2"/>
          <w:lang w:eastAsia="en-GB"/>
        </w:rPr>
        <w:t>os</w:t>
      </w:r>
      <w:r w:rsidRPr="000A178D">
        <w:rPr>
          <w:noProof/>
          <w:spacing w:val="-2"/>
          <w:lang w:eastAsia="en-GB"/>
        </w:rPr>
        <w:t xml:space="preserve"> žmonių sveikatos apsaugai (40</w:t>
      </w:r>
      <w:r>
        <w:rPr>
          <w:noProof/>
          <w:spacing w:val="-2"/>
          <w:lang w:eastAsia="en-GB"/>
        </w:rPr>
        <w:t> </w:t>
      </w:r>
      <w:r w:rsidRPr="000A178D">
        <w:rPr>
          <w:noProof/>
          <w:spacing w:val="-2"/>
          <w:lang w:eastAsia="en-GB"/>
        </w:rPr>
        <w:t>µg/m</w:t>
      </w:r>
      <w:r w:rsidRPr="000A178D">
        <w:rPr>
          <w:noProof/>
          <w:spacing w:val="-2"/>
          <w:vertAlign w:val="superscript"/>
          <w:lang w:eastAsia="en-GB"/>
        </w:rPr>
        <w:t>3</w:t>
      </w:r>
      <w:r w:rsidRPr="000A178D">
        <w:rPr>
          <w:noProof/>
          <w:spacing w:val="-2"/>
          <w:lang w:eastAsia="en-GB"/>
        </w:rPr>
        <w:t xml:space="preserve">) ir yra </w:t>
      </w:r>
      <w:r>
        <w:rPr>
          <w:noProof/>
          <w:spacing w:val="-2"/>
          <w:lang w:eastAsia="en-GB"/>
        </w:rPr>
        <w:t>1,8</w:t>
      </w:r>
      <w:r w:rsidRPr="000A178D">
        <w:rPr>
          <w:spacing w:val="-2"/>
        </w:rPr>
        <w:t>–</w:t>
      </w:r>
      <w:r>
        <w:rPr>
          <w:spacing w:val="-2"/>
        </w:rPr>
        <w:t>7</w:t>
      </w:r>
      <w:r w:rsidRPr="000A178D">
        <w:rPr>
          <w:noProof/>
          <w:spacing w:val="-2"/>
          <w:lang w:eastAsia="en-GB"/>
        </w:rPr>
        <w:t xml:space="preserve"> kart</w:t>
      </w:r>
      <w:r>
        <w:rPr>
          <w:noProof/>
          <w:spacing w:val="-2"/>
          <w:lang w:eastAsia="en-GB"/>
        </w:rPr>
        <w:t>us</w:t>
      </w:r>
      <w:r w:rsidRPr="000A178D">
        <w:rPr>
          <w:noProof/>
          <w:spacing w:val="-2"/>
          <w:lang w:eastAsia="en-GB"/>
        </w:rPr>
        <w:t xml:space="preserve"> mažesnė</w:t>
      </w:r>
      <w:r>
        <w:rPr>
          <w:noProof/>
          <w:spacing w:val="-2"/>
          <w:lang w:eastAsia="en-GB"/>
        </w:rPr>
        <w:t>.</w:t>
      </w:r>
    </w:p>
    <w:p w:rsidR="00E62C41" w:rsidRDefault="00E62C41" w:rsidP="00E62C41">
      <w:pPr>
        <w:autoSpaceDE w:val="0"/>
        <w:autoSpaceDN w:val="0"/>
        <w:adjustRightInd w:val="0"/>
        <w:spacing w:line="360" w:lineRule="auto"/>
        <w:ind w:firstLine="567"/>
        <w:jc w:val="both"/>
        <w:rPr>
          <w:noProof/>
          <w:spacing w:val="-2"/>
          <w:lang w:eastAsia="en-GB"/>
        </w:rPr>
      </w:pPr>
      <w:r>
        <w:rPr>
          <w:noProof/>
          <w:spacing w:val="-2"/>
          <w:lang w:eastAsia="en-GB"/>
        </w:rPr>
        <w:t>Oro tarša NO</w:t>
      </w:r>
      <w:r>
        <w:rPr>
          <w:noProof/>
          <w:spacing w:val="-2"/>
          <w:vertAlign w:val="subscript"/>
          <w:lang w:eastAsia="en-GB"/>
        </w:rPr>
        <w:t>2</w:t>
      </w:r>
      <w:r>
        <w:rPr>
          <w:noProof/>
          <w:spacing w:val="-2"/>
          <w:lang w:eastAsia="en-GB"/>
        </w:rPr>
        <w:t xml:space="preserve"> </w:t>
      </w:r>
      <w:r w:rsidRPr="000A178D">
        <w:rPr>
          <w:noProof/>
          <w:spacing w:val="-2"/>
          <w:lang w:eastAsia="en-GB"/>
        </w:rPr>
        <w:t>neviršij</w:t>
      </w:r>
      <w:r>
        <w:rPr>
          <w:noProof/>
          <w:spacing w:val="-2"/>
          <w:lang w:eastAsia="en-GB"/>
        </w:rPr>
        <w:t>o</w:t>
      </w:r>
      <w:r w:rsidRPr="0058342B">
        <w:rPr>
          <w:spacing w:val="-2"/>
        </w:rPr>
        <w:t xml:space="preserve"> </w:t>
      </w:r>
      <w:r>
        <w:rPr>
          <w:spacing w:val="-2"/>
        </w:rPr>
        <w:t>metinio</w:t>
      </w:r>
      <w:r w:rsidRPr="000A178D">
        <w:rPr>
          <w:spacing w:val="-2"/>
        </w:rPr>
        <w:t xml:space="preserve"> kritin</w:t>
      </w:r>
      <w:r>
        <w:rPr>
          <w:spacing w:val="-2"/>
        </w:rPr>
        <w:t>io taršos lygio</w:t>
      </w:r>
      <w:r w:rsidRPr="000A178D">
        <w:rPr>
          <w:spacing w:val="-2"/>
        </w:rPr>
        <w:t>, nustatyt</w:t>
      </w:r>
      <w:r>
        <w:rPr>
          <w:spacing w:val="-2"/>
        </w:rPr>
        <w:t>o</w:t>
      </w:r>
      <w:r w:rsidRPr="000A178D">
        <w:rPr>
          <w:spacing w:val="-2"/>
        </w:rPr>
        <w:t xml:space="preserve"> augmenijos apsaugai </w:t>
      </w:r>
      <w:r w:rsidRPr="000A178D">
        <w:rPr>
          <w:noProof/>
          <w:spacing w:val="-2"/>
          <w:lang w:eastAsia="en-GB"/>
        </w:rPr>
        <w:t>(30 µg/m</w:t>
      </w:r>
      <w:r w:rsidRPr="000A178D">
        <w:rPr>
          <w:noProof/>
          <w:spacing w:val="-2"/>
          <w:vertAlign w:val="superscript"/>
          <w:lang w:eastAsia="en-GB"/>
        </w:rPr>
        <w:t>3</w:t>
      </w:r>
      <w:r w:rsidRPr="000A178D">
        <w:rPr>
          <w:noProof/>
          <w:spacing w:val="-2"/>
          <w:lang w:eastAsia="en-GB"/>
        </w:rPr>
        <w:t>)</w:t>
      </w:r>
      <w:r>
        <w:rPr>
          <w:noProof/>
          <w:spacing w:val="-2"/>
          <w:lang w:eastAsia="en-GB"/>
        </w:rPr>
        <w:t xml:space="preserve"> ir yra 1,4–5</w:t>
      </w:r>
      <w:r>
        <w:rPr>
          <w:noProof/>
          <w:spacing w:val="-2"/>
          <w:lang w:eastAsia="en-GB"/>
        </w:rPr>
        <w:t>,</w:t>
      </w:r>
      <w:r>
        <w:rPr>
          <w:noProof/>
          <w:spacing w:val="-2"/>
          <w:lang w:eastAsia="en-GB"/>
        </w:rPr>
        <w:t>3</w:t>
      </w:r>
      <w:r>
        <w:rPr>
          <w:noProof/>
          <w:spacing w:val="-2"/>
          <w:lang w:eastAsia="en-GB"/>
        </w:rPr>
        <w:t xml:space="preserve"> karto mažesnė.</w:t>
      </w:r>
    </w:p>
    <w:p w:rsidR="00AF6093" w:rsidRDefault="00AF6093" w:rsidP="00E62C41">
      <w:pPr>
        <w:autoSpaceDE w:val="0"/>
        <w:autoSpaceDN w:val="0"/>
        <w:adjustRightInd w:val="0"/>
        <w:spacing w:line="360" w:lineRule="auto"/>
        <w:ind w:firstLine="567"/>
        <w:jc w:val="both"/>
        <w:rPr>
          <w:noProof/>
          <w:spacing w:val="-2"/>
          <w:lang w:eastAsia="en-GB"/>
        </w:rPr>
      </w:pPr>
    </w:p>
    <w:p w:rsidR="00D62946" w:rsidRDefault="00D62946" w:rsidP="00DB4CDD">
      <w:pPr>
        <w:pStyle w:val="WW-Default"/>
        <w:ind w:firstLine="426"/>
        <w:jc w:val="both"/>
        <w:rPr>
          <w:lang w:val="lt-LT"/>
        </w:rPr>
      </w:pPr>
      <w:r w:rsidRPr="00D62946">
        <w:rPr>
          <w:noProof/>
          <w:lang w:eastAsia="en-US"/>
        </w:rPr>
        <w:drawing>
          <wp:inline distT="0" distB="0" distL="0" distR="0">
            <wp:extent cx="8891905" cy="2240561"/>
            <wp:effectExtent l="0" t="0" r="4445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224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C41" w:rsidRPr="000434D7" w:rsidRDefault="00E62C41" w:rsidP="00E62C41">
      <w:pPr>
        <w:spacing w:before="120"/>
        <w:jc w:val="center"/>
        <w:rPr>
          <w:noProof/>
          <w:sz w:val="22"/>
          <w:szCs w:val="22"/>
          <w:lang w:eastAsia="en-GB"/>
        </w:rPr>
      </w:pPr>
      <w:r w:rsidRPr="00A8084D">
        <w:rPr>
          <w:b/>
          <w:noProof/>
          <w:sz w:val="22"/>
          <w:szCs w:val="22"/>
          <w:lang w:eastAsia="en-GB"/>
        </w:rPr>
        <w:t>1.</w:t>
      </w:r>
      <w:r>
        <w:rPr>
          <w:b/>
          <w:noProof/>
          <w:sz w:val="22"/>
          <w:szCs w:val="22"/>
          <w:lang w:eastAsia="en-GB"/>
        </w:rPr>
        <w:t>2</w:t>
      </w:r>
      <w:r w:rsidRPr="00A8084D">
        <w:rPr>
          <w:b/>
          <w:noProof/>
          <w:sz w:val="22"/>
          <w:szCs w:val="22"/>
          <w:lang w:eastAsia="en-GB"/>
        </w:rPr>
        <w:t xml:space="preserve"> pav.</w:t>
      </w:r>
      <w:r w:rsidRPr="00A8084D">
        <w:rPr>
          <w:noProof/>
          <w:sz w:val="22"/>
          <w:szCs w:val="22"/>
          <w:lang w:eastAsia="en-GB"/>
        </w:rPr>
        <w:t xml:space="preserve"> Azoto dioksido (NO</w:t>
      </w:r>
      <w:r w:rsidRPr="00A8084D">
        <w:rPr>
          <w:noProof/>
          <w:sz w:val="22"/>
          <w:szCs w:val="22"/>
          <w:vertAlign w:val="subscript"/>
          <w:lang w:eastAsia="en-GB"/>
        </w:rPr>
        <w:t>2</w:t>
      </w:r>
      <w:r w:rsidRPr="00A8084D">
        <w:rPr>
          <w:noProof/>
          <w:sz w:val="22"/>
          <w:szCs w:val="22"/>
          <w:lang w:eastAsia="en-GB"/>
        </w:rPr>
        <w:t xml:space="preserve">) koncentracija aplinkos ore </w:t>
      </w:r>
      <w:r>
        <w:rPr>
          <w:noProof/>
          <w:sz w:val="22"/>
          <w:szCs w:val="22"/>
          <w:lang w:eastAsia="en-GB"/>
        </w:rPr>
        <w:t>Vilniaus</w:t>
      </w:r>
      <w:r w:rsidRPr="00A8084D">
        <w:rPr>
          <w:noProof/>
          <w:sz w:val="22"/>
          <w:szCs w:val="22"/>
          <w:lang w:eastAsia="en-GB"/>
        </w:rPr>
        <w:t xml:space="preserve"> rajone (metinė ribinė vertė, nustatyta žmonių sveikatos apsaugai (40 µg/m</w:t>
      </w:r>
      <w:r w:rsidRPr="00A8084D">
        <w:rPr>
          <w:noProof/>
          <w:sz w:val="22"/>
          <w:szCs w:val="22"/>
          <w:vertAlign w:val="superscript"/>
          <w:lang w:eastAsia="en-GB"/>
        </w:rPr>
        <w:t>3</w:t>
      </w:r>
      <w:r w:rsidRPr="00A8084D">
        <w:rPr>
          <w:noProof/>
          <w:sz w:val="22"/>
          <w:szCs w:val="22"/>
          <w:lang w:eastAsia="en-GB"/>
        </w:rPr>
        <w:t>) ir metinis kritinis taršos lygis, nustatytas augmenijos apsaugai (30 µg/m</w:t>
      </w:r>
      <w:r w:rsidRPr="00A8084D">
        <w:rPr>
          <w:noProof/>
          <w:sz w:val="22"/>
          <w:szCs w:val="22"/>
          <w:vertAlign w:val="superscript"/>
          <w:lang w:eastAsia="en-GB"/>
        </w:rPr>
        <w:t>3</w:t>
      </w:r>
      <w:r w:rsidRPr="00A8084D">
        <w:rPr>
          <w:noProof/>
          <w:sz w:val="22"/>
          <w:szCs w:val="22"/>
          <w:lang w:eastAsia="en-GB"/>
        </w:rPr>
        <w:t>))</w:t>
      </w:r>
    </w:p>
    <w:p w:rsidR="00E62C41" w:rsidRDefault="00E62C41" w:rsidP="00DB4CDD">
      <w:pPr>
        <w:pStyle w:val="WW-Default"/>
        <w:ind w:firstLine="426"/>
        <w:jc w:val="both"/>
        <w:rPr>
          <w:lang w:val="lt-LT"/>
        </w:rPr>
      </w:pPr>
    </w:p>
    <w:p w:rsidR="00D62946" w:rsidRDefault="00D62946" w:rsidP="00DB4CDD">
      <w:pPr>
        <w:pStyle w:val="WW-Default"/>
        <w:ind w:firstLine="426"/>
        <w:jc w:val="both"/>
        <w:rPr>
          <w:lang w:val="lt-LT"/>
        </w:rPr>
      </w:pPr>
    </w:p>
    <w:p w:rsidR="00E62C41" w:rsidRDefault="00E62C41" w:rsidP="00DB4CDD">
      <w:pPr>
        <w:pStyle w:val="WW-Default"/>
        <w:ind w:firstLine="426"/>
        <w:jc w:val="both"/>
        <w:rPr>
          <w:lang w:val="lt-LT"/>
        </w:rPr>
      </w:pPr>
    </w:p>
    <w:p w:rsidR="00E62C41" w:rsidRDefault="00E62C41" w:rsidP="00DB4CDD">
      <w:pPr>
        <w:pStyle w:val="WW-Default"/>
        <w:ind w:firstLine="426"/>
        <w:jc w:val="both"/>
        <w:rPr>
          <w:lang w:val="lt-LT"/>
        </w:rPr>
      </w:pPr>
    </w:p>
    <w:p w:rsidR="00E62C41" w:rsidRDefault="00E62C41" w:rsidP="00DB4CDD">
      <w:pPr>
        <w:pStyle w:val="WW-Default"/>
        <w:ind w:firstLine="426"/>
        <w:jc w:val="both"/>
        <w:rPr>
          <w:lang w:val="lt-LT"/>
        </w:rPr>
      </w:pPr>
    </w:p>
    <w:p w:rsidR="00E62C41" w:rsidRDefault="00E62C41" w:rsidP="00DB4CDD">
      <w:pPr>
        <w:pStyle w:val="WW-Default"/>
        <w:ind w:firstLine="426"/>
        <w:jc w:val="both"/>
        <w:rPr>
          <w:lang w:val="lt-LT"/>
        </w:rPr>
      </w:pPr>
    </w:p>
    <w:p w:rsidR="00E62C41" w:rsidRDefault="00E62C41" w:rsidP="00DB4CDD">
      <w:pPr>
        <w:pStyle w:val="WW-Default"/>
        <w:ind w:firstLine="426"/>
        <w:jc w:val="both"/>
        <w:rPr>
          <w:lang w:val="lt-LT"/>
        </w:rPr>
      </w:pPr>
    </w:p>
    <w:p w:rsidR="00E62C41" w:rsidRDefault="00E62C41" w:rsidP="00DB4CDD">
      <w:pPr>
        <w:pStyle w:val="WW-Default"/>
        <w:ind w:firstLine="426"/>
        <w:jc w:val="both"/>
        <w:rPr>
          <w:lang w:val="lt-LT"/>
        </w:rPr>
      </w:pPr>
    </w:p>
    <w:p w:rsidR="00AF6093" w:rsidRDefault="00AF6093" w:rsidP="00DB4CDD">
      <w:pPr>
        <w:pStyle w:val="WW-Default"/>
        <w:ind w:firstLine="426"/>
        <w:jc w:val="both"/>
        <w:rPr>
          <w:lang w:val="lt-LT"/>
        </w:rPr>
      </w:pPr>
    </w:p>
    <w:p w:rsidR="00AF6093" w:rsidRDefault="00AF6093" w:rsidP="00DB4CDD">
      <w:pPr>
        <w:pStyle w:val="WW-Default"/>
        <w:ind w:firstLine="426"/>
        <w:jc w:val="both"/>
        <w:rPr>
          <w:lang w:val="lt-LT"/>
        </w:rPr>
      </w:pPr>
    </w:p>
    <w:p w:rsidR="00AF6093" w:rsidRDefault="00AF6093" w:rsidP="00DB4CDD">
      <w:pPr>
        <w:pStyle w:val="WW-Default"/>
        <w:ind w:firstLine="426"/>
        <w:jc w:val="both"/>
        <w:rPr>
          <w:lang w:val="lt-LT"/>
        </w:rPr>
      </w:pPr>
    </w:p>
    <w:p w:rsidR="00E62C41" w:rsidRDefault="00E62C41" w:rsidP="00DB4CDD">
      <w:pPr>
        <w:pStyle w:val="WW-Default"/>
        <w:ind w:firstLine="426"/>
        <w:jc w:val="both"/>
        <w:rPr>
          <w:lang w:val="lt-LT"/>
        </w:rPr>
      </w:pPr>
    </w:p>
    <w:p w:rsidR="00E62C41" w:rsidRDefault="00E62C41" w:rsidP="00AF6093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4E0CBD">
        <w:rPr>
          <w:noProof/>
          <w:lang w:eastAsia="en-GB"/>
        </w:rPr>
        <w:lastRenderedPageBreak/>
        <w:t>Oro monitoringo vykdymo metu taip pat buvo stebima kietųjų dalelių koncentracija aplinkos ore. KD</w:t>
      </w:r>
      <w:r w:rsidRPr="004E0CBD">
        <w:rPr>
          <w:noProof/>
          <w:vertAlign w:val="subscript"/>
          <w:lang w:eastAsia="en-GB"/>
        </w:rPr>
        <w:t>10</w:t>
      </w:r>
      <w:r w:rsidRPr="004E0CBD">
        <w:rPr>
          <w:noProof/>
          <w:lang w:eastAsia="en-GB"/>
        </w:rPr>
        <w:t xml:space="preserve"> </w:t>
      </w:r>
      <w:r w:rsidRPr="004E0CBD">
        <w:rPr>
          <w:noProof/>
          <w:szCs w:val="22"/>
          <w:lang w:eastAsia="en-GB"/>
        </w:rPr>
        <w:t xml:space="preserve">metinis kritinis taršos lygis augmenijos apsaugai nėra reglamentuojamas. </w:t>
      </w:r>
      <w:r>
        <w:rPr>
          <w:noProof/>
          <w:szCs w:val="22"/>
          <w:lang w:eastAsia="en-GB"/>
        </w:rPr>
        <w:t>Kaip matyti iš 1.</w:t>
      </w:r>
      <w:r>
        <w:rPr>
          <w:noProof/>
          <w:szCs w:val="22"/>
          <w:lang w:eastAsia="en-GB"/>
        </w:rPr>
        <w:t>3</w:t>
      </w:r>
      <w:r>
        <w:rPr>
          <w:noProof/>
          <w:szCs w:val="22"/>
          <w:lang w:eastAsia="en-GB"/>
        </w:rPr>
        <w:t xml:space="preserve"> paveikslo, </w:t>
      </w:r>
      <w:r w:rsidRPr="004E0CBD">
        <w:rPr>
          <w:noProof/>
          <w:lang w:eastAsia="en-GB"/>
        </w:rPr>
        <w:t>KD</w:t>
      </w:r>
      <w:r w:rsidRPr="004E0CBD">
        <w:rPr>
          <w:noProof/>
          <w:vertAlign w:val="subscript"/>
          <w:lang w:eastAsia="en-GB"/>
        </w:rPr>
        <w:t>10</w:t>
      </w:r>
      <w:r w:rsidRPr="004E0CBD">
        <w:rPr>
          <w:noProof/>
          <w:lang w:eastAsia="en-GB"/>
        </w:rPr>
        <w:t xml:space="preserve"> paros </w:t>
      </w:r>
      <w:r w:rsidRPr="004E0CBD">
        <w:t xml:space="preserve">koncentracija </w:t>
      </w:r>
      <w:r>
        <w:t>Vilniaus</w:t>
      </w:r>
      <w:r w:rsidRPr="004E0CBD">
        <w:t xml:space="preserve"> rajone neviršijo žmonių apsaugai nustatytos paros ribinės vertės (50 µg/m</w:t>
      </w:r>
      <w:r w:rsidRPr="004E0CBD">
        <w:rPr>
          <w:vertAlign w:val="superscript"/>
        </w:rPr>
        <w:t>3</w:t>
      </w:r>
      <w:r w:rsidRPr="004E0CBD">
        <w:t xml:space="preserve">) nei viename </w:t>
      </w:r>
      <w:r>
        <w:t>tyrimų</w:t>
      </w:r>
      <w:r w:rsidRPr="004E0CBD">
        <w:t xml:space="preserve"> taške. Skirtingose </w:t>
      </w:r>
      <w:r>
        <w:t>tyrimų</w:t>
      </w:r>
      <w:r w:rsidRPr="004E0CBD">
        <w:t xml:space="preserve"> vietose šio teršalo koncentracija svyravo nuo </w:t>
      </w:r>
      <w:r>
        <w:t>4</w:t>
      </w:r>
      <w:r>
        <w:t>,</w:t>
      </w:r>
      <w:r>
        <w:t>2</w:t>
      </w:r>
      <w:r>
        <w:t xml:space="preserve"> iki </w:t>
      </w:r>
      <w:r>
        <w:t>36</w:t>
      </w:r>
      <w:r>
        <w:t>,</w:t>
      </w:r>
      <w:r>
        <w:t>0 </w:t>
      </w:r>
      <w:r w:rsidRPr="004E0CBD">
        <w:t>µg/m</w:t>
      </w:r>
      <w:r w:rsidRPr="004E0CBD">
        <w:rPr>
          <w:vertAlign w:val="superscript"/>
        </w:rPr>
        <w:t>3</w:t>
      </w:r>
      <w:r w:rsidRPr="004E0CBD">
        <w:t xml:space="preserve"> ir už </w:t>
      </w:r>
      <w:r w:rsidRPr="004E0CBD">
        <w:rPr>
          <w:noProof/>
          <w:lang w:eastAsia="en-GB"/>
        </w:rPr>
        <w:t>paros ribinę vertę, nustatytą žmonių sveikatos apsaugai (50 µg/m</w:t>
      </w:r>
      <w:r w:rsidRPr="004E0CBD">
        <w:rPr>
          <w:noProof/>
          <w:vertAlign w:val="superscript"/>
          <w:lang w:eastAsia="en-GB"/>
        </w:rPr>
        <w:t>3</w:t>
      </w:r>
      <w:r w:rsidRPr="004E0CBD">
        <w:rPr>
          <w:noProof/>
          <w:lang w:eastAsia="en-GB"/>
        </w:rPr>
        <w:t xml:space="preserve">) buvo mažesnė </w:t>
      </w:r>
      <w:r>
        <w:rPr>
          <w:noProof/>
          <w:lang w:eastAsia="en-GB"/>
        </w:rPr>
        <w:t>1</w:t>
      </w:r>
      <w:r>
        <w:rPr>
          <w:noProof/>
          <w:lang w:eastAsia="en-GB"/>
        </w:rPr>
        <w:t>,</w:t>
      </w:r>
      <w:r>
        <w:rPr>
          <w:noProof/>
          <w:lang w:eastAsia="en-GB"/>
        </w:rPr>
        <w:t>4</w:t>
      </w:r>
      <w:r>
        <w:rPr>
          <w:noProof/>
          <w:lang w:eastAsia="en-GB"/>
        </w:rPr>
        <w:t>–</w:t>
      </w:r>
      <w:r>
        <w:rPr>
          <w:noProof/>
          <w:lang w:eastAsia="en-GB"/>
        </w:rPr>
        <w:t>11</w:t>
      </w:r>
      <w:r>
        <w:rPr>
          <w:noProof/>
          <w:lang w:eastAsia="en-GB"/>
        </w:rPr>
        <w:t>,</w:t>
      </w:r>
      <w:r>
        <w:rPr>
          <w:noProof/>
          <w:lang w:eastAsia="en-GB"/>
        </w:rPr>
        <w:t>9</w:t>
      </w:r>
      <w:r w:rsidRPr="004E0CBD">
        <w:t xml:space="preserve"> kart</w:t>
      </w:r>
      <w:r>
        <w:t>o</w:t>
      </w:r>
      <w:r w:rsidRPr="004E0CBD">
        <w:t>.</w:t>
      </w:r>
      <w:r w:rsidR="00AF6093">
        <w:t xml:space="preserve"> Didžiausia KD</w:t>
      </w:r>
      <w:r w:rsidR="00AF6093" w:rsidRPr="00AF6093">
        <w:rPr>
          <w:vertAlign w:val="subscript"/>
        </w:rPr>
        <w:t>10</w:t>
      </w:r>
      <w:r w:rsidR="00AF6093">
        <w:t xml:space="preserve"> koncentracija nustatyta [O11], [O12] ir [O13] tyrimų vietose.</w:t>
      </w:r>
    </w:p>
    <w:p w:rsidR="00AF6093" w:rsidRDefault="00AF6093" w:rsidP="00AF6093">
      <w:pPr>
        <w:autoSpaceDE w:val="0"/>
        <w:autoSpaceDN w:val="0"/>
        <w:adjustRightInd w:val="0"/>
        <w:spacing w:line="360" w:lineRule="auto"/>
        <w:ind w:firstLine="567"/>
        <w:jc w:val="both"/>
      </w:pPr>
    </w:p>
    <w:p w:rsidR="00D62946" w:rsidRDefault="00D62946" w:rsidP="00DB4CDD">
      <w:pPr>
        <w:pStyle w:val="WW-Default"/>
        <w:ind w:firstLine="426"/>
        <w:jc w:val="both"/>
        <w:rPr>
          <w:lang w:val="lt-LT"/>
        </w:rPr>
      </w:pPr>
      <w:r w:rsidRPr="00D62946">
        <w:rPr>
          <w:noProof/>
          <w:lang w:eastAsia="en-US"/>
        </w:rPr>
        <w:drawing>
          <wp:inline distT="0" distB="0" distL="0" distR="0">
            <wp:extent cx="8891905" cy="2321344"/>
            <wp:effectExtent l="0" t="0" r="4445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232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C41" w:rsidRPr="00AA499C" w:rsidRDefault="00E62C41" w:rsidP="00E62C41">
      <w:pPr>
        <w:spacing w:before="120"/>
        <w:jc w:val="center"/>
        <w:rPr>
          <w:noProof/>
          <w:sz w:val="22"/>
          <w:szCs w:val="22"/>
          <w:lang w:eastAsia="en-GB"/>
        </w:rPr>
      </w:pPr>
      <w:r>
        <w:rPr>
          <w:b/>
          <w:noProof/>
          <w:sz w:val="22"/>
          <w:szCs w:val="22"/>
          <w:lang w:eastAsia="en-GB"/>
        </w:rPr>
        <w:t>1.3</w:t>
      </w:r>
      <w:r w:rsidRPr="00241558">
        <w:rPr>
          <w:b/>
          <w:noProof/>
          <w:sz w:val="22"/>
          <w:szCs w:val="22"/>
          <w:lang w:eastAsia="en-GB"/>
        </w:rPr>
        <w:t xml:space="preserve"> pav. </w:t>
      </w:r>
      <w:r w:rsidRPr="00241558">
        <w:rPr>
          <w:noProof/>
          <w:sz w:val="22"/>
          <w:szCs w:val="22"/>
          <w:lang w:eastAsia="en-GB"/>
        </w:rPr>
        <w:t>Kietųjų dalelių (KD</w:t>
      </w:r>
      <w:r w:rsidRPr="00241558">
        <w:rPr>
          <w:noProof/>
          <w:sz w:val="22"/>
          <w:szCs w:val="22"/>
          <w:vertAlign w:val="subscript"/>
          <w:lang w:eastAsia="en-GB"/>
        </w:rPr>
        <w:t>10</w:t>
      </w:r>
      <w:r w:rsidRPr="00241558">
        <w:rPr>
          <w:noProof/>
          <w:sz w:val="22"/>
          <w:szCs w:val="22"/>
          <w:lang w:eastAsia="en-GB"/>
        </w:rPr>
        <w:t xml:space="preserve">) paros koncentracija aplinkos ore </w:t>
      </w:r>
      <w:r>
        <w:rPr>
          <w:noProof/>
          <w:sz w:val="22"/>
          <w:szCs w:val="22"/>
          <w:lang w:eastAsia="en-GB"/>
        </w:rPr>
        <w:t>Vilniaus</w:t>
      </w:r>
      <w:r w:rsidRPr="00241558">
        <w:rPr>
          <w:noProof/>
          <w:sz w:val="22"/>
          <w:szCs w:val="22"/>
          <w:lang w:eastAsia="en-GB"/>
        </w:rPr>
        <w:t xml:space="preserve"> rajone (paros ribinė vertė, nustatyta žmonių sveikatos apsaugai (50 µg/m</w:t>
      </w:r>
      <w:r w:rsidRPr="00241558">
        <w:rPr>
          <w:noProof/>
          <w:sz w:val="22"/>
          <w:szCs w:val="22"/>
          <w:vertAlign w:val="superscript"/>
          <w:lang w:eastAsia="en-GB"/>
        </w:rPr>
        <w:t>3</w:t>
      </w:r>
      <w:r w:rsidRPr="00241558">
        <w:rPr>
          <w:noProof/>
          <w:sz w:val="22"/>
          <w:szCs w:val="22"/>
          <w:lang w:eastAsia="en-GB"/>
        </w:rPr>
        <w:t>))</w:t>
      </w:r>
    </w:p>
    <w:p w:rsidR="00E62C41" w:rsidRDefault="00E62C41" w:rsidP="00DB4CDD">
      <w:pPr>
        <w:pStyle w:val="WW-Default"/>
        <w:ind w:firstLine="426"/>
        <w:jc w:val="both"/>
        <w:rPr>
          <w:lang w:val="lt-LT"/>
        </w:rPr>
      </w:pPr>
    </w:p>
    <w:p w:rsidR="00E62C41" w:rsidRDefault="00E62C41" w:rsidP="00DB4CDD">
      <w:pPr>
        <w:pStyle w:val="WW-Default"/>
        <w:ind w:firstLine="426"/>
        <w:jc w:val="both"/>
        <w:rPr>
          <w:lang w:val="lt-LT"/>
        </w:rPr>
      </w:pPr>
    </w:p>
    <w:p w:rsidR="00E62C41" w:rsidRDefault="00E62C41" w:rsidP="00DB4CDD">
      <w:pPr>
        <w:pStyle w:val="WW-Default"/>
        <w:ind w:firstLine="426"/>
        <w:jc w:val="both"/>
        <w:rPr>
          <w:lang w:val="lt-LT"/>
        </w:rPr>
      </w:pPr>
    </w:p>
    <w:p w:rsidR="00E62C41" w:rsidRDefault="00E62C41" w:rsidP="00DB4CDD">
      <w:pPr>
        <w:pStyle w:val="WW-Default"/>
        <w:ind w:firstLine="426"/>
        <w:jc w:val="both"/>
        <w:rPr>
          <w:lang w:val="lt-LT"/>
        </w:rPr>
      </w:pPr>
    </w:p>
    <w:p w:rsidR="00E62C41" w:rsidRDefault="00E62C41" w:rsidP="00DB4CDD">
      <w:pPr>
        <w:pStyle w:val="WW-Default"/>
        <w:ind w:firstLine="426"/>
        <w:jc w:val="both"/>
        <w:rPr>
          <w:lang w:val="lt-LT"/>
        </w:rPr>
      </w:pPr>
    </w:p>
    <w:p w:rsidR="00E62C41" w:rsidRDefault="00E62C41" w:rsidP="00DB4CDD">
      <w:pPr>
        <w:pStyle w:val="WW-Default"/>
        <w:ind w:firstLine="426"/>
        <w:jc w:val="both"/>
        <w:rPr>
          <w:lang w:val="lt-LT"/>
        </w:rPr>
      </w:pPr>
    </w:p>
    <w:p w:rsidR="00E62C41" w:rsidRDefault="00E62C41" w:rsidP="00DB4CDD">
      <w:pPr>
        <w:pStyle w:val="WW-Default"/>
        <w:ind w:firstLine="426"/>
        <w:jc w:val="both"/>
        <w:rPr>
          <w:lang w:val="lt-LT"/>
        </w:rPr>
      </w:pPr>
    </w:p>
    <w:p w:rsidR="00E62C41" w:rsidRDefault="00E62C41" w:rsidP="00DB4CDD">
      <w:pPr>
        <w:pStyle w:val="WW-Default"/>
        <w:ind w:firstLine="426"/>
        <w:jc w:val="both"/>
        <w:rPr>
          <w:lang w:val="lt-LT"/>
        </w:rPr>
      </w:pPr>
    </w:p>
    <w:p w:rsidR="00E62C41" w:rsidRDefault="00E62C41" w:rsidP="00DB4CDD">
      <w:pPr>
        <w:pStyle w:val="WW-Default"/>
        <w:ind w:firstLine="426"/>
        <w:jc w:val="both"/>
        <w:rPr>
          <w:lang w:val="lt-LT"/>
        </w:rPr>
      </w:pPr>
    </w:p>
    <w:p w:rsidR="00E62C41" w:rsidRDefault="00E62C41" w:rsidP="00DB4CDD">
      <w:pPr>
        <w:pStyle w:val="WW-Default"/>
        <w:ind w:firstLine="426"/>
        <w:jc w:val="both"/>
        <w:rPr>
          <w:lang w:val="lt-LT"/>
        </w:rPr>
      </w:pPr>
    </w:p>
    <w:p w:rsidR="00E62C41" w:rsidRDefault="00E62C41" w:rsidP="00DB4CDD">
      <w:pPr>
        <w:pStyle w:val="WW-Default"/>
        <w:ind w:firstLine="426"/>
        <w:jc w:val="both"/>
        <w:rPr>
          <w:lang w:val="lt-LT"/>
        </w:rPr>
      </w:pPr>
    </w:p>
    <w:p w:rsidR="00E62C41" w:rsidRDefault="00E62C41" w:rsidP="00E62C41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4E0CBD">
        <w:rPr>
          <w:noProof/>
          <w:lang w:eastAsia="en-GB"/>
        </w:rPr>
        <w:lastRenderedPageBreak/>
        <w:t xml:space="preserve">Oro monitoringo vykdymo metu buvo stebima </w:t>
      </w:r>
      <w:r>
        <w:rPr>
          <w:noProof/>
          <w:lang w:eastAsia="en-GB"/>
        </w:rPr>
        <w:t xml:space="preserve">ozono </w:t>
      </w:r>
      <w:r w:rsidRPr="004E0CBD">
        <w:rPr>
          <w:noProof/>
          <w:lang w:eastAsia="en-GB"/>
        </w:rPr>
        <w:t xml:space="preserve">koncentracija aplinkos ore. </w:t>
      </w:r>
      <w:r>
        <w:rPr>
          <w:noProof/>
          <w:lang w:eastAsia="en-GB"/>
        </w:rPr>
        <w:t>O</w:t>
      </w:r>
      <w:r>
        <w:rPr>
          <w:noProof/>
          <w:vertAlign w:val="subscript"/>
          <w:lang w:eastAsia="en-GB"/>
        </w:rPr>
        <w:t>3</w:t>
      </w:r>
      <w:r w:rsidRPr="004E0CBD">
        <w:rPr>
          <w:noProof/>
          <w:lang w:eastAsia="en-GB"/>
        </w:rPr>
        <w:t xml:space="preserve"> </w:t>
      </w:r>
      <w:r w:rsidRPr="004E0CBD">
        <w:rPr>
          <w:noProof/>
          <w:szCs w:val="22"/>
          <w:lang w:eastAsia="en-GB"/>
        </w:rPr>
        <w:t xml:space="preserve">metinis kritinis taršos lygis augmenijos apsaugai nėra reglamentuojamas. </w:t>
      </w:r>
      <w:r>
        <w:rPr>
          <w:noProof/>
          <w:szCs w:val="22"/>
          <w:lang w:eastAsia="en-GB"/>
        </w:rPr>
        <w:t>Kaip matyti iš 1.</w:t>
      </w:r>
      <w:r>
        <w:rPr>
          <w:noProof/>
          <w:szCs w:val="22"/>
          <w:lang w:eastAsia="en-GB"/>
        </w:rPr>
        <w:t>4</w:t>
      </w:r>
      <w:r>
        <w:rPr>
          <w:noProof/>
          <w:szCs w:val="22"/>
          <w:lang w:eastAsia="en-GB"/>
        </w:rPr>
        <w:t xml:space="preserve"> paveikslo, </w:t>
      </w:r>
      <w:r>
        <w:rPr>
          <w:noProof/>
          <w:szCs w:val="22"/>
          <w:lang w:eastAsia="en-GB"/>
        </w:rPr>
        <w:t>O</w:t>
      </w:r>
      <w:r>
        <w:rPr>
          <w:noProof/>
          <w:vertAlign w:val="subscript"/>
          <w:lang w:eastAsia="en-GB"/>
        </w:rPr>
        <w:t>3</w:t>
      </w:r>
      <w:r w:rsidRPr="004E0CBD">
        <w:rPr>
          <w:noProof/>
          <w:lang w:eastAsia="en-GB"/>
        </w:rPr>
        <w:t xml:space="preserve"> paros </w:t>
      </w:r>
      <w:r w:rsidRPr="004E0CBD">
        <w:t xml:space="preserve">koncentracija </w:t>
      </w:r>
      <w:r>
        <w:t>Vilniaus</w:t>
      </w:r>
      <w:r w:rsidRPr="004E0CBD">
        <w:t xml:space="preserve"> rajone neviršijo žmonių apsaugai nu</w:t>
      </w:r>
      <w:r>
        <w:t>statytos paros ribinės vertės (125</w:t>
      </w:r>
      <w:r w:rsidRPr="004E0CBD">
        <w:t xml:space="preserve"> µg/m</w:t>
      </w:r>
      <w:r w:rsidRPr="004E0CBD">
        <w:rPr>
          <w:vertAlign w:val="superscript"/>
        </w:rPr>
        <w:t>3</w:t>
      </w:r>
      <w:r w:rsidRPr="004E0CBD">
        <w:t xml:space="preserve">) nei viename </w:t>
      </w:r>
      <w:r>
        <w:t>tyrimų</w:t>
      </w:r>
      <w:r w:rsidRPr="004E0CBD">
        <w:t xml:space="preserve"> taške. Skirtingose </w:t>
      </w:r>
      <w:r>
        <w:t>tyrimų</w:t>
      </w:r>
      <w:r w:rsidRPr="004E0CBD">
        <w:t xml:space="preserve"> vietose šio teršalo koncentracija svyravo nuo </w:t>
      </w:r>
      <w:r>
        <w:t>0</w:t>
      </w:r>
      <w:r>
        <w:t>,2</w:t>
      </w:r>
      <w:r>
        <w:t>7</w:t>
      </w:r>
      <w:r>
        <w:t xml:space="preserve"> iki </w:t>
      </w:r>
      <w:r>
        <w:t>3</w:t>
      </w:r>
      <w:r>
        <w:t>,</w:t>
      </w:r>
      <w:r>
        <w:t>1</w:t>
      </w:r>
      <w:r>
        <w:t> </w:t>
      </w:r>
      <w:r w:rsidRPr="004E0CBD">
        <w:t>µg/m</w:t>
      </w:r>
      <w:r w:rsidRPr="004E0CBD">
        <w:rPr>
          <w:vertAlign w:val="superscript"/>
        </w:rPr>
        <w:t>3</w:t>
      </w:r>
      <w:r w:rsidRPr="004E0CBD">
        <w:t xml:space="preserve"> ir už </w:t>
      </w:r>
      <w:r w:rsidRPr="004E0CBD">
        <w:rPr>
          <w:noProof/>
          <w:lang w:eastAsia="en-GB"/>
        </w:rPr>
        <w:t>paros ribinę vertę, nustaty</w:t>
      </w:r>
      <w:r>
        <w:rPr>
          <w:noProof/>
          <w:lang w:eastAsia="en-GB"/>
        </w:rPr>
        <w:t>tą žmonių sveikatos apsaugai (125</w:t>
      </w:r>
      <w:r w:rsidRPr="004E0CBD">
        <w:rPr>
          <w:noProof/>
          <w:lang w:eastAsia="en-GB"/>
        </w:rPr>
        <w:t xml:space="preserve"> µg/m</w:t>
      </w:r>
      <w:r w:rsidRPr="004E0CBD">
        <w:rPr>
          <w:noProof/>
          <w:vertAlign w:val="superscript"/>
          <w:lang w:eastAsia="en-GB"/>
        </w:rPr>
        <w:t>3</w:t>
      </w:r>
      <w:r w:rsidRPr="004E0CBD">
        <w:rPr>
          <w:noProof/>
          <w:lang w:eastAsia="en-GB"/>
        </w:rPr>
        <w:t xml:space="preserve">) buvo mažesnė </w:t>
      </w:r>
      <w:r>
        <w:rPr>
          <w:noProof/>
          <w:lang w:eastAsia="en-GB"/>
        </w:rPr>
        <w:t>40</w:t>
      </w:r>
      <w:r>
        <w:rPr>
          <w:noProof/>
          <w:lang w:eastAsia="en-GB"/>
        </w:rPr>
        <w:t>,</w:t>
      </w:r>
      <w:r>
        <w:rPr>
          <w:noProof/>
          <w:lang w:eastAsia="en-GB"/>
        </w:rPr>
        <w:t>3</w:t>
      </w:r>
      <w:r>
        <w:rPr>
          <w:noProof/>
          <w:lang w:eastAsia="en-GB"/>
        </w:rPr>
        <w:t>–</w:t>
      </w:r>
      <w:r>
        <w:rPr>
          <w:noProof/>
          <w:lang w:eastAsia="en-GB"/>
        </w:rPr>
        <w:t>463</w:t>
      </w:r>
      <w:r w:rsidRPr="004E0CBD">
        <w:t xml:space="preserve"> kart</w:t>
      </w:r>
      <w:r>
        <w:t>o</w:t>
      </w:r>
      <w:r w:rsidRPr="004E0CBD">
        <w:t>.</w:t>
      </w:r>
    </w:p>
    <w:p w:rsidR="00AF6093" w:rsidRDefault="00AF6093" w:rsidP="00E62C41">
      <w:pPr>
        <w:autoSpaceDE w:val="0"/>
        <w:autoSpaceDN w:val="0"/>
        <w:adjustRightInd w:val="0"/>
        <w:spacing w:line="360" w:lineRule="auto"/>
        <w:ind w:firstLine="567"/>
        <w:jc w:val="both"/>
      </w:pPr>
    </w:p>
    <w:p w:rsidR="00D62946" w:rsidRDefault="00D62946" w:rsidP="00DB4CDD">
      <w:pPr>
        <w:pStyle w:val="WW-Default"/>
        <w:ind w:firstLine="426"/>
        <w:jc w:val="both"/>
        <w:rPr>
          <w:lang w:val="lt-LT"/>
        </w:rPr>
      </w:pPr>
      <w:r w:rsidRPr="00D62946">
        <w:rPr>
          <w:noProof/>
          <w:lang w:eastAsia="en-US"/>
        </w:rPr>
        <w:drawing>
          <wp:inline distT="0" distB="0" distL="0" distR="0">
            <wp:extent cx="8891905" cy="2241680"/>
            <wp:effectExtent l="0" t="0" r="4445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22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C41" w:rsidRPr="00AA499C" w:rsidRDefault="00E62C41" w:rsidP="00E62C41">
      <w:pPr>
        <w:spacing w:before="120"/>
        <w:jc w:val="center"/>
        <w:rPr>
          <w:noProof/>
          <w:sz w:val="22"/>
          <w:szCs w:val="22"/>
          <w:lang w:eastAsia="en-GB"/>
        </w:rPr>
      </w:pPr>
      <w:r>
        <w:rPr>
          <w:b/>
          <w:noProof/>
          <w:sz w:val="22"/>
          <w:szCs w:val="22"/>
          <w:lang w:eastAsia="en-GB"/>
        </w:rPr>
        <w:t>1.4</w:t>
      </w:r>
      <w:r w:rsidRPr="00241558">
        <w:rPr>
          <w:b/>
          <w:noProof/>
          <w:sz w:val="22"/>
          <w:szCs w:val="22"/>
          <w:lang w:eastAsia="en-GB"/>
        </w:rPr>
        <w:t xml:space="preserve"> pav. </w:t>
      </w:r>
      <w:r>
        <w:rPr>
          <w:noProof/>
          <w:sz w:val="22"/>
          <w:szCs w:val="22"/>
          <w:lang w:eastAsia="en-GB"/>
        </w:rPr>
        <w:t>Ozono</w:t>
      </w:r>
      <w:r w:rsidRPr="00241558">
        <w:rPr>
          <w:noProof/>
          <w:sz w:val="22"/>
          <w:szCs w:val="22"/>
          <w:lang w:eastAsia="en-GB"/>
        </w:rPr>
        <w:t xml:space="preserve"> (</w:t>
      </w:r>
      <w:r>
        <w:rPr>
          <w:noProof/>
          <w:sz w:val="22"/>
          <w:szCs w:val="22"/>
          <w:lang w:eastAsia="en-GB"/>
        </w:rPr>
        <w:t>O</w:t>
      </w:r>
      <w:r>
        <w:rPr>
          <w:noProof/>
          <w:sz w:val="22"/>
          <w:szCs w:val="22"/>
          <w:vertAlign w:val="subscript"/>
          <w:lang w:eastAsia="en-GB"/>
        </w:rPr>
        <w:t>3</w:t>
      </w:r>
      <w:r w:rsidRPr="00241558">
        <w:rPr>
          <w:noProof/>
          <w:sz w:val="22"/>
          <w:szCs w:val="22"/>
          <w:lang w:eastAsia="en-GB"/>
        </w:rPr>
        <w:t xml:space="preserve">) paros koncentracija aplinkos ore </w:t>
      </w:r>
      <w:r>
        <w:rPr>
          <w:noProof/>
          <w:sz w:val="22"/>
          <w:szCs w:val="22"/>
          <w:lang w:eastAsia="en-GB"/>
        </w:rPr>
        <w:t>Vilniaus</w:t>
      </w:r>
      <w:r w:rsidRPr="00241558">
        <w:rPr>
          <w:noProof/>
          <w:sz w:val="22"/>
          <w:szCs w:val="22"/>
          <w:lang w:eastAsia="en-GB"/>
        </w:rPr>
        <w:t xml:space="preserve"> rajone (paros ribinė vertė, nustatyta žmonių sveikatos apsaugai (</w:t>
      </w:r>
      <w:r>
        <w:rPr>
          <w:noProof/>
          <w:sz w:val="22"/>
          <w:szCs w:val="22"/>
          <w:lang w:eastAsia="en-GB"/>
        </w:rPr>
        <w:t>12</w:t>
      </w:r>
      <w:r w:rsidRPr="00241558">
        <w:rPr>
          <w:noProof/>
          <w:sz w:val="22"/>
          <w:szCs w:val="22"/>
          <w:lang w:eastAsia="en-GB"/>
        </w:rPr>
        <w:t>5 µg/m</w:t>
      </w:r>
      <w:r w:rsidRPr="00241558">
        <w:rPr>
          <w:noProof/>
          <w:sz w:val="22"/>
          <w:szCs w:val="22"/>
          <w:vertAlign w:val="superscript"/>
          <w:lang w:eastAsia="en-GB"/>
        </w:rPr>
        <w:t>3</w:t>
      </w:r>
      <w:r w:rsidRPr="00241558">
        <w:rPr>
          <w:noProof/>
          <w:sz w:val="22"/>
          <w:szCs w:val="22"/>
          <w:lang w:eastAsia="en-GB"/>
        </w:rPr>
        <w:t>))</w:t>
      </w:r>
    </w:p>
    <w:p w:rsidR="00D62946" w:rsidRDefault="00D62946" w:rsidP="00DB4CDD">
      <w:pPr>
        <w:pStyle w:val="WW-Default"/>
        <w:ind w:firstLine="426"/>
        <w:jc w:val="both"/>
        <w:rPr>
          <w:lang w:val="lt-LT"/>
        </w:rPr>
      </w:pPr>
    </w:p>
    <w:p w:rsidR="00E62C41" w:rsidRDefault="00E62C41" w:rsidP="00DB4CDD">
      <w:pPr>
        <w:pStyle w:val="WW-Default"/>
        <w:ind w:firstLine="426"/>
        <w:jc w:val="both"/>
        <w:rPr>
          <w:lang w:val="lt-LT"/>
        </w:rPr>
      </w:pPr>
    </w:p>
    <w:p w:rsidR="00E62C41" w:rsidRDefault="00E62C41" w:rsidP="00DB4CDD">
      <w:pPr>
        <w:pStyle w:val="WW-Default"/>
        <w:ind w:firstLine="426"/>
        <w:jc w:val="both"/>
        <w:rPr>
          <w:lang w:val="lt-LT"/>
        </w:rPr>
      </w:pPr>
    </w:p>
    <w:p w:rsidR="00E62C41" w:rsidRDefault="00E62C41" w:rsidP="00DB4CDD">
      <w:pPr>
        <w:pStyle w:val="WW-Default"/>
        <w:ind w:firstLine="426"/>
        <w:jc w:val="both"/>
        <w:rPr>
          <w:lang w:val="lt-LT"/>
        </w:rPr>
      </w:pPr>
    </w:p>
    <w:p w:rsidR="00E62C41" w:rsidRDefault="00E62C41" w:rsidP="00DB4CDD">
      <w:pPr>
        <w:pStyle w:val="WW-Default"/>
        <w:ind w:firstLine="426"/>
        <w:jc w:val="both"/>
        <w:rPr>
          <w:lang w:val="lt-LT"/>
        </w:rPr>
      </w:pPr>
    </w:p>
    <w:p w:rsidR="00E62C41" w:rsidRDefault="00E62C41" w:rsidP="00DB4CDD">
      <w:pPr>
        <w:pStyle w:val="WW-Default"/>
        <w:ind w:firstLine="426"/>
        <w:jc w:val="both"/>
        <w:rPr>
          <w:lang w:val="lt-LT"/>
        </w:rPr>
      </w:pPr>
    </w:p>
    <w:p w:rsidR="00E62C41" w:rsidRDefault="00E62C41" w:rsidP="00DB4CDD">
      <w:pPr>
        <w:pStyle w:val="WW-Default"/>
        <w:ind w:firstLine="426"/>
        <w:jc w:val="both"/>
        <w:rPr>
          <w:lang w:val="lt-LT"/>
        </w:rPr>
      </w:pPr>
    </w:p>
    <w:p w:rsidR="00E62C41" w:rsidRDefault="00E62C41" w:rsidP="00DB4CDD">
      <w:pPr>
        <w:pStyle w:val="WW-Default"/>
        <w:ind w:firstLine="426"/>
        <w:jc w:val="both"/>
        <w:rPr>
          <w:lang w:val="lt-LT"/>
        </w:rPr>
      </w:pPr>
    </w:p>
    <w:p w:rsidR="00E62C41" w:rsidRDefault="00E62C41" w:rsidP="00DB4CDD">
      <w:pPr>
        <w:pStyle w:val="WW-Default"/>
        <w:ind w:firstLine="426"/>
        <w:jc w:val="both"/>
        <w:rPr>
          <w:lang w:val="lt-LT"/>
        </w:rPr>
      </w:pPr>
    </w:p>
    <w:p w:rsidR="00E62C41" w:rsidRDefault="00E62C41" w:rsidP="00DB4CDD">
      <w:pPr>
        <w:pStyle w:val="WW-Default"/>
        <w:ind w:firstLine="426"/>
        <w:jc w:val="both"/>
        <w:rPr>
          <w:lang w:val="lt-LT"/>
        </w:rPr>
      </w:pPr>
    </w:p>
    <w:p w:rsidR="00E62C41" w:rsidRDefault="00E62C41" w:rsidP="00DB4CDD">
      <w:pPr>
        <w:pStyle w:val="WW-Default"/>
        <w:ind w:firstLine="426"/>
        <w:jc w:val="both"/>
        <w:rPr>
          <w:lang w:val="lt-LT"/>
        </w:rPr>
      </w:pPr>
    </w:p>
    <w:p w:rsidR="00E62C41" w:rsidRDefault="00E62C41" w:rsidP="00DB4CDD">
      <w:pPr>
        <w:pStyle w:val="WW-Default"/>
        <w:ind w:firstLine="426"/>
        <w:jc w:val="both"/>
        <w:rPr>
          <w:lang w:val="lt-LT"/>
        </w:rPr>
      </w:pPr>
    </w:p>
    <w:p w:rsidR="00E62C41" w:rsidRDefault="00E62C41" w:rsidP="00DB4CDD">
      <w:pPr>
        <w:pStyle w:val="WW-Default"/>
        <w:ind w:firstLine="426"/>
        <w:jc w:val="both"/>
        <w:rPr>
          <w:lang w:val="lt-LT"/>
        </w:rPr>
      </w:pPr>
    </w:p>
    <w:p w:rsidR="00E62C41" w:rsidRDefault="00E62C41" w:rsidP="00AF6093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4E0CBD">
        <w:rPr>
          <w:noProof/>
          <w:lang w:eastAsia="en-GB"/>
        </w:rPr>
        <w:lastRenderedPageBreak/>
        <w:t xml:space="preserve">Oro monitoringo vykdymo metu taip pat buvo stebima </w:t>
      </w:r>
      <w:r w:rsidR="00EA7739">
        <w:rPr>
          <w:noProof/>
          <w:lang w:eastAsia="en-GB"/>
        </w:rPr>
        <w:t xml:space="preserve">anglies monoksido </w:t>
      </w:r>
      <w:r w:rsidRPr="004E0CBD">
        <w:rPr>
          <w:noProof/>
          <w:lang w:eastAsia="en-GB"/>
        </w:rPr>
        <w:t xml:space="preserve">koncentracija aplinkos ore. </w:t>
      </w:r>
      <w:r w:rsidR="00EA7739">
        <w:rPr>
          <w:noProof/>
          <w:lang w:eastAsia="en-GB"/>
        </w:rPr>
        <w:t>CO</w:t>
      </w:r>
      <w:r w:rsidRPr="004E0CBD">
        <w:rPr>
          <w:noProof/>
          <w:lang w:eastAsia="en-GB"/>
        </w:rPr>
        <w:t xml:space="preserve"> </w:t>
      </w:r>
      <w:r w:rsidRPr="004E0CBD">
        <w:rPr>
          <w:noProof/>
          <w:szCs w:val="22"/>
          <w:lang w:eastAsia="en-GB"/>
        </w:rPr>
        <w:t xml:space="preserve">metinis kritinis taršos lygis augmenijos apsaugai nėra reglamentuojamas. </w:t>
      </w:r>
      <w:r>
        <w:rPr>
          <w:noProof/>
          <w:szCs w:val="22"/>
          <w:lang w:eastAsia="en-GB"/>
        </w:rPr>
        <w:t>Kaip matyti iš 1.</w:t>
      </w:r>
      <w:r w:rsidR="00EA7739">
        <w:rPr>
          <w:noProof/>
          <w:szCs w:val="22"/>
          <w:lang w:eastAsia="en-GB"/>
        </w:rPr>
        <w:t>5</w:t>
      </w:r>
      <w:r>
        <w:rPr>
          <w:noProof/>
          <w:szCs w:val="22"/>
          <w:lang w:eastAsia="en-GB"/>
        </w:rPr>
        <w:t xml:space="preserve"> paveikslo, </w:t>
      </w:r>
      <w:r w:rsidR="00EA7739">
        <w:rPr>
          <w:noProof/>
          <w:szCs w:val="22"/>
          <w:lang w:eastAsia="en-GB"/>
        </w:rPr>
        <w:t xml:space="preserve">CO </w:t>
      </w:r>
      <w:r w:rsidRPr="004E0CBD">
        <w:rPr>
          <w:noProof/>
          <w:lang w:eastAsia="en-GB"/>
        </w:rPr>
        <w:t xml:space="preserve">paros </w:t>
      </w:r>
      <w:r w:rsidRPr="004E0CBD">
        <w:t xml:space="preserve">koncentracija </w:t>
      </w:r>
      <w:r>
        <w:t>Vilniaus</w:t>
      </w:r>
      <w:r w:rsidRPr="004E0CBD">
        <w:t xml:space="preserve"> rajone neviršijo žmonių apsaugai nu</w:t>
      </w:r>
      <w:r w:rsidR="00EA7739">
        <w:t>statytos paros ribinės vertės (4</w:t>
      </w:r>
      <w:r w:rsidRPr="004E0CBD">
        <w:t>0 µg/m</w:t>
      </w:r>
      <w:r w:rsidRPr="004E0CBD">
        <w:rPr>
          <w:vertAlign w:val="superscript"/>
        </w:rPr>
        <w:t>3</w:t>
      </w:r>
      <w:r w:rsidRPr="004E0CBD">
        <w:t xml:space="preserve">) nei viename </w:t>
      </w:r>
      <w:r>
        <w:t>tyrimų</w:t>
      </w:r>
      <w:r w:rsidRPr="004E0CBD">
        <w:t xml:space="preserve"> taške. Skirtingose </w:t>
      </w:r>
      <w:r>
        <w:t>tyrimų</w:t>
      </w:r>
      <w:r w:rsidRPr="004E0CBD">
        <w:t xml:space="preserve"> vietose šio teršalo koncentracija svyravo nuo </w:t>
      </w:r>
      <w:r w:rsidR="00EA7739">
        <w:t>5</w:t>
      </w:r>
      <w:r>
        <w:t>,</w:t>
      </w:r>
      <w:r w:rsidR="00EA7739">
        <w:t>7</w:t>
      </w:r>
      <w:r>
        <w:t xml:space="preserve"> iki </w:t>
      </w:r>
      <w:r w:rsidR="00EA7739">
        <w:t>22</w:t>
      </w:r>
      <w:r>
        <w:t>,0 </w:t>
      </w:r>
      <w:r w:rsidRPr="004E0CBD">
        <w:t>µg/m</w:t>
      </w:r>
      <w:r w:rsidRPr="004E0CBD">
        <w:rPr>
          <w:vertAlign w:val="superscript"/>
        </w:rPr>
        <w:t>3</w:t>
      </w:r>
      <w:r w:rsidRPr="004E0CBD">
        <w:t xml:space="preserve"> ir už </w:t>
      </w:r>
      <w:r w:rsidRPr="004E0CBD">
        <w:rPr>
          <w:noProof/>
          <w:lang w:eastAsia="en-GB"/>
        </w:rPr>
        <w:t>paros ribinę vertę, nustat</w:t>
      </w:r>
      <w:r w:rsidR="00EA7739">
        <w:rPr>
          <w:noProof/>
          <w:lang w:eastAsia="en-GB"/>
        </w:rPr>
        <w:t>ytą žmonių sveikatos apsaugai (4</w:t>
      </w:r>
      <w:r w:rsidRPr="004E0CBD">
        <w:rPr>
          <w:noProof/>
          <w:lang w:eastAsia="en-GB"/>
        </w:rPr>
        <w:t>0 µg/m</w:t>
      </w:r>
      <w:r w:rsidRPr="004E0CBD">
        <w:rPr>
          <w:noProof/>
          <w:vertAlign w:val="superscript"/>
          <w:lang w:eastAsia="en-GB"/>
        </w:rPr>
        <w:t>3</w:t>
      </w:r>
      <w:r w:rsidRPr="004E0CBD">
        <w:rPr>
          <w:noProof/>
          <w:lang w:eastAsia="en-GB"/>
        </w:rPr>
        <w:t xml:space="preserve">) buvo mažesnė </w:t>
      </w:r>
      <w:r>
        <w:rPr>
          <w:noProof/>
          <w:lang w:eastAsia="en-GB"/>
        </w:rPr>
        <w:t>1,</w:t>
      </w:r>
      <w:r w:rsidR="00EA7739">
        <w:rPr>
          <w:noProof/>
          <w:lang w:eastAsia="en-GB"/>
        </w:rPr>
        <w:t>8</w:t>
      </w:r>
      <w:r>
        <w:rPr>
          <w:noProof/>
          <w:lang w:eastAsia="en-GB"/>
        </w:rPr>
        <w:t>–</w:t>
      </w:r>
      <w:r w:rsidR="00EA7739">
        <w:rPr>
          <w:noProof/>
          <w:lang w:eastAsia="en-GB"/>
        </w:rPr>
        <w:t>7</w:t>
      </w:r>
      <w:r w:rsidRPr="004E0CBD">
        <w:t xml:space="preserve"> kart</w:t>
      </w:r>
      <w:r>
        <w:t>o</w:t>
      </w:r>
      <w:r w:rsidRPr="004E0CBD">
        <w:t>.</w:t>
      </w:r>
    </w:p>
    <w:p w:rsidR="00AF6093" w:rsidRDefault="00AF6093" w:rsidP="00AF6093">
      <w:pPr>
        <w:autoSpaceDE w:val="0"/>
        <w:autoSpaceDN w:val="0"/>
        <w:adjustRightInd w:val="0"/>
        <w:spacing w:line="360" w:lineRule="auto"/>
        <w:ind w:firstLine="567"/>
        <w:jc w:val="both"/>
      </w:pPr>
    </w:p>
    <w:p w:rsidR="00D62946" w:rsidRDefault="00D62946" w:rsidP="00DB4CDD">
      <w:pPr>
        <w:pStyle w:val="WW-Default"/>
        <w:ind w:firstLine="426"/>
        <w:jc w:val="both"/>
        <w:rPr>
          <w:lang w:val="lt-LT"/>
        </w:rPr>
      </w:pPr>
      <w:r w:rsidRPr="00D62946">
        <w:rPr>
          <w:noProof/>
          <w:lang w:eastAsia="en-US"/>
        </w:rPr>
        <w:drawing>
          <wp:inline distT="0" distB="0" distL="0" distR="0">
            <wp:extent cx="8891905" cy="2240561"/>
            <wp:effectExtent l="0" t="0" r="4445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224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C41" w:rsidRPr="00AA499C" w:rsidRDefault="00EA7739" w:rsidP="00E62C41">
      <w:pPr>
        <w:spacing w:before="120"/>
        <w:jc w:val="center"/>
        <w:rPr>
          <w:noProof/>
          <w:sz w:val="22"/>
          <w:szCs w:val="22"/>
          <w:lang w:eastAsia="en-GB"/>
        </w:rPr>
      </w:pPr>
      <w:r>
        <w:rPr>
          <w:b/>
          <w:noProof/>
          <w:sz w:val="22"/>
          <w:szCs w:val="22"/>
          <w:lang w:eastAsia="en-GB"/>
        </w:rPr>
        <w:t>1.5</w:t>
      </w:r>
      <w:r w:rsidR="00E62C41" w:rsidRPr="00241558">
        <w:rPr>
          <w:b/>
          <w:noProof/>
          <w:sz w:val="22"/>
          <w:szCs w:val="22"/>
          <w:lang w:eastAsia="en-GB"/>
        </w:rPr>
        <w:t xml:space="preserve"> pav. </w:t>
      </w:r>
      <w:r w:rsidR="00E62C41">
        <w:rPr>
          <w:noProof/>
          <w:sz w:val="22"/>
          <w:szCs w:val="22"/>
          <w:lang w:eastAsia="en-GB"/>
        </w:rPr>
        <w:t>Ozono</w:t>
      </w:r>
      <w:r w:rsidR="00E62C41" w:rsidRPr="00241558">
        <w:rPr>
          <w:noProof/>
          <w:sz w:val="22"/>
          <w:szCs w:val="22"/>
          <w:lang w:eastAsia="en-GB"/>
        </w:rPr>
        <w:t xml:space="preserve"> (</w:t>
      </w:r>
      <w:r w:rsidR="00E62C41">
        <w:rPr>
          <w:noProof/>
          <w:sz w:val="22"/>
          <w:szCs w:val="22"/>
          <w:lang w:eastAsia="en-GB"/>
        </w:rPr>
        <w:t>O</w:t>
      </w:r>
      <w:r w:rsidR="00E62C41">
        <w:rPr>
          <w:noProof/>
          <w:sz w:val="22"/>
          <w:szCs w:val="22"/>
          <w:vertAlign w:val="subscript"/>
          <w:lang w:eastAsia="en-GB"/>
        </w:rPr>
        <w:t>3</w:t>
      </w:r>
      <w:r w:rsidR="00E62C41" w:rsidRPr="00241558">
        <w:rPr>
          <w:noProof/>
          <w:sz w:val="22"/>
          <w:szCs w:val="22"/>
          <w:lang w:eastAsia="en-GB"/>
        </w:rPr>
        <w:t xml:space="preserve">) paros koncentracija aplinkos ore </w:t>
      </w:r>
      <w:r w:rsidR="00E62C41">
        <w:rPr>
          <w:noProof/>
          <w:sz w:val="22"/>
          <w:szCs w:val="22"/>
          <w:lang w:eastAsia="en-GB"/>
        </w:rPr>
        <w:t>Vilniaus</w:t>
      </w:r>
      <w:r w:rsidR="00E62C41" w:rsidRPr="00241558">
        <w:rPr>
          <w:noProof/>
          <w:sz w:val="22"/>
          <w:szCs w:val="22"/>
          <w:lang w:eastAsia="en-GB"/>
        </w:rPr>
        <w:t xml:space="preserve"> rajone (paros ribinė vertė, nustatyta žmonių sveikatos apsaugai (</w:t>
      </w:r>
      <w:r w:rsidR="00E62C41">
        <w:rPr>
          <w:noProof/>
          <w:sz w:val="22"/>
          <w:szCs w:val="22"/>
          <w:lang w:eastAsia="en-GB"/>
        </w:rPr>
        <w:t>12</w:t>
      </w:r>
      <w:r w:rsidR="00E62C41" w:rsidRPr="00241558">
        <w:rPr>
          <w:noProof/>
          <w:sz w:val="22"/>
          <w:szCs w:val="22"/>
          <w:lang w:eastAsia="en-GB"/>
        </w:rPr>
        <w:t>5 µg/m</w:t>
      </w:r>
      <w:r w:rsidR="00E62C41" w:rsidRPr="00241558">
        <w:rPr>
          <w:noProof/>
          <w:sz w:val="22"/>
          <w:szCs w:val="22"/>
          <w:vertAlign w:val="superscript"/>
          <w:lang w:eastAsia="en-GB"/>
        </w:rPr>
        <w:t>3</w:t>
      </w:r>
      <w:r w:rsidR="00E62C41" w:rsidRPr="00241558">
        <w:rPr>
          <w:noProof/>
          <w:sz w:val="22"/>
          <w:szCs w:val="22"/>
          <w:lang w:eastAsia="en-GB"/>
        </w:rPr>
        <w:t>))</w:t>
      </w:r>
    </w:p>
    <w:p w:rsidR="00D62946" w:rsidRDefault="00D62946" w:rsidP="00DB4CDD">
      <w:pPr>
        <w:pStyle w:val="WW-Default"/>
        <w:ind w:firstLine="426"/>
        <w:jc w:val="both"/>
        <w:rPr>
          <w:lang w:val="lt-LT"/>
        </w:rPr>
      </w:pPr>
    </w:p>
    <w:p w:rsidR="00EA7739" w:rsidRDefault="00EA7739" w:rsidP="00DB4CDD">
      <w:pPr>
        <w:pStyle w:val="WW-Default"/>
        <w:ind w:firstLine="426"/>
        <w:jc w:val="both"/>
        <w:rPr>
          <w:lang w:val="lt-LT"/>
        </w:rPr>
      </w:pPr>
    </w:p>
    <w:p w:rsidR="00EA7739" w:rsidRDefault="00EA7739" w:rsidP="00DB4CDD">
      <w:pPr>
        <w:pStyle w:val="WW-Default"/>
        <w:ind w:firstLine="426"/>
        <w:jc w:val="both"/>
        <w:rPr>
          <w:lang w:val="lt-LT"/>
        </w:rPr>
      </w:pPr>
    </w:p>
    <w:p w:rsidR="00EA7739" w:rsidRDefault="00EA7739" w:rsidP="00DB4CDD">
      <w:pPr>
        <w:pStyle w:val="WW-Default"/>
        <w:ind w:firstLine="426"/>
        <w:jc w:val="both"/>
        <w:rPr>
          <w:lang w:val="lt-LT"/>
        </w:rPr>
      </w:pPr>
    </w:p>
    <w:p w:rsidR="00EA7739" w:rsidRDefault="00EA7739" w:rsidP="00DB4CDD">
      <w:pPr>
        <w:pStyle w:val="WW-Default"/>
        <w:ind w:firstLine="426"/>
        <w:jc w:val="both"/>
        <w:rPr>
          <w:lang w:val="lt-LT"/>
        </w:rPr>
      </w:pPr>
    </w:p>
    <w:p w:rsidR="00EA7739" w:rsidRDefault="00EA7739" w:rsidP="00DB4CDD">
      <w:pPr>
        <w:pStyle w:val="WW-Default"/>
        <w:ind w:firstLine="426"/>
        <w:jc w:val="both"/>
        <w:rPr>
          <w:lang w:val="lt-LT"/>
        </w:rPr>
      </w:pPr>
    </w:p>
    <w:p w:rsidR="00EA7739" w:rsidRDefault="00EA7739" w:rsidP="00DB4CDD">
      <w:pPr>
        <w:pStyle w:val="WW-Default"/>
        <w:ind w:firstLine="426"/>
        <w:jc w:val="both"/>
        <w:rPr>
          <w:lang w:val="lt-LT"/>
        </w:rPr>
      </w:pPr>
    </w:p>
    <w:p w:rsidR="00EA7739" w:rsidRDefault="00EA7739" w:rsidP="00DB4CDD">
      <w:pPr>
        <w:pStyle w:val="WW-Default"/>
        <w:ind w:firstLine="426"/>
        <w:jc w:val="both"/>
        <w:rPr>
          <w:lang w:val="lt-LT"/>
        </w:rPr>
      </w:pPr>
    </w:p>
    <w:p w:rsidR="00EA7739" w:rsidRDefault="00EA7739" w:rsidP="00DB4CDD">
      <w:pPr>
        <w:pStyle w:val="WW-Default"/>
        <w:ind w:firstLine="426"/>
        <w:jc w:val="both"/>
        <w:rPr>
          <w:lang w:val="lt-LT"/>
        </w:rPr>
      </w:pPr>
    </w:p>
    <w:p w:rsidR="00EA7739" w:rsidRDefault="00EA7739" w:rsidP="00DB4CDD">
      <w:pPr>
        <w:pStyle w:val="WW-Default"/>
        <w:ind w:firstLine="426"/>
        <w:jc w:val="both"/>
        <w:rPr>
          <w:lang w:val="lt-LT"/>
        </w:rPr>
      </w:pPr>
    </w:p>
    <w:p w:rsidR="00AF6093" w:rsidRDefault="00AF6093" w:rsidP="00DB4CDD">
      <w:pPr>
        <w:pStyle w:val="WW-Default"/>
        <w:ind w:firstLine="426"/>
        <w:jc w:val="both"/>
        <w:rPr>
          <w:lang w:val="lt-LT"/>
        </w:rPr>
      </w:pPr>
    </w:p>
    <w:p w:rsidR="00EA7739" w:rsidRDefault="00EA7739" w:rsidP="00AF6093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4E0CBD">
        <w:rPr>
          <w:noProof/>
          <w:lang w:eastAsia="en-GB"/>
        </w:rPr>
        <w:lastRenderedPageBreak/>
        <w:t xml:space="preserve">Oro monitoringo vykdymo metu taip pat buvo stebima </w:t>
      </w:r>
      <w:r>
        <w:rPr>
          <w:noProof/>
          <w:lang w:eastAsia="en-GB"/>
        </w:rPr>
        <w:t>benzeno</w:t>
      </w:r>
      <w:r w:rsidRPr="004E0CBD">
        <w:rPr>
          <w:noProof/>
          <w:lang w:eastAsia="en-GB"/>
        </w:rPr>
        <w:t xml:space="preserve"> koncentracija aplinkos ore. </w:t>
      </w:r>
      <w:r>
        <w:rPr>
          <w:noProof/>
          <w:lang w:eastAsia="en-GB"/>
        </w:rPr>
        <w:t>Benzeno</w:t>
      </w:r>
      <w:r w:rsidRPr="004E0CBD">
        <w:rPr>
          <w:noProof/>
          <w:lang w:eastAsia="en-GB"/>
        </w:rPr>
        <w:t xml:space="preserve"> </w:t>
      </w:r>
      <w:r w:rsidRPr="004E0CBD">
        <w:rPr>
          <w:noProof/>
          <w:szCs w:val="22"/>
          <w:lang w:eastAsia="en-GB"/>
        </w:rPr>
        <w:t xml:space="preserve">metinis kritinis taršos lygis augmenijos apsaugai nėra reglamentuojamas. </w:t>
      </w:r>
      <w:r>
        <w:rPr>
          <w:noProof/>
          <w:szCs w:val="22"/>
          <w:lang w:eastAsia="en-GB"/>
        </w:rPr>
        <w:t xml:space="preserve">Kaip matyti iš 1.6 paveikslo, </w:t>
      </w:r>
      <w:r>
        <w:rPr>
          <w:noProof/>
          <w:lang w:eastAsia="en-GB"/>
        </w:rPr>
        <w:t xml:space="preserve">benzeno </w:t>
      </w:r>
      <w:r w:rsidRPr="004E0CBD">
        <w:rPr>
          <w:noProof/>
          <w:lang w:eastAsia="en-GB"/>
        </w:rPr>
        <w:t xml:space="preserve">paros </w:t>
      </w:r>
      <w:r w:rsidRPr="004E0CBD">
        <w:t xml:space="preserve">koncentracija </w:t>
      </w:r>
      <w:r>
        <w:t>Vilniaus</w:t>
      </w:r>
      <w:r w:rsidRPr="004E0CBD">
        <w:t xml:space="preserve"> rajone neviršijo žmonių apsaugai nustatytos paros ribinės vertės (5 µg/m</w:t>
      </w:r>
      <w:r w:rsidRPr="004E0CBD">
        <w:rPr>
          <w:vertAlign w:val="superscript"/>
        </w:rPr>
        <w:t>3</w:t>
      </w:r>
      <w:r w:rsidRPr="004E0CBD">
        <w:t xml:space="preserve">) nei viename </w:t>
      </w:r>
      <w:r>
        <w:t>tyrimų</w:t>
      </w:r>
      <w:r w:rsidRPr="004E0CBD">
        <w:t xml:space="preserve"> taške. Skirtingose </w:t>
      </w:r>
      <w:r>
        <w:t>tyrimų</w:t>
      </w:r>
      <w:r w:rsidRPr="004E0CBD">
        <w:t xml:space="preserve"> vietose šio teršalo koncentracija svyravo nuo </w:t>
      </w:r>
      <w:r w:rsidRPr="00575BD0">
        <w:t xml:space="preserve">0,38 iki </w:t>
      </w:r>
      <w:r>
        <w:t>0</w:t>
      </w:r>
      <w:r w:rsidRPr="00575BD0">
        <w:t>,</w:t>
      </w:r>
      <w:r>
        <w:t>81</w:t>
      </w:r>
      <w:r w:rsidRPr="004E0CBD">
        <w:t xml:space="preserve"> µg/m</w:t>
      </w:r>
      <w:r w:rsidRPr="004E0CBD">
        <w:rPr>
          <w:vertAlign w:val="superscript"/>
        </w:rPr>
        <w:t>3</w:t>
      </w:r>
      <w:r w:rsidRPr="004E0CBD">
        <w:t xml:space="preserve"> ir už </w:t>
      </w:r>
      <w:r w:rsidRPr="004E0CBD">
        <w:rPr>
          <w:noProof/>
          <w:lang w:eastAsia="en-GB"/>
        </w:rPr>
        <w:t>paros ribinę vertę, nustatytą žmonių sveikatos apsaugai (5 µg/m</w:t>
      </w:r>
      <w:r w:rsidRPr="004E0CBD">
        <w:rPr>
          <w:noProof/>
          <w:vertAlign w:val="superscript"/>
          <w:lang w:eastAsia="en-GB"/>
        </w:rPr>
        <w:t>3</w:t>
      </w:r>
      <w:r w:rsidRPr="004E0CBD">
        <w:rPr>
          <w:noProof/>
          <w:lang w:eastAsia="en-GB"/>
        </w:rPr>
        <w:t xml:space="preserve">) buvo mažesnė </w:t>
      </w:r>
      <w:r>
        <w:rPr>
          <w:noProof/>
          <w:lang w:eastAsia="en-GB"/>
        </w:rPr>
        <w:t>6</w:t>
      </w:r>
      <w:r>
        <w:rPr>
          <w:noProof/>
          <w:lang w:eastAsia="en-GB"/>
        </w:rPr>
        <w:t>,</w:t>
      </w:r>
      <w:r>
        <w:rPr>
          <w:noProof/>
          <w:lang w:eastAsia="en-GB"/>
        </w:rPr>
        <w:t>2</w:t>
      </w:r>
      <w:r>
        <w:rPr>
          <w:noProof/>
          <w:lang w:eastAsia="en-GB"/>
        </w:rPr>
        <w:t>–13,2</w:t>
      </w:r>
      <w:r w:rsidRPr="004E0CBD">
        <w:t xml:space="preserve"> kart</w:t>
      </w:r>
      <w:r>
        <w:t>o</w:t>
      </w:r>
      <w:r w:rsidRPr="004E0CBD">
        <w:t>.</w:t>
      </w:r>
    </w:p>
    <w:p w:rsidR="00AF6093" w:rsidRDefault="00AF6093" w:rsidP="00AF6093">
      <w:pPr>
        <w:autoSpaceDE w:val="0"/>
        <w:autoSpaceDN w:val="0"/>
        <w:adjustRightInd w:val="0"/>
        <w:spacing w:line="360" w:lineRule="auto"/>
        <w:ind w:firstLine="567"/>
        <w:jc w:val="both"/>
      </w:pPr>
    </w:p>
    <w:p w:rsidR="00D62946" w:rsidRDefault="00D62946" w:rsidP="00DB4CDD">
      <w:pPr>
        <w:pStyle w:val="WW-Default"/>
        <w:ind w:firstLine="426"/>
        <w:jc w:val="both"/>
        <w:rPr>
          <w:lang w:val="lt-LT"/>
        </w:rPr>
      </w:pPr>
      <w:r w:rsidRPr="00D62946">
        <w:rPr>
          <w:noProof/>
          <w:lang w:eastAsia="en-US"/>
        </w:rPr>
        <w:drawing>
          <wp:inline distT="0" distB="0" distL="0" distR="0">
            <wp:extent cx="8891905" cy="2326882"/>
            <wp:effectExtent l="0" t="0" r="444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232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739" w:rsidRPr="00AA499C" w:rsidRDefault="00EA7739" w:rsidP="00EA7739">
      <w:pPr>
        <w:spacing w:before="120"/>
        <w:jc w:val="center"/>
        <w:rPr>
          <w:noProof/>
          <w:sz w:val="22"/>
          <w:szCs w:val="22"/>
          <w:lang w:eastAsia="en-GB"/>
        </w:rPr>
      </w:pPr>
      <w:r w:rsidRPr="00575BD0">
        <w:rPr>
          <w:b/>
          <w:noProof/>
          <w:sz w:val="22"/>
          <w:szCs w:val="22"/>
          <w:lang w:eastAsia="en-GB"/>
        </w:rPr>
        <w:t xml:space="preserve">1.6 pav. </w:t>
      </w:r>
      <w:r w:rsidRPr="00575BD0">
        <w:rPr>
          <w:noProof/>
          <w:sz w:val="22"/>
          <w:szCs w:val="22"/>
          <w:lang w:eastAsia="en-GB"/>
        </w:rPr>
        <w:t xml:space="preserve">Benzeno paros koncentracija aplinkos ore </w:t>
      </w:r>
      <w:r>
        <w:rPr>
          <w:noProof/>
          <w:sz w:val="22"/>
          <w:szCs w:val="22"/>
          <w:lang w:eastAsia="en-GB"/>
        </w:rPr>
        <w:t>Vilniaus</w:t>
      </w:r>
      <w:r w:rsidRPr="00575BD0">
        <w:rPr>
          <w:noProof/>
          <w:sz w:val="22"/>
          <w:szCs w:val="22"/>
          <w:lang w:eastAsia="en-GB"/>
        </w:rPr>
        <w:t xml:space="preserve"> rajone (</w:t>
      </w:r>
      <w:proofErr w:type="spellStart"/>
      <w:r w:rsidRPr="00575BD0">
        <w:rPr>
          <w:sz w:val="22"/>
          <w:szCs w:val="22"/>
          <w:lang w:eastAsia="en-GB"/>
        </w:rPr>
        <w:t>benzeno</w:t>
      </w:r>
      <w:proofErr w:type="spellEnd"/>
      <w:r w:rsidRPr="00575BD0">
        <w:rPr>
          <w:sz w:val="22"/>
          <w:szCs w:val="22"/>
          <w:lang w:eastAsia="en-GB"/>
        </w:rPr>
        <w:t xml:space="preserve"> paros ribinė vertė, nustatyta žmonių sveikatos apsaugai (5 µg/m</w:t>
      </w:r>
      <w:r w:rsidRPr="00575BD0">
        <w:rPr>
          <w:sz w:val="22"/>
          <w:szCs w:val="22"/>
          <w:vertAlign w:val="superscript"/>
          <w:lang w:eastAsia="en-GB"/>
        </w:rPr>
        <w:t>3</w:t>
      </w:r>
      <w:r w:rsidRPr="00575BD0">
        <w:rPr>
          <w:sz w:val="22"/>
          <w:szCs w:val="22"/>
          <w:lang w:eastAsia="en-GB"/>
        </w:rPr>
        <w:t>)</w:t>
      </w:r>
      <w:r w:rsidRPr="00575BD0">
        <w:rPr>
          <w:noProof/>
          <w:sz w:val="22"/>
          <w:szCs w:val="22"/>
          <w:lang w:eastAsia="en-GB"/>
        </w:rPr>
        <w:t>)</w:t>
      </w:r>
    </w:p>
    <w:p w:rsidR="00EA7739" w:rsidRDefault="00EA7739" w:rsidP="00DB4CDD">
      <w:pPr>
        <w:pStyle w:val="WW-Default"/>
        <w:ind w:firstLine="426"/>
        <w:jc w:val="both"/>
        <w:rPr>
          <w:lang w:val="lt-LT"/>
        </w:rPr>
      </w:pPr>
    </w:p>
    <w:p w:rsidR="00EA7739" w:rsidRDefault="00EA7739" w:rsidP="00DB4CDD">
      <w:pPr>
        <w:pStyle w:val="WW-Default"/>
        <w:ind w:firstLine="426"/>
        <w:jc w:val="both"/>
        <w:rPr>
          <w:lang w:val="lt-LT"/>
        </w:rPr>
      </w:pPr>
    </w:p>
    <w:p w:rsidR="00D62946" w:rsidRDefault="00D62946" w:rsidP="00DB4CDD">
      <w:pPr>
        <w:pStyle w:val="WW-Default"/>
        <w:ind w:firstLine="426"/>
        <w:jc w:val="both"/>
        <w:rPr>
          <w:lang w:val="lt-LT"/>
        </w:rPr>
      </w:pPr>
    </w:p>
    <w:p w:rsidR="00EA7739" w:rsidRDefault="00EA7739" w:rsidP="00DB4CDD">
      <w:pPr>
        <w:pStyle w:val="WW-Default"/>
        <w:ind w:firstLine="426"/>
        <w:jc w:val="both"/>
        <w:rPr>
          <w:lang w:val="lt-LT"/>
        </w:rPr>
      </w:pPr>
    </w:p>
    <w:p w:rsidR="00EA7739" w:rsidRDefault="00EA7739" w:rsidP="00DB4CDD">
      <w:pPr>
        <w:pStyle w:val="WW-Default"/>
        <w:ind w:firstLine="426"/>
        <w:jc w:val="both"/>
        <w:rPr>
          <w:lang w:val="lt-LT"/>
        </w:rPr>
      </w:pPr>
    </w:p>
    <w:p w:rsidR="00EA7739" w:rsidRDefault="00EA7739" w:rsidP="00DB4CDD">
      <w:pPr>
        <w:pStyle w:val="WW-Default"/>
        <w:ind w:firstLine="426"/>
        <w:jc w:val="both"/>
        <w:rPr>
          <w:lang w:val="lt-LT"/>
        </w:rPr>
      </w:pPr>
    </w:p>
    <w:p w:rsidR="00EA7739" w:rsidRDefault="00EA7739" w:rsidP="00DB4CDD">
      <w:pPr>
        <w:pStyle w:val="WW-Default"/>
        <w:ind w:firstLine="426"/>
        <w:jc w:val="both"/>
        <w:rPr>
          <w:lang w:val="lt-LT"/>
        </w:rPr>
      </w:pPr>
    </w:p>
    <w:p w:rsidR="00EA7739" w:rsidRDefault="00EA7739" w:rsidP="00DB4CDD">
      <w:pPr>
        <w:pStyle w:val="WW-Default"/>
        <w:ind w:firstLine="426"/>
        <w:jc w:val="both"/>
        <w:rPr>
          <w:lang w:val="lt-LT"/>
        </w:rPr>
      </w:pPr>
    </w:p>
    <w:p w:rsidR="00EA7739" w:rsidRDefault="00EA7739" w:rsidP="00DB4CDD">
      <w:pPr>
        <w:pStyle w:val="WW-Default"/>
        <w:ind w:firstLine="426"/>
        <w:jc w:val="both"/>
        <w:rPr>
          <w:lang w:val="lt-LT"/>
        </w:rPr>
      </w:pPr>
    </w:p>
    <w:p w:rsidR="00AF6093" w:rsidRDefault="00AF6093" w:rsidP="00DB4CDD">
      <w:pPr>
        <w:pStyle w:val="WW-Default"/>
        <w:ind w:firstLine="426"/>
        <w:jc w:val="both"/>
        <w:rPr>
          <w:lang w:val="lt-LT"/>
        </w:rPr>
      </w:pPr>
    </w:p>
    <w:p w:rsidR="00AF6093" w:rsidRDefault="00AF6093" w:rsidP="00DB4CDD">
      <w:pPr>
        <w:pStyle w:val="WW-Default"/>
        <w:ind w:firstLine="426"/>
        <w:jc w:val="both"/>
        <w:rPr>
          <w:lang w:val="lt-LT"/>
        </w:rPr>
      </w:pPr>
    </w:p>
    <w:p w:rsidR="00AF6093" w:rsidRDefault="00EA7739" w:rsidP="00AF6093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4E0CBD">
        <w:rPr>
          <w:noProof/>
          <w:lang w:eastAsia="en-GB"/>
        </w:rPr>
        <w:lastRenderedPageBreak/>
        <w:t xml:space="preserve">Oro monitoringo vykdymo metu taip pat buvo stebima </w:t>
      </w:r>
      <w:r>
        <w:rPr>
          <w:noProof/>
          <w:lang w:eastAsia="en-GB"/>
        </w:rPr>
        <w:t>tolueno</w:t>
      </w:r>
      <w:r w:rsidRPr="004E0CBD">
        <w:rPr>
          <w:noProof/>
          <w:lang w:eastAsia="en-GB"/>
        </w:rPr>
        <w:t xml:space="preserve"> koncentracija aplinkos ore. </w:t>
      </w:r>
      <w:proofErr w:type="spellStart"/>
      <w:r>
        <w:t>Tolueno</w:t>
      </w:r>
      <w:proofErr w:type="spellEnd"/>
      <w:r>
        <w:t xml:space="preserve"> </w:t>
      </w:r>
      <w:r w:rsidRPr="004E0CBD">
        <w:rPr>
          <w:noProof/>
          <w:szCs w:val="22"/>
          <w:lang w:eastAsia="en-GB"/>
        </w:rPr>
        <w:t xml:space="preserve">metinis kritinis taršos lygis augmenijos apsaugai nėra reglamentuojamas. </w:t>
      </w:r>
      <w:r>
        <w:rPr>
          <w:noProof/>
          <w:szCs w:val="22"/>
          <w:lang w:eastAsia="en-GB"/>
        </w:rPr>
        <w:t xml:space="preserve">Kaip matyti iš 1.7 paveikslo, </w:t>
      </w:r>
      <w:proofErr w:type="spellStart"/>
      <w:r>
        <w:t>tolueno</w:t>
      </w:r>
      <w:proofErr w:type="spellEnd"/>
      <w:r>
        <w:t xml:space="preserve"> </w:t>
      </w:r>
      <w:r w:rsidRPr="004E0CBD">
        <w:rPr>
          <w:noProof/>
          <w:lang w:eastAsia="en-GB"/>
        </w:rPr>
        <w:t xml:space="preserve">paros </w:t>
      </w:r>
      <w:r w:rsidRPr="004E0CBD">
        <w:t xml:space="preserve">koncentracija </w:t>
      </w:r>
      <w:r>
        <w:t>Vilniaus</w:t>
      </w:r>
      <w:r w:rsidRPr="004E0CBD">
        <w:t xml:space="preserve"> rajone neviršijo žmonių apsaugai nustatytos paros ribinės vertės (</w:t>
      </w:r>
      <w:r>
        <w:t>600</w:t>
      </w:r>
      <w:r w:rsidRPr="004E0CBD">
        <w:t xml:space="preserve"> µg/m</w:t>
      </w:r>
      <w:r w:rsidRPr="004E0CBD">
        <w:rPr>
          <w:vertAlign w:val="superscript"/>
        </w:rPr>
        <w:t>3</w:t>
      </w:r>
      <w:r w:rsidRPr="004E0CBD">
        <w:t xml:space="preserve">) nei viename </w:t>
      </w:r>
      <w:r>
        <w:t>tyrimų</w:t>
      </w:r>
      <w:r w:rsidRPr="004E0CBD">
        <w:t xml:space="preserve"> taške. Skirtingose </w:t>
      </w:r>
      <w:r>
        <w:t>tyrimų</w:t>
      </w:r>
      <w:r w:rsidRPr="004E0CBD">
        <w:t xml:space="preserve"> vietose šio teršalo koncentracija svyravo nuo </w:t>
      </w:r>
      <w:r>
        <w:t>0,</w:t>
      </w:r>
      <w:r>
        <w:t>71</w:t>
      </w:r>
      <w:r>
        <w:t>–</w:t>
      </w:r>
      <w:r>
        <w:t>27</w:t>
      </w:r>
      <w:r>
        <w:t>,9</w:t>
      </w:r>
      <w:r w:rsidRPr="004E0CBD">
        <w:t xml:space="preserve"> µg/m</w:t>
      </w:r>
      <w:r w:rsidRPr="004E0CBD">
        <w:rPr>
          <w:vertAlign w:val="superscript"/>
        </w:rPr>
        <w:t>3</w:t>
      </w:r>
      <w:r w:rsidRPr="004E0CBD">
        <w:t xml:space="preserve"> ir už </w:t>
      </w:r>
      <w:r w:rsidRPr="004E0CBD">
        <w:rPr>
          <w:noProof/>
          <w:lang w:eastAsia="en-GB"/>
        </w:rPr>
        <w:t>paros ribinę vertę, nustatytą žmonių sveikatos apsaugai (</w:t>
      </w:r>
      <w:r>
        <w:rPr>
          <w:noProof/>
          <w:lang w:eastAsia="en-GB"/>
        </w:rPr>
        <w:t>60</w:t>
      </w:r>
      <w:r w:rsidRPr="004E0CBD">
        <w:rPr>
          <w:noProof/>
          <w:lang w:eastAsia="en-GB"/>
        </w:rPr>
        <w:t>0 µg/m</w:t>
      </w:r>
      <w:r w:rsidRPr="004E0CBD">
        <w:rPr>
          <w:noProof/>
          <w:vertAlign w:val="superscript"/>
          <w:lang w:eastAsia="en-GB"/>
        </w:rPr>
        <w:t>3</w:t>
      </w:r>
      <w:r w:rsidRPr="004E0CBD">
        <w:rPr>
          <w:noProof/>
          <w:lang w:eastAsia="en-GB"/>
        </w:rPr>
        <w:t xml:space="preserve">) buvo mažesnė </w:t>
      </w:r>
      <w:r w:rsidR="00934A43">
        <w:rPr>
          <w:noProof/>
          <w:lang w:eastAsia="en-GB"/>
        </w:rPr>
        <w:t>21,5–845</w:t>
      </w:r>
      <w:r w:rsidRPr="004E0CBD">
        <w:t xml:space="preserve"> kart</w:t>
      </w:r>
      <w:r>
        <w:t>ų</w:t>
      </w:r>
      <w:r w:rsidRPr="004E0CBD">
        <w:t>.</w:t>
      </w:r>
      <w:r w:rsidR="00AF6093">
        <w:t xml:space="preserve"> </w:t>
      </w:r>
      <w:r w:rsidR="00AF6093">
        <w:t xml:space="preserve">Didžiausia </w:t>
      </w:r>
      <w:proofErr w:type="spellStart"/>
      <w:r w:rsidR="00AF6093">
        <w:t>tolueno</w:t>
      </w:r>
      <w:proofErr w:type="spellEnd"/>
      <w:r w:rsidR="00AF6093">
        <w:t xml:space="preserve"> koncentracija nustatyta [O</w:t>
      </w:r>
      <w:r w:rsidR="00AF6093">
        <w:t>5]</w:t>
      </w:r>
      <w:r w:rsidR="00AF6093">
        <w:t xml:space="preserve"> tyri</w:t>
      </w:r>
      <w:r w:rsidR="00AF6093">
        <w:t>mo vietoj</w:t>
      </w:r>
      <w:r w:rsidR="00AF6093">
        <w:t>e.</w:t>
      </w:r>
    </w:p>
    <w:p w:rsidR="00AF6093" w:rsidRDefault="00AF6093" w:rsidP="00AF6093">
      <w:pPr>
        <w:autoSpaceDE w:val="0"/>
        <w:autoSpaceDN w:val="0"/>
        <w:adjustRightInd w:val="0"/>
        <w:spacing w:line="360" w:lineRule="auto"/>
        <w:ind w:firstLine="567"/>
        <w:jc w:val="both"/>
      </w:pPr>
    </w:p>
    <w:p w:rsidR="00D62946" w:rsidRDefault="00D62946" w:rsidP="00DB4CDD">
      <w:pPr>
        <w:pStyle w:val="WW-Default"/>
        <w:ind w:firstLine="426"/>
        <w:jc w:val="both"/>
        <w:rPr>
          <w:lang w:val="lt-LT"/>
        </w:rPr>
      </w:pPr>
      <w:r w:rsidRPr="00D62946">
        <w:rPr>
          <w:noProof/>
          <w:lang w:eastAsia="en-US"/>
        </w:rPr>
        <w:drawing>
          <wp:inline distT="0" distB="0" distL="0" distR="0">
            <wp:extent cx="8891905" cy="2326882"/>
            <wp:effectExtent l="0" t="0" r="444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232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739" w:rsidRPr="00AA499C" w:rsidRDefault="00EA7739" w:rsidP="00EA7739">
      <w:pPr>
        <w:spacing w:before="120"/>
        <w:jc w:val="center"/>
        <w:rPr>
          <w:noProof/>
          <w:sz w:val="22"/>
          <w:szCs w:val="22"/>
          <w:lang w:eastAsia="en-GB"/>
        </w:rPr>
      </w:pPr>
      <w:r w:rsidRPr="00C705DD">
        <w:rPr>
          <w:b/>
          <w:noProof/>
          <w:sz w:val="22"/>
          <w:szCs w:val="22"/>
          <w:lang w:eastAsia="en-GB"/>
        </w:rPr>
        <w:t xml:space="preserve">1.7 pav. </w:t>
      </w:r>
      <w:r w:rsidRPr="00C705DD">
        <w:rPr>
          <w:noProof/>
          <w:sz w:val="22"/>
          <w:szCs w:val="22"/>
          <w:lang w:eastAsia="en-GB"/>
        </w:rPr>
        <w:t xml:space="preserve">Tolueno paros koncentracija aplinkos ore </w:t>
      </w:r>
      <w:r>
        <w:rPr>
          <w:noProof/>
          <w:sz w:val="22"/>
          <w:szCs w:val="22"/>
          <w:lang w:eastAsia="en-GB"/>
        </w:rPr>
        <w:t xml:space="preserve">Vilniaus </w:t>
      </w:r>
      <w:r w:rsidRPr="00C705DD">
        <w:rPr>
          <w:noProof/>
          <w:sz w:val="22"/>
          <w:szCs w:val="22"/>
          <w:lang w:eastAsia="en-GB"/>
        </w:rPr>
        <w:t>rajone (</w:t>
      </w:r>
      <w:proofErr w:type="spellStart"/>
      <w:r w:rsidRPr="00C705DD">
        <w:rPr>
          <w:sz w:val="22"/>
          <w:szCs w:val="22"/>
          <w:lang w:eastAsia="en-GB"/>
        </w:rPr>
        <w:t>tolueno</w:t>
      </w:r>
      <w:proofErr w:type="spellEnd"/>
      <w:r w:rsidRPr="00C705DD">
        <w:rPr>
          <w:sz w:val="22"/>
          <w:szCs w:val="22"/>
          <w:lang w:eastAsia="en-GB"/>
        </w:rPr>
        <w:t xml:space="preserve"> paros ribinė vertė, nustatyta žmonių sveikatos apsaugai (600 µg/m</w:t>
      </w:r>
      <w:r w:rsidRPr="00C705DD">
        <w:rPr>
          <w:sz w:val="22"/>
          <w:szCs w:val="22"/>
          <w:vertAlign w:val="superscript"/>
          <w:lang w:eastAsia="en-GB"/>
        </w:rPr>
        <w:t>3</w:t>
      </w:r>
      <w:r w:rsidRPr="00C705DD">
        <w:rPr>
          <w:sz w:val="22"/>
          <w:szCs w:val="22"/>
          <w:lang w:eastAsia="en-GB"/>
        </w:rPr>
        <w:t>)</w:t>
      </w:r>
      <w:r w:rsidRPr="00C705DD">
        <w:rPr>
          <w:noProof/>
          <w:sz w:val="22"/>
          <w:szCs w:val="22"/>
          <w:lang w:eastAsia="en-GB"/>
        </w:rPr>
        <w:t>)</w:t>
      </w:r>
    </w:p>
    <w:p w:rsidR="00D62946" w:rsidRDefault="00D62946" w:rsidP="00DB4CDD">
      <w:pPr>
        <w:pStyle w:val="WW-Default"/>
        <w:ind w:firstLine="426"/>
        <w:jc w:val="both"/>
        <w:rPr>
          <w:lang w:val="lt-LT"/>
        </w:rPr>
      </w:pPr>
    </w:p>
    <w:p w:rsidR="00EA7739" w:rsidRDefault="00EA7739" w:rsidP="00DB4CDD">
      <w:pPr>
        <w:pStyle w:val="WW-Default"/>
        <w:ind w:firstLine="426"/>
        <w:jc w:val="both"/>
        <w:rPr>
          <w:lang w:val="lt-LT"/>
        </w:rPr>
      </w:pPr>
    </w:p>
    <w:p w:rsidR="00EA7739" w:rsidRDefault="00EA7739" w:rsidP="00DB4CDD">
      <w:pPr>
        <w:pStyle w:val="WW-Default"/>
        <w:ind w:firstLine="426"/>
        <w:jc w:val="both"/>
        <w:rPr>
          <w:lang w:val="lt-LT"/>
        </w:rPr>
      </w:pPr>
    </w:p>
    <w:p w:rsidR="00934A43" w:rsidRDefault="00934A43" w:rsidP="00DB4CDD">
      <w:pPr>
        <w:pStyle w:val="WW-Default"/>
        <w:ind w:firstLine="426"/>
        <w:jc w:val="both"/>
        <w:rPr>
          <w:lang w:val="lt-LT"/>
        </w:rPr>
      </w:pPr>
    </w:p>
    <w:p w:rsidR="00934A43" w:rsidRDefault="00934A43" w:rsidP="00DB4CDD">
      <w:pPr>
        <w:pStyle w:val="WW-Default"/>
        <w:ind w:firstLine="426"/>
        <w:jc w:val="both"/>
        <w:rPr>
          <w:lang w:val="lt-LT"/>
        </w:rPr>
      </w:pPr>
    </w:p>
    <w:p w:rsidR="00934A43" w:rsidRDefault="00934A43" w:rsidP="00DB4CDD">
      <w:pPr>
        <w:pStyle w:val="WW-Default"/>
        <w:ind w:firstLine="426"/>
        <w:jc w:val="both"/>
        <w:rPr>
          <w:lang w:val="lt-LT"/>
        </w:rPr>
      </w:pPr>
    </w:p>
    <w:p w:rsidR="00AF6093" w:rsidRDefault="00AF6093" w:rsidP="00DB4CDD">
      <w:pPr>
        <w:pStyle w:val="WW-Default"/>
        <w:ind w:firstLine="426"/>
        <w:jc w:val="both"/>
        <w:rPr>
          <w:lang w:val="lt-LT"/>
        </w:rPr>
      </w:pPr>
    </w:p>
    <w:p w:rsidR="00AF6093" w:rsidRDefault="00AF6093" w:rsidP="00DB4CDD">
      <w:pPr>
        <w:pStyle w:val="WW-Default"/>
        <w:ind w:firstLine="426"/>
        <w:jc w:val="both"/>
        <w:rPr>
          <w:lang w:val="lt-LT"/>
        </w:rPr>
      </w:pPr>
    </w:p>
    <w:p w:rsidR="00AF6093" w:rsidRDefault="00AF6093" w:rsidP="00DB4CDD">
      <w:pPr>
        <w:pStyle w:val="WW-Default"/>
        <w:ind w:firstLine="426"/>
        <w:jc w:val="both"/>
        <w:rPr>
          <w:lang w:val="lt-LT"/>
        </w:rPr>
      </w:pPr>
    </w:p>
    <w:p w:rsidR="00934A43" w:rsidRDefault="00934A43" w:rsidP="00DB4CDD">
      <w:pPr>
        <w:pStyle w:val="WW-Default"/>
        <w:ind w:firstLine="426"/>
        <w:jc w:val="both"/>
        <w:rPr>
          <w:lang w:val="lt-LT"/>
        </w:rPr>
      </w:pPr>
    </w:p>
    <w:p w:rsidR="00934A43" w:rsidRDefault="00934A43" w:rsidP="00DB4CDD">
      <w:pPr>
        <w:pStyle w:val="WW-Default"/>
        <w:ind w:firstLine="426"/>
        <w:jc w:val="both"/>
        <w:rPr>
          <w:lang w:val="lt-LT"/>
        </w:rPr>
      </w:pPr>
    </w:p>
    <w:p w:rsidR="00934A43" w:rsidRDefault="00934A43" w:rsidP="00AF6093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4E0CBD">
        <w:rPr>
          <w:noProof/>
          <w:lang w:eastAsia="en-GB"/>
        </w:rPr>
        <w:lastRenderedPageBreak/>
        <w:t xml:space="preserve">Oro monitoringo vykdymo metu taip pat buvo stebima </w:t>
      </w:r>
      <w:r>
        <w:rPr>
          <w:noProof/>
          <w:lang w:eastAsia="en-GB"/>
        </w:rPr>
        <w:t>e</w:t>
      </w:r>
      <w:r w:rsidRPr="006729CC">
        <w:rPr>
          <w:noProof/>
          <w:lang w:eastAsia="en-GB"/>
        </w:rPr>
        <w:t xml:space="preserve">tilbenzeno </w:t>
      </w:r>
      <w:r w:rsidRPr="004E0CBD">
        <w:rPr>
          <w:noProof/>
          <w:lang w:eastAsia="en-GB"/>
        </w:rPr>
        <w:t xml:space="preserve">koncentracija aplinkos ore. </w:t>
      </w:r>
      <w:proofErr w:type="spellStart"/>
      <w:r>
        <w:t>Etilbenzeno</w:t>
      </w:r>
      <w:proofErr w:type="spellEnd"/>
      <w:r>
        <w:t xml:space="preserve"> </w:t>
      </w:r>
      <w:r w:rsidRPr="004E0CBD">
        <w:rPr>
          <w:noProof/>
          <w:szCs w:val="22"/>
          <w:lang w:eastAsia="en-GB"/>
        </w:rPr>
        <w:t xml:space="preserve">metinis kritinis taršos lygis augmenijos apsaugai nėra reglamentuojamas. </w:t>
      </w:r>
      <w:r>
        <w:rPr>
          <w:noProof/>
          <w:szCs w:val="22"/>
          <w:lang w:eastAsia="en-GB"/>
        </w:rPr>
        <w:t xml:space="preserve">Kaip matyti iš 1.8 paveikslo, </w:t>
      </w:r>
      <w:proofErr w:type="spellStart"/>
      <w:r>
        <w:t>etilbenzeno</w:t>
      </w:r>
      <w:proofErr w:type="spellEnd"/>
      <w:r>
        <w:t xml:space="preserve"> </w:t>
      </w:r>
      <w:r w:rsidRPr="004E0CBD">
        <w:rPr>
          <w:noProof/>
          <w:lang w:eastAsia="en-GB"/>
        </w:rPr>
        <w:t xml:space="preserve">paros </w:t>
      </w:r>
      <w:r w:rsidRPr="004E0CBD">
        <w:t xml:space="preserve">koncentracija </w:t>
      </w:r>
      <w:r>
        <w:t>Vilniaus</w:t>
      </w:r>
      <w:r w:rsidRPr="004E0CBD">
        <w:t xml:space="preserve"> rajone </w:t>
      </w:r>
      <w:r>
        <w:t xml:space="preserve">[O5] vietoje viršijo nustatytą </w:t>
      </w:r>
      <w:r w:rsidRPr="004E0CBD">
        <w:t xml:space="preserve">žmonių apsaugai </w:t>
      </w:r>
      <w:r>
        <w:t>paros ribinę vertę</w:t>
      </w:r>
      <w:r w:rsidRPr="004E0CBD">
        <w:t xml:space="preserve"> (</w:t>
      </w:r>
      <w:r>
        <w:t>20</w:t>
      </w:r>
      <w:r w:rsidRPr="004E0CBD">
        <w:t xml:space="preserve"> µg/m</w:t>
      </w:r>
      <w:r w:rsidRPr="004E0CBD">
        <w:rPr>
          <w:vertAlign w:val="superscript"/>
        </w:rPr>
        <w:t>3</w:t>
      </w:r>
      <w:r w:rsidRPr="004E0CBD">
        <w:t>)</w:t>
      </w:r>
      <w:r>
        <w:t xml:space="preserve"> 1,8 karto ir buvo lygi 36,28 </w:t>
      </w:r>
      <w:r w:rsidRPr="004E0CBD">
        <w:t>µg/m</w:t>
      </w:r>
      <w:r w:rsidRPr="004E0CBD">
        <w:rPr>
          <w:vertAlign w:val="superscript"/>
        </w:rPr>
        <w:t>3</w:t>
      </w:r>
      <w:r>
        <w:t xml:space="preserve">. Kituose taškuose </w:t>
      </w:r>
      <w:proofErr w:type="spellStart"/>
      <w:r w:rsidRPr="00934A43">
        <w:t>etilbenzeno</w:t>
      </w:r>
      <w:proofErr w:type="spellEnd"/>
      <w:r w:rsidRPr="00934A43">
        <w:t xml:space="preserve"> paros koncentracija</w:t>
      </w:r>
      <w:r>
        <w:t xml:space="preserve"> </w:t>
      </w:r>
      <w:r w:rsidRPr="00934A43">
        <w:t>neviršijo žmonių apsaugai nustatytos paros ribinės vertės</w:t>
      </w:r>
      <w:r w:rsidRPr="004E0CBD">
        <w:t xml:space="preserve">. Skirtingose </w:t>
      </w:r>
      <w:r>
        <w:t>tyrimų</w:t>
      </w:r>
      <w:r w:rsidRPr="004E0CBD">
        <w:t xml:space="preserve"> vietose šio teršalo koncentracija svyravo nuo </w:t>
      </w:r>
      <w:r w:rsidRPr="00AD0A77">
        <w:t>0,</w:t>
      </w:r>
      <w:r>
        <w:t>47 </w:t>
      </w:r>
      <w:r w:rsidRPr="00AD0A77">
        <w:t xml:space="preserve">iki </w:t>
      </w:r>
      <w:r>
        <w:t>7</w:t>
      </w:r>
      <w:r>
        <w:t>,</w:t>
      </w:r>
      <w:r>
        <w:t>9</w:t>
      </w:r>
      <w:r>
        <w:t>8 </w:t>
      </w:r>
      <w:r w:rsidRPr="004E0CBD">
        <w:t>µg/m</w:t>
      </w:r>
      <w:r w:rsidRPr="004E0CBD">
        <w:rPr>
          <w:vertAlign w:val="superscript"/>
        </w:rPr>
        <w:t>3</w:t>
      </w:r>
      <w:r w:rsidRPr="004E0CBD">
        <w:t xml:space="preserve"> ir už </w:t>
      </w:r>
      <w:r w:rsidRPr="004E0CBD">
        <w:rPr>
          <w:noProof/>
          <w:lang w:eastAsia="en-GB"/>
        </w:rPr>
        <w:t>paros ribinę vertę, nustatytą žmonių sveikatos apsaugai (</w:t>
      </w:r>
      <w:r>
        <w:rPr>
          <w:noProof/>
          <w:lang w:eastAsia="en-GB"/>
        </w:rPr>
        <w:t>2</w:t>
      </w:r>
      <w:r w:rsidRPr="004E0CBD">
        <w:rPr>
          <w:noProof/>
          <w:lang w:eastAsia="en-GB"/>
        </w:rPr>
        <w:t>0 µg/m</w:t>
      </w:r>
      <w:r w:rsidRPr="004E0CBD">
        <w:rPr>
          <w:noProof/>
          <w:vertAlign w:val="superscript"/>
          <w:lang w:eastAsia="en-GB"/>
        </w:rPr>
        <w:t>3</w:t>
      </w:r>
      <w:r w:rsidRPr="004E0CBD">
        <w:rPr>
          <w:noProof/>
          <w:lang w:eastAsia="en-GB"/>
        </w:rPr>
        <w:t>) buvo mažesnė</w:t>
      </w:r>
      <w:r w:rsidR="00984E60">
        <w:rPr>
          <w:noProof/>
          <w:lang w:eastAsia="en-GB"/>
        </w:rPr>
        <w:t xml:space="preserve"> 2,5–42</w:t>
      </w:r>
      <w:r>
        <w:rPr>
          <w:noProof/>
          <w:lang w:eastAsia="en-GB"/>
        </w:rPr>
        <w:t>,</w:t>
      </w:r>
      <w:r w:rsidR="00984E60">
        <w:rPr>
          <w:noProof/>
          <w:lang w:eastAsia="en-GB"/>
        </w:rPr>
        <w:t>6</w:t>
      </w:r>
      <w:r w:rsidRPr="004E0CBD">
        <w:t xml:space="preserve"> kart</w:t>
      </w:r>
      <w:r>
        <w:t>o</w:t>
      </w:r>
      <w:r w:rsidRPr="004E0CBD">
        <w:t>.</w:t>
      </w:r>
    </w:p>
    <w:p w:rsidR="00AF6093" w:rsidRDefault="00AF6093" w:rsidP="00AF6093">
      <w:pPr>
        <w:autoSpaceDE w:val="0"/>
        <w:autoSpaceDN w:val="0"/>
        <w:adjustRightInd w:val="0"/>
        <w:spacing w:line="360" w:lineRule="auto"/>
        <w:ind w:firstLine="567"/>
        <w:jc w:val="both"/>
      </w:pPr>
    </w:p>
    <w:p w:rsidR="00D62946" w:rsidRDefault="00D62946" w:rsidP="00DB4CDD">
      <w:pPr>
        <w:pStyle w:val="WW-Default"/>
        <w:ind w:firstLine="426"/>
        <w:jc w:val="both"/>
        <w:rPr>
          <w:lang w:val="lt-LT"/>
        </w:rPr>
      </w:pPr>
      <w:r w:rsidRPr="00D62946">
        <w:rPr>
          <w:noProof/>
          <w:lang w:eastAsia="en-US"/>
        </w:rPr>
        <w:drawing>
          <wp:inline distT="0" distB="0" distL="0" distR="0">
            <wp:extent cx="8891905" cy="2321344"/>
            <wp:effectExtent l="0" t="0" r="4445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232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A43" w:rsidRPr="00AA499C" w:rsidRDefault="00934A43" w:rsidP="00934A43">
      <w:pPr>
        <w:spacing w:before="120"/>
        <w:jc w:val="center"/>
        <w:rPr>
          <w:noProof/>
          <w:sz w:val="22"/>
          <w:szCs w:val="22"/>
          <w:lang w:eastAsia="en-GB"/>
        </w:rPr>
      </w:pPr>
      <w:r w:rsidRPr="00AD0A77">
        <w:rPr>
          <w:b/>
          <w:noProof/>
          <w:sz w:val="22"/>
          <w:szCs w:val="22"/>
          <w:lang w:eastAsia="en-GB"/>
        </w:rPr>
        <w:t xml:space="preserve">1.8 pav. </w:t>
      </w:r>
      <w:r w:rsidRPr="00AD0A77">
        <w:rPr>
          <w:noProof/>
          <w:sz w:val="22"/>
          <w:szCs w:val="22"/>
          <w:lang w:eastAsia="en-GB"/>
        </w:rPr>
        <w:t xml:space="preserve">Etilbenzeno paros koncentracija aplinkos ore </w:t>
      </w:r>
      <w:r>
        <w:rPr>
          <w:noProof/>
          <w:sz w:val="22"/>
          <w:szCs w:val="22"/>
          <w:lang w:eastAsia="en-GB"/>
        </w:rPr>
        <w:t>Vilniaus</w:t>
      </w:r>
      <w:r w:rsidRPr="00AD0A77">
        <w:rPr>
          <w:noProof/>
          <w:sz w:val="22"/>
          <w:szCs w:val="22"/>
          <w:lang w:eastAsia="en-GB"/>
        </w:rPr>
        <w:t xml:space="preserve"> rajone (</w:t>
      </w:r>
      <w:proofErr w:type="spellStart"/>
      <w:r w:rsidRPr="00AD0A77">
        <w:rPr>
          <w:sz w:val="22"/>
          <w:szCs w:val="22"/>
          <w:lang w:eastAsia="en-GB"/>
        </w:rPr>
        <w:t>etilbenzeno</w:t>
      </w:r>
      <w:proofErr w:type="spellEnd"/>
      <w:r w:rsidRPr="00AD0A77">
        <w:rPr>
          <w:sz w:val="22"/>
          <w:szCs w:val="22"/>
          <w:lang w:eastAsia="en-GB"/>
        </w:rPr>
        <w:t xml:space="preserve"> paros ribinė vertė, nustatyta žmonių sveikatos apsaugai (20 µg/m</w:t>
      </w:r>
      <w:r w:rsidRPr="00AD0A77">
        <w:rPr>
          <w:sz w:val="22"/>
          <w:szCs w:val="22"/>
          <w:vertAlign w:val="superscript"/>
          <w:lang w:eastAsia="en-GB"/>
        </w:rPr>
        <w:t>3</w:t>
      </w:r>
      <w:r w:rsidRPr="00AD0A77">
        <w:rPr>
          <w:sz w:val="22"/>
          <w:szCs w:val="22"/>
          <w:lang w:eastAsia="en-GB"/>
        </w:rPr>
        <w:t>)</w:t>
      </w:r>
      <w:r w:rsidRPr="00AD0A77">
        <w:rPr>
          <w:noProof/>
          <w:sz w:val="22"/>
          <w:szCs w:val="22"/>
          <w:lang w:eastAsia="en-GB"/>
        </w:rPr>
        <w:t>)</w:t>
      </w:r>
    </w:p>
    <w:p w:rsidR="00D62946" w:rsidRDefault="00D62946" w:rsidP="00DB4CDD">
      <w:pPr>
        <w:pStyle w:val="WW-Default"/>
        <w:ind w:firstLine="426"/>
        <w:jc w:val="both"/>
        <w:rPr>
          <w:lang w:val="lt-LT"/>
        </w:rPr>
      </w:pPr>
    </w:p>
    <w:p w:rsidR="00934A43" w:rsidRDefault="00934A43" w:rsidP="00DB4CDD">
      <w:pPr>
        <w:pStyle w:val="WW-Default"/>
        <w:ind w:firstLine="426"/>
        <w:jc w:val="both"/>
        <w:rPr>
          <w:lang w:val="lt-LT"/>
        </w:rPr>
      </w:pPr>
    </w:p>
    <w:p w:rsidR="00934A43" w:rsidRDefault="00934A43" w:rsidP="00DB4CDD">
      <w:pPr>
        <w:pStyle w:val="WW-Default"/>
        <w:ind w:firstLine="426"/>
        <w:jc w:val="both"/>
        <w:rPr>
          <w:lang w:val="lt-LT"/>
        </w:rPr>
      </w:pPr>
    </w:p>
    <w:p w:rsidR="00984E60" w:rsidRDefault="00984E60" w:rsidP="00DB4CDD">
      <w:pPr>
        <w:pStyle w:val="WW-Default"/>
        <w:ind w:firstLine="426"/>
        <w:jc w:val="both"/>
        <w:rPr>
          <w:lang w:val="lt-LT"/>
        </w:rPr>
      </w:pPr>
    </w:p>
    <w:p w:rsidR="00984E60" w:rsidRDefault="00984E60" w:rsidP="00DB4CDD">
      <w:pPr>
        <w:pStyle w:val="WW-Default"/>
        <w:ind w:firstLine="426"/>
        <w:jc w:val="both"/>
        <w:rPr>
          <w:lang w:val="lt-LT"/>
        </w:rPr>
      </w:pPr>
    </w:p>
    <w:p w:rsidR="00984E60" w:rsidRDefault="00984E60" w:rsidP="00DB4CDD">
      <w:pPr>
        <w:pStyle w:val="WW-Default"/>
        <w:ind w:firstLine="426"/>
        <w:jc w:val="both"/>
        <w:rPr>
          <w:lang w:val="lt-LT"/>
        </w:rPr>
      </w:pPr>
    </w:p>
    <w:p w:rsidR="00984E60" w:rsidRDefault="00984E60" w:rsidP="00DB4CDD">
      <w:pPr>
        <w:pStyle w:val="WW-Default"/>
        <w:ind w:firstLine="426"/>
        <w:jc w:val="both"/>
        <w:rPr>
          <w:lang w:val="lt-LT"/>
        </w:rPr>
      </w:pPr>
    </w:p>
    <w:p w:rsidR="00984E60" w:rsidRDefault="00984E60" w:rsidP="00DB4CDD">
      <w:pPr>
        <w:pStyle w:val="WW-Default"/>
        <w:ind w:firstLine="426"/>
        <w:jc w:val="both"/>
        <w:rPr>
          <w:lang w:val="lt-LT"/>
        </w:rPr>
      </w:pPr>
    </w:p>
    <w:p w:rsidR="00984E60" w:rsidRDefault="00984E60" w:rsidP="00DB4CDD">
      <w:pPr>
        <w:pStyle w:val="WW-Default"/>
        <w:ind w:firstLine="426"/>
        <w:jc w:val="both"/>
        <w:rPr>
          <w:lang w:val="lt-LT"/>
        </w:rPr>
      </w:pPr>
    </w:p>
    <w:p w:rsidR="00984E60" w:rsidRDefault="00984E60" w:rsidP="00DB4CDD">
      <w:pPr>
        <w:pStyle w:val="WW-Default"/>
        <w:ind w:firstLine="426"/>
        <w:jc w:val="both"/>
        <w:rPr>
          <w:lang w:val="lt-LT"/>
        </w:rPr>
      </w:pPr>
    </w:p>
    <w:p w:rsidR="00984E60" w:rsidRDefault="00984E60" w:rsidP="00DB4CDD">
      <w:pPr>
        <w:pStyle w:val="WW-Default"/>
        <w:ind w:firstLine="426"/>
        <w:jc w:val="both"/>
        <w:rPr>
          <w:lang w:val="lt-LT"/>
        </w:rPr>
      </w:pPr>
    </w:p>
    <w:p w:rsidR="00AF6093" w:rsidRDefault="00984E60" w:rsidP="00AF6093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4E0CBD">
        <w:rPr>
          <w:noProof/>
          <w:lang w:eastAsia="en-GB"/>
        </w:rPr>
        <w:lastRenderedPageBreak/>
        <w:t xml:space="preserve">Oro monitoringo vykdymo metu taip pat buvo stebima </w:t>
      </w:r>
      <w:r w:rsidRPr="006729CC">
        <w:rPr>
          <w:noProof/>
          <w:lang w:eastAsia="en-GB"/>
        </w:rPr>
        <w:t xml:space="preserve">m-, p-ksilenų </w:t>
      </w:r>
      <w:r w:rsidRPr="004E0CBD">
        <w:rPr>
          <w:noProof/>
          <w:lang w:eastAsia="en-GB"/>
        </w:rPr>
        <w:t xml:space="preserve">koncentracija aplinkos ore. </w:t>
      </w:r>
      <w:r>
        <w:t>m-, p-</w:t>
      </w:r>
      <w:proofErr w:type="spellStart"/>
      <w:r>
        <w:t>ksilenų</w:t>
      </w:r>
      <w:proofErr w:type="spellEnd"/>
      <w:r>
        <w:t xml:space="preserve"> </w:t>
      </w:r>
      <w:r w:rsidRPr="004E0CBD">
        <w:rPr>
          <w:noProof/>
          <w:szCs w:val="22"/>
          <w:lang w:eastAsia="en-GB"/>
        </w:rPr>
        <w:t xml:space="preserve">metinis kritinis taršos lygis augmenijos apsaugai nėra reglamentuojamas. </w:t>
      </w:r>
      <w:r>
        <w:rPr>
          <w:noProof/>
          <w:szCs w:val="22"/>
          <w:lang w:eastAsia="en-GB"/>
        </w:rPr>
        <w:t xml:space="preserve">Kaip matyti iš 1.9 paveikslo, </w:t>
      </w:r>
      <w:r>
        <w:t>m-, p-</w:t>
      </w:r>
      <w:proofErr w:type="spellStart"/>
      <w:r>
        <w:t>ksilenų</w:t>
      </w:r>
      <w:proofErr w:type="spellEnd"/>
      <w:r>
        <w:t xml:space="preserve"> </w:t>
      </w:r>
      <w:r w:rsidRPr="004E0CBD">
        <w:rPr>
          <w:noProof/>
          <w:lang w:eastAsia="en-GB"/>
        </w:rPr>
        <w:t xml:space="preserve">paros </w:t>
      </w:r>
      <w:r w:rsidRPr="004E0CBD">
        <w:t xml:space="preserve">koncentracija </w:t>
      </w:r>
      <w:r>
        <w:t>Vilniaus</w:t>
      </w:r>
      <w:r w:rsidRPr="004E0CBD">
        <w:t xml:space="preserve"> rajone neviršijo žmonių apsaugai nustatytos paros ribinės vertės (</w:t>
      </w:r>
      <w:r>
        <w:t>200</w:t>
      </w:r>
      <w:r w:rsidRPr="004E0CBD">
        <w:t xml:space="preserve"> µg/m</w:t>
      </w:r>
      <w:r w:rsidRPr="004E0CBD">
        <w:rPr>
          <w:vertAlign w:val="superscript"/>
        </w:rPr>
        <w:t>3</w:t>
      </w:r>
      <w:r w:rsidRPr="004E0CBD">
        <w:t xml:space="preserve">) nei viename </w:t>
      </w:r>
      <w:r>
        <w:t>tyrimų</w:t>
      </w:r>
      <w:r w:rsidRPr="004E0CBD">
        <w:t xml:space="preserve"> taške. Skirtingose </w:t>
      </w:r>
      <w:r>
        <w:t>tyrimų</w:t>
      </w:r>
      <w:r w:rsidRPr="004E0CBD">
        <w:t xml:space="preserve"> vietose šio teršalo koncentracija svyravo nuo </w:t>
      </w:r>
      <w:r>
        <w:t>0,</w:t>
      </w:r>
      <w:r>
        <w:t>48</w:t>
      </w:r>
      <w:r w:rsidRPr="00177FB1">
        <w:t xml:space="preserve"> iki </w:t>
      </w:r>
      <w:r>
        <w:t>37</w:t>
      </w:r>
      <w:r>
        <w:t>,</w:t>
      </w:r>
      <w:r>
        <w:t>52</w:t>
      </w:r>
      <w:r>
        <w:t> </w:t>
      </w:r>
      <w:r w:rsidRPr="004E0CBD">
        <w:t>µg/m</w:t>
      </w:r>
      <w:r w:rsidRPr="004E0CBD">
        <w:rPr>
          <w:vertAlign w:val="superscript"/>
        </w:rPr>
        <w:t>3</w:t>
      </w:r>
      <w:r w:rsidRPr="004E0CBD">
        <w:t xml:space="preserve"> ir už </w:t>
      </w:r>
      <w:r w:rsidRPr="004E0CBD">
        <w:rPr>
          <w:noProof/>
          <w:lang w:eastAsia="en-GB"/>
        </w:rPr>
        <w:t>paros ribinę vertę, nustatytą žmonių sveikatos apsaugai (</w:t>
      </w:r>
      <w:r>
        <w:rPr>
          <w:noProof/>
          <w:lang w:eastAsia="en-GB"/>
        </w:rPr>
        <w:t>20</w:t>
      </w:r>
      <w:r w:rsidRPr="004E0CBD">
        <w:rPr>
          <w:noProof/>
          <w:lang w:eastAsia="en-GB"/>
        </w:rPr>
        <w:t>0 µg/m</w:t>
      </w:r>
      <w:r w:rsidRPr="004E0CBD">
        <w:rPr>
          <w:noProof/>
          <w:vertAlign w:val="superscript"/>
          <w:lang w:eastAsia="en-GB"/>
        </w:rPr>
        <w:t>3</w:t>
      </w:r>
      <w:r w:rsidRPr="004E0CBD">
        <w:rPr>
          <w:noProof/>
          <w:lang w:eastAsia="en-GB"/>
        </w:rPr>
        <w:t xml:space="preserve">) buvo mažesnė </w:t>
      </w:r>
      <w:r>
        <w:rPr>
          <w:noProof/>
          <w:lang w:eastAsia="en-GB"/>
        </w:rPr>
        <w:t>5,3</w:t>
      </w:r>
      <w:r>
        <w:rPr>
          <w:noProof/>
          <w:lang w:eastAsia="en-GB"/>
        </w:rPr>
        <w:t>–</w:t>
      </w:r>
      <w:r>
        <w:rPr>
          <w:noProof/>
          <w:lang w:eastAsia="en-GB"/>
        </w:rPr>
        <w:t>416,7</w:t>
      </w:r>
      <w:r w:rsidRPr="004E0CBD">
        <w:t xml:space="preserve"> kart</w:t>
      </w:r>
      <w:r>
        <w:t>us</w:t>
      </w:r>
      <w:r w:rsidRPr="004E0CBD">
        <w:t>.</w:t>
      </w:r>
      <w:r w:rsidR="00AF6093">
        <w:t xml:space="preserve"> </w:t>
      </w:r>
      <w:r w:rsidR="00AF6093">
        <w:t>Didžiausia</w:t>
      </w:r>
      <w:r w:rsidR="00AF6093">
        <w:br/>
      </w:r>
      <w:r w:rsidR="00AF6093">
        <w:t>m-, p-</w:t>
      </w:r>
      <w:proofErr w:type="spellStart"/>
      <w:r w:rsidR="00AF6093">
        <w:t>ksilenų</w:t>
      </w:r>
      <w:proofErr w:type="spellEnd"/>
      <w:r w:rsidR="00AF6093">
        <w:t xml:space="preserve"> koncentracija nustatyta [O5] tyrimo vietoje.</w:t>
      </w:r>
    </w:p>
    <w:p w:rsidR="00984E60" w:rsidRDefault="00984E60" w:rsidP="00984E60">
      <w:pPr>
        <w:autoSpaceDE w:val="0"/>
        <w:autoSpaceDN w:val="0"/>
        <w:adjustRightInd w:val="0"/>
        <w:spacing w:line="360" w:lineRule="auto"/>
        <w:ind w:firstLine="567"/>
        <w:jc w:val="both"/>
      </w:pPr>
    </w:p>
    <w:p w:rsidR="00D62946" w:rsidRDefault="00D62946" w:rsidP="00DB4CDD">
      <w:pPr>
        <w:pStyle w:val="WW-Default"/>
        <w:ind w:firstLine="426"/>
        <w:jc w:val="both"/>
        <w:rPr>
          <w:lang w:val="lt-LT"/>
        </w:rPr>
      </w:pPr>
      <w:r w:rsidRPr="00D62946">
        <w:rPr>
          <w:noProof/>
          <w:lang w:eastAsia="en-US"/>
        </w:rPr>
        <w:drawing>
          <wp:inline distT="0" distB="0" distL="0" distR="0">
            <wp:extent cx="8891905" cy="2324484"/>
            <wp:effectExtent l="0" t="0" r="444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232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E60" w:rsidRPr="00AA499C" w:rsidRDefault="00984E60" w:rsidP="00984E60">
      <w:pPr>
        <w:spacing w:before="120"/>
        <w:jc w:val="center"/>
        <w:rPr>
          <w:noProof/>
          <w:sz w:val="22"/>
          <w:szCs w:val="22"/>
          <w:lang w:eastAsia="en-GB"/>
        </w:rPr>
      </w:pPr>
      <w:r w:rsidRPr="00177FB1">
        <w:rPr>
          <w:b/>
          <w:noProof/>
          <w:sz w:val="22"/>
          <w:szCs w:val="22"/>
          <w:lang w:eastAsia="en-GB"/>
        </w:rPr>
        <w:t xml:space="preserve">1.9 pav. </w:t>
      </w:r>
      <w:r w:rsidRPr="00177FB1">
        <w:rPr>
          <w:noProof/>
          <w:sz w:val="22"/>
          <w:szCs w:val="22"/>
          <w:lang w:eastAsia="en-GB"/>
        </w:rPr>
        <w:t xml:space="preserve">m-, p-ksilenų paros koncentracija aplinkos ore </w:t>
      </w:r>
      <w:r>
        <w:rPr>
          <w:noProof/>
          <w:sz w:val="22"/>
          <w:szCs w:val="22"/>
          <w:lang w:eastAsia="en-GB"/>
        </w:rPr>
        <w:t>Vilniaus</w:t>
      </w:r>
      <w:r w:rsidRPr="00177FB1">
        <w:rPr>
          <w:noProof/>
          <w:sz w:val="22"/>
          <w:szCs w:val="22"/>
          <w:lang w:eastAsia="en-GB"/>
        </w:rPr>
        <w:t xml:space="preserve"> rajone (</w:t>
      </w:r>
      <w:r w:rsidRPr="00177FB1">
        <w:rPr>
          <w:sz w:val="22"/>
          <w:szCs w:val="22"/>
          <w:lang w:eastAsia="en-GB"/>
        </w:rPr>
        <w:t>m-, p-</w:t>
      </w:r>
      <w:proofErr w:type="spellStart"/>
      <w:r w:rsidRPr="00177FB1">
        <w:rPr>
          <w:sz w:val="22"/>
          <w:szCs w:val="22"/>
          <w:lang w:eastAsia="en-GB"/>
        </w:rPr>
        <w:t>ksilenų</w:t>
      </w:r>
      <w:proofErr w:type="spellEnd"/>
      <w:r w:rsidRPr="00177FB1">
        <w:rPr>
          <w:sz w:val="22"/>
          <w:szCs w:val="22"/>
          <w:lang w:eastAsia="en-GB"/>
        </w:rPr>
        <w:t xml:space="preserve"> paros ribinė vertė, nustatyta žmonių sveikatos apsaugai (200 µg/m</w:t>
      </w:r>
      <w:r w:rsidRPr="00177FB1">
        <w:rPr>
          <w:sz w:val="22"/>
          <w:szCs w:val="22"/>
          <w:vertAlign w:val="superscript"/>
          <w:lang w:eastAsia="en-GB"/>
        </w:rPr>
        <w:t>3</w:t>
      </w:r>
      <w:r w:rsidRPr="00177FB1">
        <w:rPr>
          <w:sz w:val="22"/>
          <w:szCs w:val="22"/>
          <w:lang w:eastAsia="en-GB"/>
        </w:rPr>
        <w:t>)</w:t>
      </w:r>
      <w:r w:rsidRPr="00177FB1">
        <w:rPr>
          <w:noProof/>
          <w:sz w:val="22"/>
          <w:szCs w:val="22"/>
          <w:lang w:eastAsia="en-GB"/>
        </w:rPr>
        <w:t>)</w:t>
      </w:r>
    </w:p>
    <w:p w:rsidR="00D62946" w:rsidRDefault="00D62946" w:rsidP="00DB4CDD">
      <w:pPr>
        <w:pStyle w:val="WW-Default"/>
        <w:ind w:firstLine="426"/>
        <w:jc w:val="both"/>
        <w:rPr>
          <w:lang w:val="lt-LT"/>
        </w:rPr>
      </w:pPr>
    </w:p>
    <w:p w:rsidR="00984E60" w:rsidRDefault="00984E60" w:rsidP="00DB4CDD">
      <w:pPr>
        <w:pStyle w:val="WW-Default"/>
        <w:ind w:firstLine="426"/>
        <w:jc w:val="both"/>
        <w:rPr>
          <w:lang w:val="lt-LT"/>
        </w:rPr>
      </w:pPr>
    </w:p>
    <w:p w:rsidR="00984E60" w:rsidRDefault="00984E60" w:rsidP="00DB4CDD">
      <w:pPr>
        <w:pStyle w:val="WW-Default"/>
        <w:ind w:firstLine="426"/>
        <w:jc w:val="both"/>
        <w:rPr>
          <w:lang w:val="lt-LT"/>
        </w:rPr>
      </w:pPr>
    </w:p>
    <w:p w:rsidR="00984E60" w:rsidRDefault="00984E60" w:rsidP="00DB4CDD">
      <w:pPr>
        <w:pStyle w:val="WW-Default"/>
        <w:ind w:firstLine="426"/>
        <w:jc w:val="both"/>
        <w:rPr>
          <w:lang w:val="lt-LT"/>
        </w:rPr>
      </w:pPr>
    </w:p>
    <w:p w:rsidR="00984E60" w:rsidRDefault="00984E60" w:rsidP="00DB4CDD">
      <w:pPr>
        <w:pStyle w:val="WW-Default"/>
        <w:ind w:firstLine="426"/>
        <w:jc w:val="both"/>
        <w:rPr>
          <w:lang w:val="lt-LT"/>
        </w:rPr>
      </w:pPr>
    </w:p>
    <w:p w:rsidR="00984E60" w:rsidRDefault="00984E60" w:rsidP="00DB4CDD">
      <w:pPr>
        <w:pStyle w:val="WW-Default"/>
        <w:ind w:firstLine="426"/>
        <w:jc w:val="both"/>
        <w:rPr>
          <w:lang w:val="lt-LT"/>
        </w:rPr>
      </w:pPr>
    </w:p>
    <w:p w:rsidR="00984E60" w:rsidRDefault="00984E60" w:rsidP="00DB4CDD">
      <w:pPr>
        <w:pStyle w:val="WW-Default"/>
        <w:ind w:firstLine="426"/>
        <w:jc w:val="both"/>
        <w:rPr>
          <w:lang w:val="lt-LT"/>
        </w:rPr>
      </w:pPr>
    </w:p>
    <w:p w:rsidR="00AF6093" w:rsidRDefault="00AF6093" w:rsidP="00DB4CDD">
      <w:pPr>
        <w:pStyle w:val="WW-Default"/>
        <w:ind w:firstLine="426"/>
        <w:jc w:val="both"/>
        <w:rPr>
          <w:lang w:val="lt-LT"/>
        </w:rPr>
      </w:pPr>
    </w:p>
    <w:p w:rsidR="00AF6093" w:rsidRDefault="00AF6093" w:rsidP="00DB4CDD">
      <w:pPr>
        <w:pStyle w:val="WW-Default"/>
        <w:ind w:firstLine="426"/>
        <w:jc w:val="both"/>
        <w:rPr>
          <w:lang w:val="lt-LT"/>
        </w:rPr>
      </w:pPr>
    </w:p>
    <w:p w:rsidR="00984E60" w:rsidRDefault="00984E60" w:rsidP="00AF6093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4E0CBD">
        <w:rPr>
          <w:noProof/>
          <w:lang w:eastAsia="en-GB"/>
        </w:rPr>
        <w:lastRenderedPageBreak/>
        <w:t xml:space="preserve">Oro monitoringo vykdymo metu taip pat buvo stebima </w:t>
      </w:r>
      <w:r>
        <w:t>o-</w:t>
      </w:r>
      <w:proofErr w:type="spellStart"/>
      <w:r>
        <w:t>ksilenų</w:t>
      </w:r>
      <w:proofErr w:type="spellEnd"/>
      <w:r>
        <w:t xml:space="preserve"> </w:t>
      </w:r>
      <w:r w:rsidRPr="004E0CBD">
        <w:rPr>
          <w:noProof/>
          <w:lang w:eastAsia="en-GB"/>
        </w:rPr>
        <w:t xml:space="preserve">koncentracija aplinkos ore. </w:t>
      </w:r>
      <w:r>
        <w:t>o-</w:t>
      </w:r>
      <w:proofErr w:type="spellStart"/>
      <w:r>
        <w:t>ksilenų</w:t>
      </w:r>
      <w:proofErr w:type="spellEnd"/>
      <w:r>
        <w:t xml:space="preserve"> </w:t>
      </w:r>
      <w:r w:rsidRPr="004E0CBD">
        <w:rPr>
          <w:noProof/>
          <w:szCs w:val="22"/>
          <w:lang w:eastAsia="en-GB"/>
        </w:rPr>
        <w:t xml:space="preserve">metinis kritinis taršos lygis augmenijos apsaugai nėra reglamentuojamas. </w:t>
      </w:r>
      <w:r>
        <w:rPr>
          <w:noProof/>
          <w:szCs w:val="22"/>
          <w:lang w:eastAsia="en-GB"/>
        </w:rPr>
        <w:t xml:space="preserve">Kaip matyti iš 1.10 paveikslo, </w:t>
      </w:r>
      <w:r>
        <w:t>o-</w:t>
      </w:r>
      <w:proofErr w:type="spellStart"/>
      <w:r>
        <w:t>ksilenų</w:t>
      </w:r>
      <w:proofErr w:type="spellEnd"/>
      <w:r>
        <w:t xml:space="preserve"> </w:t>
      </w:r>
      <w:r w:rsidRPr="004E0CBD">
        <w:rPr>
          <w:noProof/>
          <w:lang w:eastAsia="en-GB"/>
        </w:rPr>
        <w:t xml:space="preserve">paros </w:t>
      </w:r>
      <w:r w:rsidRPr="004E0CBD">
        <w:t xml:space="preserve">koncentracija </w:t>
      </w:r>
      <w:r>
        <w:t>Vilniaus</w:t>
      </w:r>
      <w:r w:rsidRPr="004E0CBD">
        <w:t xml:space="preserve"> rajone neviršijo žmonių apsaugai nustatytos paros ribinės vertės (</w:t>
      </w:r>
      <w:r>
        <w:t>200</w:t>
      </w:r>
      <w:r w:rsidRPr="004E0CBD">
        <w:t xml:space="preserve"> µg/m</w:t>
      </w:r>
      <w:r w:rsidRPr="004E0CBD">
        <w:rPr>
          <w:vertAlign w:val="superscript"/>
        </w:rPr>
        <w:t>3</w:t>
      </w:r>
      <w:r w:rsidRPr="004E0CBD">
        <w:t xml:space="preserve">) nei viename </w:t>
      </w:r>
      <w:r>
        <w:t>tyrimų</w:t>
      </w:r>
      <w:r w:rsidRPr="004E0CBD">
        <w:t xml:space="preserve"> taške. Skirtingose </w:t>
      </w:r>
      <w:r>
        <w:t>tyrimų</w:t>
      </w:r>
      <w:r w:rsidRPr="004E0CBD">
        <w:t xml:space="preserve"> vietose šio teršalo koncentracija svyravo nuo </w:t>
      </w:r>
      <w:r w:rsidRPr="00177FB1">
        <w:t>0,</w:t>
      </w:r>
      <w:r>
        <w:t>47</w:t>
      </w:r>
      <w:r w:rsidRPr="00177FB1">
        <w:t xml:space="preserve"> iki </w:t>
      </w:r>
      <w:r>
        <w:t>11</w:t>
      </w:r>
      <w:r>
        <w:t>,</w:t>
      </w:r>
      <w:r>
        <w:t>96</w:t>
      </w:r>
      <w:r w:rsidRPr="004E0CBD">
        <w:t xml:space="preserve"> µg/m</w:t>
      </w:r>
      <w:r w:rsidRPr="004E0CBD">
        <w:rPr>
          <w:vertAlign w:val="superscript"/>
        </w:rPr>
        <w:t>3</w:t>
      </w:r>
      <w:r w:rsidRPr="004E0CBD">
        <w:t xml:space="preserve"> ir už </w:t>
      </w:r>
      <w:r w:rsidRPr="004E0CBD">
        <w:rPr>
          <w:noProof/>
          <w:lang w:eastAsia="en-GB"/>
        </w:rPr>
        <w:t>paros ribinę vertę, nustatytą žmonių sveikatos apsaugai (</w:t>
      </w:r>
      <w:r>
        <w:rPr>
          <w:noProof/>
          <w:lang w:eastAsia="en-GB"/>
        </w:rPr>
        <w:t>20</w:t>
      </w:r>
      <w:r w:rsidRPr="004E0CBD">
        <w:rPr>
          <w:noProof/>
          <w:lang w:eastAsia="en-GB"/>
        </w:rPr>
        <w:t>0 µg/m</w:t>
      </w:r>
      <w:r w:rsidRPr="004E0CBD">
        <w:rPr>
          <w:noProof/>
          <w:vertAlign w:val="superscript"/>
          <w:lang w:eastAsia="en-GB"/>
        </w:rPr>
        <w:t>3</w:t>
      </w:r>
      <w:r w:rsidRPr="004E0CBD">
        <w:rPr>
          <w:noProof/>
          <w:lang w:eastAsia="en-GB"/>
        </w:rPr>
        <w:t xml:space="preserve">) buvo mažesnė </w:t>
      </w:r>
      <w:r>
        <w:rPr>
          <w:noProof/>
          <w:lang w:eastAsia="en-GB"/>
        </w:rPr>
        <w:t>16,7</w:t>
      </w:r>
      <w:r>
        <w:rPr>
          <w:noProof/>
          <w:lang w:eastAsia="en-GB"/>
        </w:rPr>
        <w:t>–</w:t>
      </w:r>
      <w:r>
        <w:rPr>
          <w:noProof/>
          <w:lang w:eastAsia="en-GB"/>
        </w:rPr>
        <w:t>425,5</w:t>
      </w:r>
      <w:r w:rsidRPr="004E0CBD">
        <w:t xml:space="preserve"> kart</w:t>
      </w:r>
      <w:r>
        <w:t>ų</w:t>
      </w:r>
      <w:r w:rsidRPr="004E0CBD">
        <w:t>.</w:t>
      </w:r>
      <w:r w:rsidR="00AF6093">
        <w:t xml:space="preserve"> </w:t>
      </w:r>
      <w:r w:rsidR="00AF6093">
        <w:t>Didžiausia</w:t>
      </w:r>
      <w:r w:rsidR="00AF6093">
        <w:t xml:space="preserve"> o</w:t>
      </w:r>
      <w:r w:rsidR="00AF6093">
        <w:t>-</w:t>
      </w:r>
      <w:proofErr w:type="spellStart"/>
      <w:r w:rsidR="00AF6093">
        <w:t>ksilen</w:t>
      </w:r>
      <w:r w:rsidR="00AF6093">
        <w:t>o</w:t>
      </w:r>
      <w:proofErr w:type="spellEnd"/>
      <w:r w:rsidR="00AF6093">
        <w:t xml:space="preserve"> koncentracija nustatyta [O5] tyrimo vietoje.</w:t>
      </w:r>
    </w:p>
    <w:p w:rsidR="00AF6093" w:rsidRDefault="00AF6093" w:rsidP="00AF6093">
      <w:pPr>
        <w:autoSpaceDE w:val="0"/>
        <w:autoSpaceDN w:val="0"/>
        <w:adjustRightInd w:val="0"/>
        <w:spacing w:line="360" w:lineRule="auto"/>
        <w:ind w:firstLine="567"/>
        <w:jc w:val="both"/>
      </w:pPr>
    </w:p>
    <w:p w:rsidR="00D62946" w:rsidRDefault="00D62946" w:rsidP="00DB4CDD">
      <w:pPr>
        <w:pStyle w:val="WW-Default"/>
        <w:ind w:firstLine="426"/>
        <w:jc w:val="both"/>
        <w:rPr>
          <w:lang w:val="lt-LT"/>
        </w:rPr>
      </w:pPr>
      <w:r w:rsidRPr="00D62946">
        <w:rPr>
          <w:noProof/>
          <w:lang w:eastAsia="en-US"/>
        </w:rPr>
        <w:drawing>
          <wp:inline distT="0" distB="0" distL="0" distR="0">
            <wp:extent cx="8891905" cy="2322090"/>
            <wp:effectExtent l="0" t="0" r="4445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232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2A1" w:rsidRDefault="00C162A1" w:rsidP="00DB4CDD">
      <w:pPr>
        <w:pStyle w:val="WW-Default"/>
        <w:ind w:firstLine="426"/>
        <w:jc w:val="both"/>
        <w:rPr>
          <w:lang w:val="lt-LT"/>
        </w:rPr>
      </w:pPr>
    </w:p>
    <w:p w:rsidR="00984E60" w:rsidRPr="00AA499C" w:rsidRDefault="00984E60" w:rsidP="00984E60">
      <w:pPr>
        <w:spacing w:before="120"/>
        <w:jc w:val="center"/>
        <w:rPr>
          <w:noProof/>
          <w:sz w:val="22"/>
          <w:szCs w:val="22"/>
          <w:lang w:eastAsia="en-GB"/>
        </w:rPr>
      </w:pPr>
      <w:r w:rsidRPr="00177FB1">
        <w:rPr>
          <w:b/>
          <w:noProof/>
          <w:sz w:val="22"/>
          <w:szCs w:val="22"/>
          <w:lang w:eastAsia="en-GB"/>
        </w:rPr>
        <w:t xml:space="preserve">1.10 pav. </w:t>
      </w:r>
      <w:r w:rsidRPr="00177FB1">
        <w:rPr>
          <w:noProof/>
          <w:sz w:val="22"/>
          <w:szCs w:val="22"/>
          <w:lang w:eastAsia="en-GB"/>
        </w:rPr>
        <w:t xml:space="preserve">o-ksilenų paros koncentracija aplinkos ore </w:t>
      </w:r>
      <w:r>
        <w:rPr>
          <w:noProof/>
          <w:sz w:val="22"/>
          <w:szCs w:val="22"/>
          <w:lang w:eastAsia="en-GB"/>
        </w:rPr>
        <w:t>Vilniaus</w:t>
      </w:r>
      <w:r w:rsidRPr="00177FB1">
        <w:rPr>
          <w:noProof/>
          <w:sz w:val="22"/>
          <w:szCs w:val="22"/>
          <w:lang w:eastAsia="en-GB"/>
        </w:rPr>
        <w:t xml:space="preserve"> rajone (</w:t>
      </w:r>
      <w:r w:rsidRPr="00177FB1">
        <w:rPr>
          <w:sz w:val="22"/>
          <w:szCs w:val="22"/>
          <w:lang w:eastAsia="en-GB"/>
        </w:rPr>
        <w:t>o-</w:t>
      </w:r>
      <w:proofErr w:type="spellStart"/>
      <w:r w:rsidRPr="00177FB1">
        <w:rPr>
          <w:sz w:val="22"/>
          <w:szCs w:val="22"/>
          <w:lang w:eastAsia="en-GB"/>
        </w:rPr>
        <w:t>ksilenų</w:t>
      </w:r>
      <w:proofErr w:type="spellEnd"/>
      <w:r w:rsidRPr="00177FB1">
        <w:rPr>
          <w:sz w:val="22"/>
          <w:szCs w:val="22"/>
          <w:lang w:eastAsia="en-GB"/>
        </w:rPr>
        <w:t xml:space="preserve"> paros ribinė vertė, nustatyta žmonių sveikatos apsaugai (200 µg/m</w:t>
      </w:r>
      <w:r w:rsidRPr="00177FB1">
        <w:rPr>
          <w:sz w:val="22"/>
          <w:szCs w:val="22"/>
          <w:vertAlign w:val="superscript"/>
          <w:lang w:eastAsia="en-GB"/>
        </w:rPr>
        <w:t>3</w:t>
      </w:r>
      <w:r w:rsidRPr="00177FB1">
        <w:rPr>
          <w:sz w:val="22"/>
          <w:szCs w:val="22"/>
          <w:lang w:eastAsia="en-GB"/>
        </w:rPr>
        <w:t>)</w:t>
      </w:r>
      <w:r w:rsidRPr="00177FB1">
        <w:rPr>
          <w:noProof/>
          <w:sz w:val="22"/>
          <w:szCs w:val="22"/>
          <w:lang w:eastAsia="en-GB"/>
        </w:rPr>
        <w:t>)</w:t>
      </w:r>
    </w:p>
    <w:p w:rsidR="00C162A1" w:rsidRDefault="00C162A1" w:rsidP="00DB4CDD">
      <w:pPr>
        <w:pStyle w:val="WW-Default"/>
        <w:ind w:firstLine="426"/>
        <w:jc w:val="both"/>
        <w:rPr>
          <w:lang w:val="lt-LT"/>
        </w:rPr>
      </w:pPr>
    </w:p>
    <w:p w:rsidR="00C162A1" w:rsidRDefault="00C162A1" w:rsidP="00DB4CDD">
      <w:pPr>
        <w:pStyle w:val="WW-Default"/>
        <w:ind w:firstLine="426"/>
        <w:jc w:val="both"/>
        <w:rPr>
          <w:lang w:val="lt-LT"/>
        </w:rPr>
      </w:pPr>
    </w:p>
    <w:p w:rsidR="00C162A1" w:rsidRDefault="00C162A1" w:rsidP="00DB4CDD">
      <w:pPr>
        <w:pStyle w:val="WW-Default"/>
        <w:ind w:firstLine="426"/>
        <w:jc w:val="both"/>
        <w:rPr>
          <w:lang w:val="lt-LT"/>
        </w:rPr>
      </w:pPr>
    </w:p>
    <w:p w:rsidR="00C162A1" w:rsidRDefault="00C162A1" w:rsidP="00DB4CDD">
      <w:pPr>
        <w:pStyle w:val="WW-Default"/>
        <w:ind w:firstLine="426"/>
        <w:jc w:val="both"/>
        <w:rPr>
          <w:lang w:val="lt-LT"/>
        </w:rPr>
      </w:pPr>
    </w:p>
    <w:p w:rsidR="00C162A1" w:rsidRDefault="00C162A1" w:rsidP="00DB4CDD">
      <w:pPr>
        <w:pStyle w:val="WW-Default"/>
        <w:ind w:firstLine="426"/>
        <w:jc w:val="both"/>
        <w:rPr>
          <w:lang w:val="lt-LT"/>
        </w:rPr>
      </w:pPr>
    </w:p>
    <w:p w:rsidR="00AF6093" w:rsidRDefault="00AF6093" w:rsidP="00DB4CDD">
      <w:pPr>
        <w:pStyle w:val="WW-Default"/>
        <w:ind w:firstLine="426"/>
        <w:jc w:val="both"/>
        <w:rPr>
          <w:lang w:val="lt-LT"/>
        </w:rPr>
      </w:pPr>
    </w:p>
    <w:p w:rsidR="00DF531C" w:rsidRDefault="00DF531C" w:rsidP="00DB4CDD">
      <w:pPr>
        <w:pStyle w:val="WW-Default"/>
        <w:ind w:firstLine="426"/>
        <w:jc w:val="both"/>
        <w:rPr>
          <w:lang w:val="lt-LT"/>
        </w:rPr>
      </w:pPr>
    </w:p>
    <w:p w:rsidR="00DF531C" w:rsidRDefault="00DF531C" w:rsidP="00DF531C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4E0CBD">
        <w:rPr>
          <w:noProof/>
          <w:lang w:eastAsia="en-GB"/>
        </w:rPr>
        <w:lastRenderedPageBreak/>
        <w:t xml:space="preserve">Oro monitoringo vykdymo metu taip pat buvo </w:t>
      </w:r>
      <w:r>
        <w:rPr>
          <w:noProof/>
          <w:lang w:eastAsia="en-GB"/>
        </w:rPr>
        <w:t xml:space="preserve">stebima amoniako </w:t>
      </w:r>
      <w:r>
        <w:t>koncentracija aplinkos ore. NH3</w:t>
      </w:r>
      <w:r w:rsidR="00DB4402">
        <w:t xml:space="preserve"> matavimai</w:t>
      </w:r>
      <w:r w:rsidR="00DB4402" w:rsidRPr="00DB4402">
        <w:t xml:space="preserve"> </w:t>
      </w:r>
      <w:r>
        <w:t xml:space="preserve">atlikti </w:t>
      </w:r>
      <w:r w:rsidR="00DB4402" w:rsidRPr="00DB4402">
        <w:t>prie potencialaus nemalonaus kvapo šaltinio – AB „Vilniaus paukštynas</w:t>
      </w:r>
      <w:r>
        <w:t xml:space="preserve">. </w:t>
      </w:r>
      <w:r>
        <w:rPr>
          <w:noProof/>
          <w:szCs w:val="22"/>
          <w:lang w:eastAsia="en-GB"/>
        </w:rPr>
        <w:t xml:space="preserve">Kaip matyti iš 1.10 paveikslo, </w:t>
      </w:r>
      <w:r>
        <w:rPr>
          <w:noProof/>
          <w:szCs w:val="22"/>
          <w:lang w:eastAsia="en-GB"/>
        </w:rPr>
        <w:t xml:space="preserve">nustatyta </w:t>
      </w:r>
      <w:r>
        <w:t>amoniako</w:t>
      </w:r>
      <w:r>
        <w:t xml:space="preserve"> </w:t>
      </w:r>
      <w:r w:rsidRPr="004E0CBD">
        <w:t xml:space="preserve">koncentracija </w:t>
      </w:r>
      <w:r>
        <w:t>[O17] tyrimų vietoje</w:t>
      </w:r>
      <w:r w:rsidR="00AF6093">
        <w:t xml:space="preserve"> </w:t>
      </w:r>
      <w:r w:rsidRPr="004E0CBD">
        <w:t>neviršijo žmonių apsaugai nustatytos paros ribinės vertės (</w:t>
      </w:r>
      <w:r w:rsidR="00AF6093">
        <w:t>4</w:t>
      </w:r>
      <w:r>
        <w:t>0</w:t>
      </w:r>
      <w:r w:rsidRPr="004E0CBD">
        <w:t xml:space="preserve"> µg/m</w:t>
      </w:r>
      <w:r w:rsidRPr="004E0CBD">
        <w:rPr>
          <w:vertAlign w:val="superscript"/>
        </w:rPr>
        <w:t>3</w:t>
      </w:r>
      <w:r w:rsidRPr="004E0CBD">
        <w:t>)</w:t>
      </w:r>
      <w:r w:rsidR="00AF6093">
        <w:t xml:space="preserve"> ir </w:t>
      </w:r>
      <w:r w:rsidRPr="004E0CBD">
        <w:rPr>
          <w:noProof/>
          <w:lang w:eastAsia="en-GB"/>
        </w:rPr>
        <w:t xml:space="preserve">buvo mažesnė </w:t>
      </w:r>
      <w:r w:rsidR="00AF6093">
        <w:rPr>
          <w:noProof/>
          <w:lang w:eastAsia="en-GB"/>
        </w:rPr>
        <w:t>8,4</w:t>
      </w:r>
      <w:r w:rsidRPr="004E0CBD">
        <w:t xml:space="preserve"> kart</w:t>
      </w:r>
      <w:r w:rsidR="00AF6093">
        <w:t>o</w:t>
      </w:r>
      <w:r w:rsidRPr="004E0CBD">
        <w:t>.</w:t>
      </w:r>
    </w:p>
    <w:p w:rsidR="008134CA" w:rsidRDefault="008134CA" w:rsidP="00DF531C">
      <w:pPr>
        <w:autoSpaceDE w:val="0"/>
        <w:autoSpaceDN w:val="0"/>
        <w:adjustRightInd w:val="0"/>
        <w:spacing w:line="360" w:lineRule="auto"/>
        <w:ind w:firstLine="567"/>
        <w:jc w:val="both"/>
      </w:pPr>
    </w:p>
    <w:p w:rsidR="00DB4402" w:rsidRDefault="00DF531C" w:rsidP="00DB4CDD">
      <w:pPr>
        <w:pStyle w:val="WW-Default"/>
        <w:ind w:firstLine="426"/>
        <w:jc w:val="both"/>
        <w:rPr>
          <w:lang w:val="lt-LT"/>
        </w:rPr>
      </w:pPr>
      <w:bookmarkStart w:id="0" w:name="_GoBack"/>
      <w:r w:rsidRPr="00AF6093">
        <w:rPr>
          <w:b/>
          <w:lang w:val="lt-LT"/>
        </w:rPr>
        <w:t>1.1 lentelė.</w:t>
      </w:r>
      <w:bookmarkEnd w:id="0"/>
      <w:r>
        <w:rPr>
          <w:lang w:val="lt-LT"/>
        </w:rPr>
        <w:t xml:space="preserve"> </w:t>
      </w:r>
      <w:r>
        <w:rPr>
          <w:noProof/>
          <w:sz w:val="22"/>
          <w:szCs w:val="22"/>
          <w:lang w:val="lt-LT" w:eastAsia="en-GB"/>
        </w:rPr>
        <w:t>NH</w:t>
      </w:r>
      <w:r w:rsidRPr="00DF531C">
        <w:rPr>
          <w:noProof/>
          <w:sz w:val="22"/>
          <w:szCs w:val="22"/>
          <w:vertAlign w:val="subscript"/>
          <w:lang w:val="lt-LT" w:eastAsia="en-GB"/>
        </w:rPr>
        <w:t>3</w:t>
      </w:r>
      <w:r w:rsidRPr="00177FB1">
        <w:rPr>
          <w:noProof/>
          <w:sz w:val="22"/>
          <w:szCs w:val="22"/>
          <w:lang w:val="lt-LT" w:eastAsia="en-GB"/>
        </w:rPr>
        <w:t xml:space="preserve"> paros koncentracija aplinkos ore </w:t>
      </w:r>
      <w:r w:rsidRPr="00DF531C">
        <w:rPr>
          <w:noProof/>
          <w:sz w:val="22"/>
          <w:szCs w:val="22"/>
          <w:lang w:val="lt-LT" w:eastAsia="en-GB"/>
        </w:rPr>
        <w:t>Vilniaus</w:t>
      </w:r>
      <w:r w:rsidRPr="00177FB1">
        <w:rPr>
          <w:noProof/>
          <w:sz w:val="22"/>
          <w:szCs w:val="22"/>
          <w:lang w:val="lt-LT" w:eastAsia="en-GB"/>
        </w:rPr>
        <w:t xml:space="preserve"> rajone (</w:t>
      </w:r>
      <w:r w:rsidRPr="00177FB1">
        <w:rPr>
          <w:sz w:val="22"/>
          <w:szCs w:val="22"/>
          <w:lang w:val="lt-LT" w:eastAsia="en-GB"/>
        </w:rPr>
        <w:t>o-</w:t>
      </w:r>
      <w:proofErr w:type="spellStart"/>
      <w:r w:rsidRPr="00177FB1">
        <w:rPr>
          <w:sz w:val="22"/>
          <w:szCs w:val="22"/>
          <w:lang w:val="lt-LT" w:eastAsia="en-GB"/>
        </w:rPr>
        <w:t>ksilenų</w:t>
      </w:r>
      <w:proofErr w:type="spellEnd"/>
      <w:r w:rsidRPr="00177FB1">
        <w:rPr>
          <w:sz w:val="22"/>
          <w:szCs w:val="22"/>
          <w:lang w:val="lt-LT" w:eastAsia="en-GB"/>
        </w:rPr>
        <w:t xml:space="preserve"> paros ribinė vertė, nustatyta žmonių sveikatos apsaugai (200 µg/m</w:t>
      </w:r>
      <w:r w:rsidRPr="00177FB1">
        <w:rPr>
          <w:sz w:val="22"/>
          <w:szCs w:val="22"/>
          <w:vertAlign w:val="superscript"/>
          <w:lang w:val="lt-LT" w:eastAsia="en-GB"/>
        </w:rPr>
        <w:t>3</w:t>
      </w:r>
      <w:r w:rsidRPr="00177FB1">
        <w:rPr>
          <w:sz w:val="22"/>
          <w:szCs w:val="22"/>
          <w:lang w:val="lt-LT" w:eastAsia="en-GB"/>
        </w:rPr>
        <w:t>)</w:t>
      </w:r>
      <w:r w:rsidRPr="00177FB1">
        <w:rPr>
          <w:noProof/>
          <w:sz w:val="22"/>
          <w:szCs w:val="22"/>
          <w:lang w:val="lt-LT" w:eastAsia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3"/>
        <w:gridCol w:w="4197"/>
        <w:gridCol w:w="5528"/>
      </w:tblGrid>
      <w:tr w:rsidR="008134CA" w:rsidTr="008134CA">
        <w:tc>
          <w:tcPr>
            <w:tcW w:w="0" w:type="auto"/>
            <w:vAlign w:val="center"/>
          </w:tcPr>
          <w:p w:rsidR="008134CA" w:rsidRDefault="008134CA" w:rsidP="00DB4402">
            <w:pPr>
              <w:pStyle w:val="WW-Default"/>
              <w:jc w:val="center"/>
              <w:rPr>
                <w:lang w:val="lt-LT"/>
              </w:rPr>
            </w:pPr>
            <w:r>
              <w:rPr>
                <w:lang w:val="lt-LT"/>
              </w:rPr>
              <w:t>Amoniako matavimo vieta</w:t>
            </w:r>
          </w:p>
        </w:tc>
        <w:tc>
          <w:tcPr>
            <w:tcW w:w="0" w:type="auto"/>
            <w:vAlign w:val="center"/>
          </w:tcPr>
          <w:p w:rsidR="008134CA" w:rsidRDefault="008134CA" w:rsidP="008134CA">
            <w:pPr>
              <w:pStyle w:val="WW-Default"/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Nustatyta amoniako koncentracija, </w:t>
            </w:r>
            <w:proofErr w:type="spellStart"/>
            <w:r>
              <w:rPr>
                <w:lang w:val="lt-LT"/>
              </w:rPr>
              <w:t>μg</w:t>
            </w:r>
            <w:proofErr w:type="spellEnd"/>
            <w:r>
              <w:rPr>
                <w:lang w:val="lt-LT"/>
              </w:rPr>
              <w:t>/m</w:t>
            </w:r>
            <w:r w:rsidRPr="008134CA">
              <w:rPr>
                <w:vertAlign w:val="superscript"/>
                <w:lang w:val="lt-LT"/>
              </w:rPr>
              <w:t>3</w:t>
            </w:r>
          </w:p>
        </w:tc>
        <w:tc>
          <w:tcPr>
            <w:tcW w:w="0" w:type="auto"/>
            <w:vAlign w:val="center"/>
          </w:tcPr>
          <w:p w:rsidR="008134CA" w:rsidRDefault="008134CA" w:rsidP="008134CA">
            <w:pPr>
              <w:pStyle w:val="WW-Default"/>
              <w:jc w:val="center"/>
              <w:rPr>
                <w:lang w:val="lt-LT"/>
              </w:rPr>
            </w:pPr>
            <w:r>
              <w:rPr>
                <w:lang w:val="lt-LT"/>
              </w:rPr>
              <w:t>Paros ribinė vertė, nustatyta žmonių sveikatos apsaugai</w:t>
            </w:r>
          </w:p>
        </w:tc>
      </w:tr>
      <w:tr w:rsidR="008134CA" w:rsidTr="008134CA">
        <w:tc>
          <w:tcPr>
            <w:tcW w:w="0" w:type="auto"/>
            <w:vAlign w:val="center"/>
          </w:tcPr>
          <w:p w:rsidR="008134CA" w:rsidRDefault="00DF531C" w:rsidP="008134CA">
            <w:pPr>
              <w:pStyle w:val="WW-Default"/>
              <w:jc w:val="center"/>
              <w:rPr>
                <w:lang w:val="lt-LT"/>
              </w:rPr>
            </w:pPr>
            <w:r>
              <w:rPr>
                <w:lang w:val="lt-LT"/>
              </w:rPr>
              <w:t>[O</w:t>
            </w:r>
            <w:r w:rsidR="008134CA">
              <w:rPr>
                <w:lang w:val="lt-LT"/>
              </w:rPr>
              <w:t>17] AB Vilniaus paukštynas</w:t>
            </w:r>
          </w:p>
          <w:p w:rsidR="008134CA" w:rsidRDefault="008134CA" w:rsidP="008134CA">
            <w:pPr>
              <w:pStyle w:val="WW-Default"/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(WGS </w:t>
            </w:r>
            <w:r w:rsidRPr="008134CA">
              <w:rPr>
                <w:lang w:val="lt-LT"/>
              </w:rPr>
              <w:t>54.593451, 25.339518</w:t>
            </w:r>
            <w:r>
              <w:rPr>
                <w:lang w:val="lt-LT"/>
              </w:rPr>
              <w:t>)</w:t>
            </w:r>
          </w:p>
          <w:p w:rsidR="008134CA" w:rsidRDefault="008134CA" w:rsidP="008134CA">
            <w:pPr>
              <w:pStyle w:val="WW-Default"/>
              <w:jc w:val="center"/>
              <w:rPr>
                <w:lang w:val="lt-LT"/>
              </w:rPr>
            </w:pPr>
            <w:r>
              <w:rPr>
                <w:lang w:val="lt-LT"/>
              </w:rPr>
              <w:t>(LKS 586566, 6051588)</w:t>
            </w:r>
          </w:p>
        </w:tc>
        <w:tc>
          <w:tcPr>
            <w:tcW w:w="0" w:type="auto"/>
            <w:vAlign w:val="center"/>
          </w:tcPr>
          <w:p w:rsidR="008134CA" w:rsidRDefault="008134CA" w:rsidP="008134CA">
            <w:pPr>
              <w:pStyle w:val="WW-Default"/>
              <w:jc w:val="center"/>
              <w:rPr>
                <w:lang w:val="lt-LT"/>
              </w:rPr>
            </w:pPr>
            <w:r>
              <w:rPr>
                <w:lang w:val="lt-LT"/>
              </w:rPr>
              <w:t>4,76</w:t>
            </w:r>
          </w:p>
        </w:tc>
        <w:tc>
          <w:tcPr>
            <w:tcW w:w="0" w:type="auto"/>
            <w:vAlign w:val="center"/>
          </w:tcPr>
          <w:p w:rsidR="008134CA" w:rsidRDefault="008134CA" w:rsidP="008134CA">
            <w:pPr>
              <w:pStyle w:val="WW-Default"/>
              <w:jc w:val="center"/>
              <w:rPr>
                <w:lang w:val="lt-LT"/>
              </w:rPr>
            </w:pPr>
            <w:r>
              <w:rPr>
                <w:lang w:val="lt-LT"/>
              </w:rPr>
              <w:t>40</w:t>
            </w:r>
          </w:p>
        </w:tc>
      </w:tr>
    </w:tbl>
    <w:p w:rsidR="00752FB4" w:rsidRPr="00932F35" w:rsidRDefault="00752FB4" w:rsidP="008134CA">
      <w:pPr>
        <w:pStyle w:val="WW-Default"/>
        <w:jc w:val="both"/>
        <w:rPr>
          <w:lang w:val="lt-LT"/>
        </w:rPr>
      </w:pPr>
    </w:p>
    <w:sectPr w:rsidR="00752FB4" w:rsidRPr="00932F35" w:rsidSect="001E2F4A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477C"/>
    <w:multiLevelType w:val="hybridMultilevel"/>
    <w:tmpl w:val="0E4274FA"/>
    <w:lvl w:ilvl="0" w:tplc="5A8AC8DA">
      <w:start w:val="8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C15E27"/>
    <w:multiLevelType w:val="hybridMultilevel"/>
    <w:tmpl w:val="62AA863A"/>
    <w:lvl w:ilvl="0" w:tplc="46442394">
      <w:start w:val="14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9E479C7"/>
    <w:multiLevelType w:val="hybridMultilevel"/>
    <w:tmpl w:val="42761742"/>
    <w:lvl w:ilvl="0" w:tplc="042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3437E7"/>
    <w:multiLevelType w:val="multilevel"/>
    <w:tmpl w:val="A6CED6FA"/>
    <w:lvl w:ilvl="0">
      <w:start w:val="4"/>
      <w:numFmt w:val="decimal"/>
      <w:lvlText w:val="%1."/>
      <w:lvlJc w:val="left"/>
      <w:pPr>
        <w:ind w:left="360" w:hanging="360"/>
      </w:pPr>
      <w:rPr>
        <w:rFonts w:eastAsia="Lucida Sans Unicode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Lucida Sans Unicode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Lucida Sans Unicode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97"/>
    <w:rsid w:val="00055C8D"/>
    <w:rsid w:val="0006230B"/>
    <w:rsid w:val="00083D32"/>
    <w:rsid w:val="000A1C97"/>
    <w:rsid w:val="000A6024"/>
    <w:rsid w:val="001611F0"/>
    <w:rsid w:val="00170199"/>
    <w:rsid w:val="00182145"/>
    <w:rsid w:val="001843BA"/>
    <w:rsid w:val="001C6892"/>
    <w:rsid w:val="001E2F4A"/>
    <w:rsid w:val="002676B8"/>
    <w:rsid w:val="00282317"/>
    <w:rsid w:val="002F23B5"/>
    <w:rsid w:val="003762D1"/>
    <w:rsid w:val="0048750B"/>
    <w:rsid w:val="004C67EA"/>
    <w:rsid w:val="004F2A22"/>
    <w:rsid w:val="005340A8"/>
    <w:rsid w:val="005644E1"/>
    <w:rsid w:val="00625CAE"/>
    <w:rsid w:val="006D3445"/>
    <w:rsid w:val="006D68C4"/>
    <w:rsid w:val="006E6C7C"/>
    <w:rsid w:val="006F2BFF"/>
    <w:rsid w:val="00721D8D"/>
    <w:rsid w:val="0073078C"/>
    <w:rsid w:val="00732EC5"/>
    <w:rsid w:val="00752FB4"/>
    <w:rsid w:val="00756CCC"/>
    <w:rsid w:val="00772F56"/>
    <w:rsid w:val="008134CA"/>
    <w:rsid w:val="00893B54"/>
    <w:rsid w:val="0092278D"/>
    <w:rsid w:val="00934A43"/>
    <w:rsid w:val="00956097"/>
    <w:rsid w:val="00962123"/>
    <w:rsid w:val="00984E60"/>
    <w:rsid w:val="00A315C1"/>
    <w:rsid w:val="00A33D8D"/>
    <w:rsid w:val="00A84D36"/>
    <w:rsid w:val="00A85B55"/>
    <w:rsid w:val="00AB3A09"/>
    <w:rsid w:val="00AE4B4F"/>
    <w:rsid w:val="00AF6093"/>
    <w:rsid w:val="00B00093"/>
    <w:rsid w:val="00BE1FB3"/>
    <w:rsid w:val="00BF3678"/>
    <w:rsid w:val="00C162A1"/>
    <w:rsid w:val="00C5398C"/>
    <w:rsid w:val="00C57BC8"/>
    <w:rsid w:val="00C7515D"/>
    <w:rsid w:val="00C83B3A"/>
    <w:rsid w:val="00CC4510"/>
    <w:rsid w:val="00D22EC7"/>
    <w:rsid w:val="00D330E1"/>
    <w:rsid w:val="00D479C4"/>
    <w:rsid w:val="00D5668E"/>
    <w:rsid w:val="00D62946"/>
    <w:rsid w:val="00D73CBF"/>
    <w:rsid w:val="00D8450F"/>
    <w:rsid w:val="00D92850"/>
    <w:rsid w:val="00DB4402"/>
    <w:rsid w:val="00DB4CDD"/>
    <w:rsid w:val="00DF531C"/>
    <w:rsid w:val="00E12BCB"/>
    <w:rsid w:val="00E168C2"/>
    <w:rsid w:val="00E62C41"/>
    <w:rsid w:val="00E77A0E"/>
    <w:rsid w:val="00E94E7A"/>
    <w:rsid w:val="00EA7739"/>
    <w:rsid w:val="00EC3AE9"/>
    <w:rsid w:val="00F84073"/>
    <w:rsid w:val="00F8460E"/>
    <w:rsid w:val="00FA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04C42A"/>
  <w15:docId w15:val="{BEFDD553-AC93-45C3-ABE4-0DEED799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Default">
    <w:name w:val="WW-Default"/>
    <w:rsid w:val="000A1C9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eastAsia="ar-SA"/>
    </w:rPr>
  </w:style>
  <w:style w:type="table" w:styleId="TableGrid">
    <w:name w:val="Table Grid"/>
    <w:basedOn w:val="TableNormal"/>
    <w:uiPriority w:val="39"/>
    <w:rsid w:val="00083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teles">
    <w:name w:val="Lenteles"/>
    <w:basedOn w:val="Normal"/>
    <w:link w:val="LentelesChar"/>
    <w:qFormat/>
    <w:rsid w:val="00083D32"/>
    <w:rPr>
      <w:sz w:val="22"/>
    </w:rPr>
  </w:style>
  <w:style w:type="character" w:customStyle="1" w:styleId="LentelesChar">
    <w:name w:val="Lenteles Char"/>
    <w:basedOn w:val="DefaultParagraphFont"/>
    <w:link w:val="Lenteles"/>
    <w:rsid w:val="00083D32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unhideWhenUsed/>
    <w:rsid w:val="00A84D36"/>
    <w:pPr>
      <w:spacing w:before="100" w:beforeAutospacing="1" w:after="100" w:afterAutospacing="1"/>
    </w:pPr>
    <w:rPr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A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A0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3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A0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A0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A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22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1561</Words>
  <Characters>8904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sanlat</dc:creator>
  <cp:lastModifiedBy>Aleksandras Chlebnikovas</cp:lastModifiedBy>
  <cp:revision>2</cp:revision>
  <cp:lastPrinted>2019-02-19T06:01:00Z</cp:lastPrinted>
  <dcterms:created xsi:type="dcterms:W3CDTF">2019-10-30T13:45:00Z</dcterms:created>
  <dcterms:modified xsi:type="dcterms:W3CDTF">2019-10-30T13:45:00Z</dcterms:modified>
</cp:coreProperties>
</file>