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F778D" w14:textId="77777777" w:rsidR="00180C82" w:rsidRDefault="00B21E2A">
      <w:pPr>
        <w:rPr>
          <w:szCs w:val="24"/>
        </w:rPr>
      </w:pPr>
      <w:r>
        <w:rPr>
          <w:szCs w:val="24"/>
        </w:rPr>
        <w:t>Vilniaus rajono savivaldybės administracijai</w:t>
      </w:r>
    </w:p>
    <w:p w14:paraId="141A5DA0" w14:textId="77777777" w:rsidR="00180C82" w:rsidRDefault="00B21E2A">
      <w:pPr>
        <w:rPr>
          <w:szCs w:val="24"/>
        </w:rPr>
      </w:pPr>
      <w:r>
        <w:rPr>
          <w:szCs w:val="24"/>
        </w:rPr>
        <w:t>Vilniaus rajono savivaldybės administracijos</w:t>
      </w:r>
    </w:p>
    <w:p w14:paraId="52869146" w14:textId="77777777" w:rsidR="00180C82" w:rsidRDefault="00B21E2A">
      <w:pPr>
        <w:rPr>
          <w:szCs w:val="24"/>
        </w:rPr>
      </w:pPr>
      <w:r>
        <w:rPr>
          <w:szCs w:val="24"/>
          <w:u w:val="single"/>
        </w:rPr>
        <w:t xml:space="preserve">__________________ </w:t>
      </w:r>
      <w:r>
        <w:rPr>
          <w:szCs w:val="24"/>
        </w:rPr>
        <w:t>seniūnijos seniūnui</w:t>
      </w:r>
    </w:p>
    <w:p w14:paraId="0F801595" w14:textId="77777777" w:rsidR="00180C82" w:rsidRDefault="00B21E2A">
      <w:pPr>
        <w:ind w:firstLine="62"/>
        <w:rPr>
          <w:sz w:val="18"/>
          <w:szCs w:val="18"/>
        </w:rPr>
      </w:pPr>
      <w:r>
        <w:rPr>
          <w:sz w:val="18"/>
          <w:szCs w:val="18"/>
        </w:rPr>
        <w:t xml:space="preserve">(seniūnijos pavadinimas) </w:t>
      </w:r>
    </w:p>
    <w:p w14:paraId="3FC89EDD" w14:textId="77777777" w:rsidR="00180C82" w:rsidRDefault="00180C82">
      <w:pPr>
        <w:rPr>
          <w:szCs w:val="24"/>
        </w:rPr>
      </w:pPr>
    </w:p>
    <w:p w14:paraId="0E8364CC" w14:textId="77777777" w:rsidR="00180C82" w:rsidRDefault="00B21E2A">
      <w:pPr>
        <w:rPr>
          <w:szCs w:val="24"/>
        </w:rPr>
      </w:pPr>
    </w:p>
    <w:p w14:paraId="0034A2EA" w14:textId="77777777" w:rsidR="00180C82" w:rsidRDefault="00B21E2A">
      <w:pPr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>INFORMACINIS PRANEŠIMAS</w:t>
      </w:r>
    </w:p>
    <w:p w14:paraId="5D38C40E" w14:textId="49521443" w:rsidR="00180C82" w:rsidRDefault="00B21E2A">
      <w:pPr>
        <w:jc w:val="center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DĖL PLANUOJAMOS GABENTI APVALIOSIOS MEDIENOS</w:t>
      </w:r>
    </w:p>
    <w:p w14:paraId="6CE0185E" w14:textId="77777777" w:rsidR="00180C82" w:rsidRDefault="00180C82">
      <w:pPr>
        <w:jc w:val="center"/>
        <w:rPr>
          <w:rFonts w:eastAsia="Calibri"/>
          <w:color w:val="000000"/>
          <w:szCs w:val="24"/>
        </w:rPr>
      </w:pPr>
    </w:p>
    <w:p w14:paraId="67D1E444" w14:textId="4E021A45" w:rsidR="00180C82" w:rsidRDefault="00B21E2A">
      <w:pPr>
        <w:jc w:val="center"/>
        <w:rPr>
          <w:i/>
          <w:szCs w:val="24"/>
          <w:u w:val="single"/>
        </w:rPr>
      </w:pPr>
      <w:r>
        <w:rPr>
          <w:i/>
          <w:szCs w:val="24"/>
          <w:u w:val="single"/>
        </w:rPr>
        <w:t>________________________________</w:t>
      </w:r>
    </w:p>
    <w:p w14:paraId="511776EB" w14:textId="755B1D14" w:rsidR="00180C82" w:rsidRDefault="00B21E2A">
      <w:pPr>
        <w:jc w:val="center"/>
        <w:rPr>
          <w:sz w:val="18"/>
          <w:szCs w:val="18"/>
        </w:rPr>
      </w:pPr>
      <w:r>
        <w:rPr>
          <w:sz w:val="18"/>
          <w:szCs w:val="18"/>
        </w:rPr>
        <w:t>(prašymo surašymo data, vieta)</w:t>
      </w:r>
    </w:p>
    <w:p w14:paraId="0C3A08FD" w14:textId="77777777" w:rsidR="00180C82" w:rsidRDefault="00180C82">
      <w:pPr>
        <w:rPr>
          <w:rFonts w:eastAsia="Calibri"/>
          <w:szCs w:val="24"/>
        </w:rPr>
      </w:pPr>
    </w:p>
    <w:p w14:paraId="0D7B5C2A" w14:textId="30D66E93" w:rsidR="00180C82" w:rsidRDefault="00B21E2A">
      <w:pPr>
        <w:pBdr>
          <w:bottom w:val="single" w:sz="4" w:space="1" w:color="auto"/>
        </w:pBdr>
        <w:tabs>
          <w:tab w:val="left" w:pos="9354"/>
        </w:tabs>
        <w:rPr>
          <w:rFonts w:eastAsia="Calibri"/>
          <w:szCs w:val="24"/>
        </w:rPr>
      </w:pPr>
      <w:r>
        <w:rPr>
          <w:rFonts w:eastAsia="Calibri"/>
          <w:szCs w:val="24"/>
        </w:rPr>
        <w:t xml:space="preserve">Medienos siuntėjas </w:t>
      </w:r>
      <w:r>
        <w:rPr>
          <w:rFonts w:eastAsia="Calibri"/>
          <w:szCs w:val="24"/>
        </w:rPr>
        <w:tab/>
      </w:r>
    </w:p>
    <w:p w14:paraId="508B7765" w14:textId="77777777" w:rsidR="00180C82" w:rsidRDefault="00B21E2A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(juridinio asmens pavadinimas, adresas tel. Nr., el. paštas arba fizinio asmens vardas, pavardė, gyvenamosios vietos adresas, tel. Nr., el. paštas)</w:t>
      </w:r>
    </w:p>
    <w:p w14:paraId="11704A1E" w14:textId="2D5CD3F2" w:rsidR="00180C82" w:rsidRDefault="00B21E2A">
      <w:pPr>
        <w:pBdr>
          <w:bottom w:val="single" w:sz="4" w:space="1" w:color="auto"/>
        </w:pBdr>
        <w:tabs>
          <w:tab w:val="left" w:pos="9354"/>
        </w:tabs>
        <w:rPr>
          <w:rFonts w:eastAsia="Calibri"/>
          <w:szCs w:val="24"/>
          <w:u w:val="single"/>
        </w:rPr>
      </w:pPr>
      <w:r>
        <w:rPr>
          <w:rFonts w:eastAsia="Calibri"/>
          <w:szCs w:val="24"/>
        </w:rPr>
        <w:t xml:space="preserve">Medienos vežėjas </w:t>
      </w:r>
      <w:r>
        <w:rPr>
          <w:rFonts w:eastAsia="Calibri"/>
          <w:szCs w:val="24"/>
        </w:rPr>
        <w:tab/>
      </w:r>
    </w:p>
    <w:p w14:paraId="1BD80E02" w14:textId="77777777" w:rsidR="00180C82" w:rsidRDefault="00B21E2A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(ju</w:t>
      </w:r>
      <w:r>
        <w:rPr>
          <w:rFonts w:eastAsia="Calibri"/>
          <w:sz w:val="18"/>
          <w:szCs w:val="18"/>
        </w:rPr>
        <w:t>ridinio asmens pavadinimas, adresas, tel. Nr., el. paštas arba fizinio asmens vardas, pavardė, gyvenamosios vietos adresas, tel. Nr., el. paštas)</w:t>
      </w:r>
    </w:p>
    <w:p w14:paraId="4A9E238A" w14:textId="44F90524" w:rsidR="00180C82" w:rsidRDefault="00180C82">
      <w:pPr>
        <w:rPr>
          <w:rFonts w:eastAsia="Calibri"/>
          <w:szCs w:val="24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093"/>
        <w:gridCol w:w="2693"/>
        <w:gridCol w:w="1152"/>
        <w:gridCol w:w="3526"/>
      </w:tblGrid>
      <w:tr w:rsidR="00180C82" w14:paraId="79D56E51" w14:textId="77777777">
        <w:tc>
          <w:tcPr>
            <w:tcW w:w="2093" w:type="dxa"/>
          </w:tcPr>
          <w:p w14:paraId="02D3C713" w14:textId="6CA691E6" w:rsidR="00180C82" w:rsidRDefault="00B21E2A">
            <w:pPr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zCs w:val="24"/>
              </w:rPr>
              <w:t>Transporto priemonė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88CAA5" w14:textId="77777777" w:rsidR="00180C82" w:rsidRDefault="00180C82">
            <w:pPr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52" w:type="dxa"/>
          </w:tcPr>
          <w:p w14:paraId="47D2CBE6" w14:textId="67C5AC8B" w:rsidR="00180C82" w:rsidRDefault="00B21E2A">
            <w:pPr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zCs w:val="24"/>
              </w:rPr>
              <w:t>, priekaba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14:paraId="7CE50A9F" w14:textId="77777777" w:rsidR="00180C82" w:rsidRDefault="00180C82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180C82" w14:paraId="68D9F10B" w14:textId="77777777">
        <w:tc>
          <w:tcPr>
            <w:tcW w:w="2093" w:type="dxa"/>
          </w:tcPr>
          <w:p w14:paraId="708C62E6" w14:textId="77777777" w:rsidR="00180C82" w:rsidRDefault="00180C82">
            <w:pPr>
              <w:rPr>
                <w:rFonts w:eastAsia="Calibri"/>
                <w:szCs w:val="24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BAFB21" w14:textId="66A5C863" w:rsidR="00180C82" w:rsidRDefault="00B21E2A">
            <w:pPr>
              <w:jc w:val="center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</w:rPr>
              <w:t>(markė, valstybinis Nr.)</w:t>
            </w:r>
          </w:p>
        </w:tc>
        <w:tc>
          <w:tcPr>
            <w:tcW w:w="1152" w:type="dxa"/>
          </w:tcPr>
          <w:p w14:paraId="2440F848" w14:textId="77777777" w:rsidR="00180C82" w:rsidRDefault="00180C82">
            <w:pPr>
              <w:rPr>
                <w:rFonts w:eastAsia="Calibri"/>
                <w:szCs w:val="24"/>
                <w:u w:val="single"/>
              </w:rPr>
            </w:pPr>
          </w:p>
        </w:tc>
        <w:tc>
          <w:tcPr>
            <w:tcW w:w="3526" w:type="dxa"/>
            <w:tcBorders>
              <w:top w:val="single" w:sz="4" w:space="0" w:color="auto"/>
            </w:tcBorders>
          </w:tcPr>
          <w:p w14:paraId="6B81AD15" w14:textId="795D5B07" w:rsidR="00180C82" w:rsidRDefault="00B21E2A">
            <w:pPr>
              <w:jc w:val="center"/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z w:val="18"/>
                <w:szCs w:val="18"/>
              </w:rPr>
              <w:t>(markė, valstybinis Nr.)</w:t>
            </w:r>
          </w:p>
        </w:tc>
      </w:tr>
    </w:tbl>
    <w:p w14:paraId="54880EB5" w14:textId="77777777" w:rsidR="00180C82" w:rsidRDefault="00180C82">
      <w:pPr>
        <w:rPr>
          <w:rFonts w:eastAsia="Calibri"/>
          <w:sz w:val="20"/>
        </w:rPr>
      </w:pPr>
    </w:p>
    <w:p w14:paraId="02A91AD6" w14:textId="5D3BBCE2" w:rsidR="00180C82" w:rsidRDefault="00B21E2A">
      <w:pPr>
        <w:pBdr>
          <w:bottom w:val="single" w:sz="4" w:space="1" w:color="auto"/>
        </w:pBdr>
        <w:rPr>
          <w:rFonts w:eastAsia="Calibri"/>
          <w:szCs w:val="24"/>
        </w:rPr>
      </w:pPr>
      <w:r>
        <w:rPr>
          <w:rFonts w:eastAsia="Calibri"/>
          <w:szCs w:val="24"/>
        </w:rPr>
        <w:t xml:space="preserve">Medienos pakrovimo </w:t>
      </w:r>
      <w:r>
        <w:rPr>
          <w:rFonts w:eastAsia="Calibri"/>
          <w:szCs w:val="24"/>
        </w:rPr>
        <w:t>vieta</w:t>
      </w:r>
      <w:r>
        <w:rPr>
          <w:rFonts w:eastAsia="Calibri"/>
          <w:szCs w:val="24"/>
        </w:rPr>
        <w:tab/>
        <w:t xml:space="preserve"> 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</w:p>
    <w:p w14:paraId="2C77387E" w14:textId="77777777" w:rsidR="00180C82" w:rsidRDefault="00B21E2A">
      <w:pPr>
        <w:jc w:val="center"/>
        <w:rPr>
          <w:rFonts w:eastAsia="Calibri"/>
          <w:sz w:val="20"/>
        </w:rPr>
      </w:pPr>
      <w:r>
        <w:rPr>
          <w:rFonts w:eastAsia="Calibri"/>
          <w:sz w:val="18"/>
          <w:szCs w:val="18"/>
        </w:rPr>
        <w:t>(vietos adresas arba girininkijos pavadinimas, miško kvartalas)</w:t>
      </w:r>
    </w:p>
    <w:p w14:paraId="67AFF4BE" w14:textId="4CB1BF1F" w:rsidR="00180C82" w:rsidRDefault="00180C82">
      <w:pPr>
        <w:rPr>
          <w:rFonts w:eastAsia="Calibri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0"/>
        <w:gridCol w:w="2686"/>
        <w:gridCol w:w="470"/>
        <w:gridCol w:w="3228"/>
      </w:tblGrid>
      <w:tr w:rsidR="00180C82" w14:paraId="2D3A30E6" w14:textId="77777777">
        <w:tc>
          <w:tcPr>
            <w:tcW w:w="3085" w:type="dxa"/>
          </w:tcPr>
          <w:p w14:paraId="7F362A51" w14:textId="052019E9" w:rsidR="00180C82" w:rsidRDefault="00B21E2A">
            <w:pPr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zCs w:val="24"/>
              </w:rPr>
              <w:t>Medieną planuojama vežti: nuo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025C7C" w14:textId="77777777" w:rsidR="00180C82" w:rsidRDefault="00180C82">
            <w:pPr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449" w:type="dxa"/>
          </w:tcPr>
          <w:p w14:paraId="61A2F303" w14:textId="1BE20A3F" w:rsidR="00180C82" w:rsidRDefault="00B21E2A">
            <w:pPr>
              <w:rPr>
                <w:rFonts w:eastAsia="Calibri"/>
                <w:szCs w:val="24"/>
                <w:u w:val="single"/>
              </w:rPr>
            </w:pPr>
            <w:r>
              <w:rPr>
                <w:rFonts w:eastAsia="Calibri"/>
                <w:szCs w:val="24"/>
              </w:rPr>
              <w:t>iki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43519E7E" w14:textId="77777777" w:rsidR="00180C82" w:rsidRDefault="00180C82">
            <w:pPr>
              <w:rPr>
                <w:rFonts w:eastAsia="Calibri"/>
                <w:szCs w:val="28"/>
                <w:u w:val="single"/>
              </w:rPr>
            </w:pPr>
          </w:p>
        </w:tc>
      </w:tr>
    </w:tbl>
    <w:p w14:paraId="16688123" w14:textId="77777777" w:rsidR="00180C82" w:rsidRDefault="00180C82">
      <w:pPr>
        <w:rPr>
          <w:rFonts w:eastAsia="Calibri"/>
          <w:szCs w:val="24"/>
        </w:rPr>
      </w:pPr>
    </w:p>
    <w:p w14:paraId="683D488A" w14:textId="1214BB37" w:rsidR="00180C82" w:rsidRDefault="00B21E2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eastAsia="Calibri"/>
          <w:szCs w:val="24"/>
        </w:rPr>
      </w:pPr>
      <w:r>
        <w:rPr>
          <w:rFonts w:eastAsia="Calibri"/>
          <w:szCs w:val="24"/>
        </w:rPr>
        <w:t>Medienos gabenimo maršrutas nuo medienos pakrovimo vietos</w:t>
      </w:r>
    </w:p>
    <w:p w14:paraId="405EE1BB" w14:textId="77777777" w:rsidR="00180C82" w:rsidRDefault="00180C82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eastAsia="Calibri"/>
          <w:szCs w:val="24"/>
        </w:rPr>
      </w:pPr>
    </w:p>
    <w:p w14:paraId="52FC45D3" w14:textId="00115F42" w:rsidR="00180C82" w:rsidRDefault="00B21E2A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(pateikiamas aprašymas, išvardijant konkrečius kelio ruožus, arba maršruto </w:t>
      </w:r>
      <w:r>
        <w:rPr>
          <w:rFonts w:eastAsia="Calibri"/>
          <w:sz w:val="18"/>
          <w:szCs w:val="18"/>
        </w:rPr>
        <w:t>schema)</w:t>
      </w:r>
    </w:p>
    <w:p w14:paraId="1798F882" w14:textId="77777777" w:rsidR="00180C82" w:rsidRDefault="00180C82">
      <w:pPr>
        <w:ind w:firstLine="851"/>
        <w:jc w:val="both"/>
        <w:rPr>
          <w:rFonts w:eastAsia="Calibri"/>
          <w:i/>
          <w:szCs w:val="24"/>
        </w:rPr>
      </w:pPr>
    </w:p>
    <w:p w14:paraId="1C951A84" w14:textId="6618ECA7" w:rsidR="00180C82" w:rsidRDefault="00B21E2A">
      <w:pPr>
        <w:ind w:firstLine="851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Pasikeitus duomenims, pateiktiems prašyme, medienos siuntėjas privalo ne vėliau kaip gabenimo dieną pateikti patikslintą informaciją.</w:t>
      </w:r>
    </w:p>
    <w:p w14:paraId="1F26E87C" w14:textId="78B3D645" w:rsidR="00180C82" w:rsidRDefault="00B21E2A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Gabenant medieną Vilniaus rajono savivaldybės vietinės reikšmės kelių apsaugos zonoje </w:t>
      </w:r>
      <w:r>
        <w:rPr>
          <w:rFonts w:eastAsia="Calibri"/>
          <w:b/>
          <w:bCs/>
          <w:szCs w:val="24"/>
        </w:rPr>
        <w:t>patvirtinu</w:t>
      </w:r>
      <w:r>
        <w:rPr>
          <w:rFonts w:eastAsia="Calibri"/>
          <w:szCs w:val="24"/>
        </w:rPr>
        <w:t>, kad man žinomos</w:t>
      </w:r>
      <w:r>
        <w:rPr>
          <w:rFonts w:eastAsia="Calibri"/>
          <w:szCs w:val="24"/>
        </w:rPr>
        <w:t xml:space="preserve"> ir suprantamos šios sąvokos: </w:t>
      </w:r>
    </w:p>
    <w:p w14:paraId="32B1AF2B" w14:textId="5E5FDCA1" w:rsidR="00180C82" w:rsidRDefault="00B21E2A">
      <w:pPr>
        <w:ind w:firstLine="851"/>
        <w:jc w:val="both"/>
        <w:rPr>
          <w:rFonts w:eastAsia="Calibri"/>
          <w:szCs w:val="24"/>
        </w:rPr>
      </w:pPr>
      <w:r>
        <w:rPr>
          <w:rFonts w:ascii="Wingdings" w:eastAsia="Calibri" w:hAnsi="Wingdings"/>
          <w:szCs w:val="24"/>
        </w:rPr>
        <w:t></w:t>
      </w:r>
      <w:r>
        <w:rPr>
          <w:rFonts w:ascii="Wingdings" w:eastAsia="Calibri" w:hAnsi="Wingdings"/>
          <w:szCs w:val="24"/>
        </w:rPr>
        <w:tab/>
      </w:r>
      <w:r>
        <w:rPr>
          <w:rFonts w:eastAsia="Calibri"/>
          <w:szCs w:val="24"/>
        </w:rPr>
        <w:t>kelias – inžinerinis statinys, skirtas transporto priemonių ir pėsčiųjų eismui. Kelio elementai yra šie: žemės sankasa, važiuojamoji dalis, kelkraščiai, skiriamoji juosta, kelio grioviai ir kitos vandens nuleidimo sistemos,</w:t>
      </w:r>
      <w:r>
        <w:rPr>
          <w:rFonts w:eastAsia="Calibri"/>
          <w:szCs w:val="24"/>
        </w:rPr>
        <w:t xml:space="preserve"> sankryžos, autobusų sustojimo aikštelės, poilsio aikštelės, pėsčiųjų ir dviračių takai, kelio statiniai, techninės eismo reguliavimo priemonės, želdiniai, esantys kelio juostoje, kelio oro sąlygų stebėjimo ir transporto eismo apskaitos, apšvietimo ir kiti</w:t>
      </w:r>
      <w:r>
        <w:rPr>
          <w:rFonts w:eastAsia="Calibri"/>
          <w:szCs w:val="24"/>
        </w:rPr>
        <w:t xml:space="preserve"> įrenginiai su šių elementų užimama žeme; </w:t>
      </w:r>
    </w:p>
    <w:p w14:paraId="6599E175" w14:textId="5543BE10" w:rsidR="00180C82" w:rsidRDefault="00B21E2A">
      <w:pPr>
        <w:ind w:firstLine="851"/>
        <w:jc w:val="both"/>
        <w:rPr>
          <w:rFonts w:eastAsia="Calibri"/>
          <w:szCs w:val="24"/>
        </w:rPr>
      </w:pPr>
      <w:r>
        <w:rPr>
          <w:rFonts w:ascii="Wingdings" w:eastAsia="Calibri" w:hAnsi="Wingdings"/>
          <w:szCs w:val="24"/>
        </w:rPr>
        <w:t></w:t>
      </w:r>
      <w:r>
        <w:rPr>
          <w:rFonts w:ascii="Wingdings" w:eastAsia="Calibri" w:hAnsi="Wingdings"/>
          <w:szCs w:val="24"/>
        </w:rPr>
        <w:tab/>
      </w:r>
      <w:r>
        <w:rPr>
          <w:rFonts w:eastAsia="Calibri"/>
          <w:szCs w:val="24"/>
        </w:rPr>
        <w:t xml:space="preserve">kelio apsaugos zona – abipus kelio briaunų esanti žemės juosta, kurioje ribojama ūkinė veikla. </w:t>
      </w:r>
    </w:p>
    <w:p w14:paraId="37EBE126" w14:textId="7ED37EA1" w:rsidR="00180C82" w:rsidRDefault="00B21E2A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Įsipareigoju:</w:t>
      </w:r>
      <w:r>
        <w:rPr>
          <w:rFonts w:eastAsia="Calibri"/>
          <w:szCs w:val="24"/>
        </w:rPr>
        <w:t xml:space="preserve"> gabenimo metu sugadinus esamus kelio elementus ne vėliau kaip per vieną mėnesį nuo jų sugadinimo dienos atstatyti.</w:t>
      </w:r>
    </w:p>
    <w:p w14:paraId="6F294C03" w14:textId="593A2756" w:rsidR="00180C82" w:rsidRDefault="00180C82">
      <w:pPr>
        <w:jc w:val="both"/>
        <w:rPr>
          <w:rFonts w:eastAsia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80C82" w14:paraId="6A639FB0" w14:textId="77777777">
        <w:tc>
          <w:tcPr>
            <w:tcW w:w="9570" w:type="dxa"/>
            <w:tcBorders>
              <w:bottom w:val="single" w:sz="4" w:space="0" w:color="auto"/>
            </w:tcBorders>
          </w:tcPr>
          <w:p w14:paraId="385D3268" w14:textId="77777777" w:rsidR="00180C82" w:rsidRDefault="00180C82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0C82" w14:paraId="035B0EDD" w14:textId="77777777">
        <w:tc>
          <w:tcPr>
            <w:tcW w:w="9570" w:type="dxa"/>
            <w:tcBorders>
              <w:top w:val="single" w:sz="4" w:space="0" w:color="auto"/>
            </w:tcBorders>
          </w:tcPr>
          <w:p w14:paraId="0AF20FF6" w14:textId="15EFD5AE" w:rsidR="00180C82" w:rsidRDefault="00B21E2A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(pareigos, vardas, pavardė, adresas, tel. Nr., el. paštas )</w:t>
            </w:r>
          </w:p>
        </w:tc>
      </w:tr>
      <w:tr w:rsidR="00180C82" w14:paraId="12B7D766" w14:textId="77777777">
        <w:tc>
          <w:tcPr>
            <w:tcW w:w="9570" w:type="dxa"/>
            <w:tcBorders>
              <w:bottom w:val="single" w:sz="4" w:space="0" w:color="auto"/>
            </w:tcBorders>
          </w:tcPr>
          <w:p w14:paraId="4904900E" w14:textId="77777777" w:rsidR="00180C82" w:rsidRDefault="00180C82">
            <w:pPr>
              <w:jc w:val="center"/>
              <w:rPr>
                <w:rFonts w:eastAsia="Calibri"/>
                <w:szCs w:val="28"/>
              </w:rPr>
            </w:pPr>
          </w:p>
          <w:p w14:paraId="5755D421" w14:textId="5721DC12" w:rsidR="00180C82" w:rsidRDefault="00180C82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0C82" w14:paraId="718A0548" w14:textId="77777777">
        <w:tc>
          <w:tcPr>
            <w:tcW w:w="9570" w:type="dxa"/>
            <w:tcBorders>
              <w:top w:val="single" w:sz="4" w:space="0" w:color="auto"/>
            </w:tcBorders>
          </w:tcPr>
          <w:p w14:paraId="31CF1CA0" w14:textId="0314A0A2" w:rsidR="00180C82" w:rsidRDefault="00B21E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18"/>
              </w:rPr>
              <w:lastRenderedPageBreak/>
              <w:t>(parašas)</w:t>
            </w:r>
          </w:p>
        </w:tc>
      </w:tr>
    </w:tbl>
    <w:p w14:paraId="076ECD3A" w14:textId="77777777" w:rsidR="00180C82" w:rsidRDefault="00B21E2A"/>
    <w:sectPr w:rsidR="00180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2A87" w14:textId="77777777" w:rsidR="00180C82" w:rsidRDefault="00B21E2A">
      <w:r>
        <w:separator/>
      </w:r>
    </w:p>
  </w:endnote>
  <w:endnote w:type="continuationSeparator" w:id="0">
    <w:p w14:paraId="2C508C7C" w14:textId="77777777" w:rsidR="00180C82" w:rsidRDefault="00B2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043B5" w14:textId="77777777" w:rsidR="00B21E2A" w:rsidRDefault="00B21E2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23089" w14:textId="77777777" w:rsidR="00B21E2A" w:rsidRDefault="00B21E2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678E" w14:textId="77777777" w:rsidR="00B21E2A" w:rsidRDefault="00B21E2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48653" w14:textId="77777777" w:rsidR="00180C82" w:rsidRDefault="00B21E2A">
      <w:r>
        <w:separator/>
      </w:r>
    </w:p>
  </w:footnote>
  <w:footnote w:type="continuationSeparator" w:id="0">
    <w:p w14:paraId="4811AFAE" w14:textId="77777777" w:rsidR="00180C82" w:rsidRDefault="00B2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E4B65" w14:textId="77777777" w:rsidR="00B21E2A" w:rsidRDefault="00B21E2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36" w:type="dxa"/>
      <w:jc w:val="right"/>
      <w:tblLayout w:type="fixed"/>
      <w:tblLook w:val="0000" w:firstRow="0" w:lastRow="0" w:firstColumn="0" w:lastColumn="0" w:noHBand="0" w:noVBand="0"/>
    </w:tblPr>
    <w:tblGrid>
      <w:gridCol w:w="4536"/>
    </w:tblGrid>
    <w:tr w:rsidR="00180C82" w14:paraId="48A3C857" w14:textId="77777777">
      <w:trPr>
        <w:trHeight w:val="315"/>
        <w:jc w:val="right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298129" w14:textId="77777777" w:rsidR="00180C82" w:rsidRDefault="00B21E2A">
          <w:pPr>
            <w:widowControl w:val="0"/>
            <w:suppressAutoHyphens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Vilniaus rajono savivaldybės administracijos direktoriaus </w:t>
          </w:r>
        </w:p>
        <w:p w14:paraId="205C0D77" w14:textId="77777777" w:rsidR="00B21E2A" w:rsidRDefault="00B21E2A">
          <w:pPr>
            <w:widowControl w:val="0"/>
            <w:suppressAutoHyphens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>2023 m. spalio 19</w:t>
          </w:r>
          <w:r>
            <w:rPr>
              <w:rFonts w:eastAsia="Arial"/>
              <w:szCs w:val="24"/>
            </w:rPr>
            <w:t xml:space="preserve"> d.</w:t>
          </w:r>
        </w:p>
        <w:p w14:paraId="0A4CB4C6" w14:textId="067D58CA" w:rsidR="00180C82" w:rsidRDefault="00B21E2A">
          <w:pPr>
            <w:widowControl w:val="0"/>
            <w:suppressAutoHyphens/>
            <w:rPr>
              <w:rFonts w:eastAsia="Arial"/>
              <w:szCs w:val="24"/>
            </w:rPr>
          </w:pPr>
          <w:bookmarkStart w:id="0" w:name="_GoBack"/>
          <w:bookmarkEnd w:id="0"/>
          <w:r>
            <w:rPr>
              <w:rFonts w:eastAsia="Arial"/>
              <w:szCs w:val="24"/>
            </w:rPr>
            <w:t>įsakymo Nr. A27(1)-2014</w:t>
          </w:r>
        </w:p>
        <w:p w14:paraId="3BBFD038" w14:textId="77777777" w:rsidR="00180C82" w:rsidRDefault="00B21E2A">
          <w:pPr>
            <w:widowControl w:val="0"/>
            <w:suppressAutoHyphens/>
            <w:rPr>
              <w:rFonts w:eastAsia="Arial"/>
              <w:color w:val="000000"/>
              <w:szCs w:val="24"/>
            </w:rPr>
          </w:pPr>
          <w:r>
            <w:rPr>
              <w:rFonts w:eastAsia="Arial"/>
              <w:szCs w:val="24"/>
            </w:rPr>
            <w:t>1 priedas</w:t>
          </w:r>
        </w:p>
      </w:tc>
    </w:tr>
  </w:tbl>
  <w:p w14:paraId="75861C6C" w14:textId="77777777" w:rsidR="00180C82" w:rsidRDefault="00180C82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FE3C" w14:textId="77777777" w:rsidR="00B21E2A" w:rsidRDefault="00B21E2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ED"/>
    <w:rsid w:val="00180C82"/>
    <w:rsid w:val="00B21E2A"/>
    <w:rsid w:val="00C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9FD1"/>
  <w15:chartTrackingRefBased/>
  <w15:docId w15:val="{570BF5FB-D36B-4912-A16D-061FB6A0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B21E2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21E2A"/>
  </w:style>
  <w:style w:type="paragraph" w:styleId="Porat">
    <w:name w:val="footer"/>
    <w:basedOn w:val="prastasis"/>
    <w:link w:val="PoratDiagrama"/>
    <w:unhideWhenUsed/>
    <w:rsid w:val="00B21E2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2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header" Target="header3.xml"/>
  <Relationship Id="rId13" Type="http://schemas.openxmlformats.org/officeDocument/2006/relationships/footer" Target="footer3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9F82CC1D-CAB1-4792-A8BC-ACB358BA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2023-10-19T13:27:00Z</dcterms:created>
  <dc:creator>Ieva Jakubėnaitė</dc:creator>
  <lastModifiedBy>PAPINIGIENĖ Augustė</lastModifiedBy>
  <lastPrinted>2023-02-09T07:16:00Z</lastPrinted>
  <dcterms:modified xsi:type="dcterms:W3CDTF">2023-10-19T13:44:00Z</dcterms:modified>
  <revision>3</revision>
</coreProperties>
</file>